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2898"/>
        <w:gridCol w:w="810"/>
        <w:gridCol w:w="810"/>
      </w:tblGrid>
      <w:tr w:rsidR="00516380" w:rsidRPr="002A3B77" w:rsidTr="002B0AB8">
        <w:tc>
          <w:tcPr>
            <w:tcW w:w="4518" w:type="dxa"/>
            <w:gridSpan w:val="3"/>
            <w:shd w:val="clear" w:color="auto" w:fill="DDD9C3" w:themeFill="background2" w:themeFillShade="E6"/>
          </w:tcPr>
          <w:p w:rsidR="00516380" w:rsidRPr="002A3B77" w:rsidRDefault="00516380" w:rsidP="00B80E8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A3B77">
              <w:rPr>
                <w:rFonts w:ascii="Calibri" w:hAnsi="Calibri" w:cs="Calibri"/>
                <w:color w:val="000000"/>
              </w:rPr>
              <w:t>tIN</w:t>
            </w:r>
            <w:proofErr w:type="spellEnd"/>
            <w:r w:rsidRPr="002A3B77">
              <w:rPr>
                <w:rFonts w:ascii="Calibri" w:hAnsi="Calibri" w:cs="Calibri"/>
                <w:color w:val="000000"/>
              </w:rPr>
              <w:t xml:space="preserve"> to </w:t>
            </w:r>
            <w:proofErr w:type="spellStart"/>
            <w:r w:rsidRPr="002A3B77">
              <w:rPr>
                <w:rFonts w:ascii="Calibri" w:hAnsi="Calibri" w:cs="Calibri"/>
                <w:color w:val="000000"/>
              </w:rPr>
              <w:t>dIN</w:t>
            </w:r>
            <w:proofErr w:type="spellEnd"/>
            <w:r w:rsidRPr="002A3B77">
              <w:rPr>
                <w:rFonts w:ascii="Calibri" w:hAnsi="Calibri" w:cs="Calibri"/>
                <w:color w:val="000000"/>
              </w:rPr>
              <w:t xml:space="preserve"> EPSPs</w:t>
            </w:r>
          </w:p>
        </w:tc>
      </w:tr>
      <w:tr w:rsidR="00516380" w:rsidRPr="002A3B77" w:rsidTr="002B0AB8">
        <w:tc>
          <w:tcPr>
            <w:tcW w:w="289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16380" w:rsidRPr="002A3B77" w:rsidRDefault="00516380" w:rsidP="00B80E88">
            <w:pPr>
              <w:rPr>
                <w:rFonts w:ascii="Calibri" w:hAnsi="Calibri" w:cs="Calibri"/>
                <w:color w:val="000000"/>
              </w:rPr>
            </w:pPr>
            <w:r w:rsidRPr="002A3B77">
              <w:rPr>
                <w:rFonts w:ascii="Calibri" w:hAnsi="Calibri" w:cs="Calibri"/>
                <w:color w:val="000000"/>
              </w:rPr>
              <w:t>AMPA+NMDA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16380" w:rsidRPr="002A3B77" w:rsidRDefault="00516380" w:rsidP="00B80E88">
            <w:pPr>
              <w:rPr>
                <w:rFonts w:ascii="Calibri" w:hAnsi="Calibri" w:cs="Calibri"/>
                <w:color w:val="000000"/>
              </w:rPr>
            </w:pPr>
            <w:r w:rsidRPr="002A3B77">
              <w:rPr>
                <w:rFonts w:ascii="Calibri" w:hAnsi="Calibri" w:cs="Calibri"/>
                <w:color w:val="000000"/>
              </w:rPr>
              <w:t>model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16380" w:rsidRPr="002A3B77" w:rsidRDefault="00516380" w:rsidP="00B80E8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A3B77">
              <w:rPr>
                <w:rFonts w:ascii="Calibri" w:hAnsi="Calibri" w:cs="Calibri"/>
                <w:color w:val="000000"/>
              </w:rPr>
              <w:t>exp</w:t>
            </w:r>
            <w:proofErr w:type="spellEnd"/>
          </w:p>
        </w:tc>
      </w:tr>
      <w:tr w:rsidR="00516380" w:rsidRPr="002A3B77" w:rsidTr="002B0AB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16380" w:rsidRPr="002A3B77" w:rsidRDefault="00516380" w:rsidP="00B80E88">
            <w:pPr>
              <w:rPr>
                <w:rFonts w:ascii="Calibri" w:hAnsi="Calibri" w:cs="Calibri"/>
                <w:color w:val="000000"/>
              </w:rPr>
            </w:pPr>
            <w:r w:rsidRPr="002A3B77">
              <w:rPr>
                <w:rFonts w:ascii="Calibri" w:hAnsi="Calibri" w:cs="Calibri"/>
                <w:color w:val="000000"/>
              </w:rPr>
              <w:t>Amplitude (mV)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380" w:rsidRPr="002A3B77" w:rsidRDefault="00516380" w:rsidP="00B80E88">
            <w:pPr>
              <w:rPr>
                <w:rFonts w:ascii="Calibri" w:hAnsi="Calibri" w:cs="Calibri"/>
                <w:color w:val="000000"/>
              </w:rPr>
            </w:pPr>
            <w:r w:rsidRPr="002A3B77"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380" w:rsidRPr="002A3B77" w:rsidRDefault="00516380" w:rsidP="00B80E88">
            <w:pPr>
              <w:rPr>
                <w:rFonts w:ascii="Calibri" w:hAnsi="Calibri" w:cs="Calibri"/>
                <w:color w:val="000000"/>
              </w:rPr>
            </w:pPr>
            <w:r w:rsidRPr="002A3B77">
              <w:rPr>
                <w:rFonts w:ascii="Calibri" w:hAnsi="Calibri" w:cs="Calibri"/>
                <w:color w:val="000000"/>
              </w:rPr>
              <w:t>2.6</w:t>
            </w:r>
          </w:p>
        </w:tc>
      </w:tr>
      <w:tr w:rsidR="00516380" w:rsidRPr="002A3B77" w:rsidTr="002B0AB8"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16380" w:rsidRPr="002A3B77" w:rsidRDefault="00516380" w:rsidP="00B80E88">
            <w:pPr>
              <w:rPr>
                <w:rFonts w:ascii="Calibri" w:hAnsi="Calibri" w:cs="Calibri"/>
                <w:color w:val="000000"/>
              </w:rPr>
            </w:pPr>
            <w:r w:rsidRPr="002A3B77">
              <w:rPr>
                <w:rFonts w:ascii="Calibri" w:hAnsi="Calibri" w:cs="Calibri"/>
                <w:color w:val="000000"/>
              </w:rPr>
              <w:t>Duration at 50% amplitude (</w:t>
            </w:r>
            <w:proofErr w:type="spellStart"/>
            <w:r w:rsidRPr="002A3B77">
              <w:rPr>
                <w:rFonts w:ascii="Calibri" w:hAnsi="Calibri" w:cs="Calibri"/>
                <w:color w:val="000000"/>
              </w:rPr>
              <w:t>ms</w:t>
            </w:r>
            <w:proofErr w:type="spellEnd"/>
            <w:r w:rsidRPr="002A3B7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380" w:rsidRPr="002A3B77" w:rsidRDefault="00516380" w:rsidP="00B80E88">
            <w:pPr>
              <w:rPr>
                <w:rFonts w:ascii="Calibri" w:hAnsi="Calibri" w:cs="Calibri"/>
                <w:color w:val="000000"/>
              </w:rPr>
            </w:pPr>
            <w:r w:rsidRPr="002A3B77">
              <w:rPr>
                <w:rFonts w:ascii="Calibri" w:hAnsi="Calibri" w:cs="Calibri"/>
                <w:color w:val="000000"/>
              </w:rPr>
              <w:t>13.8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380" w:rsidRPr="002A3B77" w:rsidRDefault="00516380" w:rsidP="00B80E88">
            <w:pPr>
              <w:rPr>
                <w:rFonts w:ascii="Calibri" w:hAnsi="Calibri" w:cs="Calibri"/>
                <w:color w:val="000000"/>
              </w:rPr>
            </w:pPr>
            <w:r w:rsidRPr="002A3B77"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16380" w:rsidRPr="002A3B77" w:rsidTr="002B0AB8"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6380" w:rsidRPr="002A3B77" w:rsidRDefault="00516380" w:rsidP="00B80E88">
            <w:pPr>
              <w:rPr>
                <w:rFonts w:ascii="Calibri" w:hAnsi="Calibri" w:cs="Calibri"/>
                <w:color w:val="000000"/>
              </w:rPr>
            </w:pPr>
            <w:r w:rsidRPr="002A3B77">
              <w:rPr>
                <w:rFonts w:ascii="Calibri" w:hAnsi="Calibri" w:cs="Calibri"/>
                <w:color w:val="000000"/>
              </w:rPr>
              <w:t>Time to peak (</w:t>
            </w:r>
            <w:proofErr w:type="spellStart"/>
            <w:r w:rsidRPr="002A3B77">
              <w:rPr>
                <w:rFonts w:ascii="Calibri" w:hAnsi="Calibri" w:cs="Calibri"/>
                <w:color w:val="000000"/>
              </w:rPr>
              <w:t>ms</w:t>
            </w:r>
            <w:proofErr w:type="spellEnd"/>
            <w:r w:rsidRPr="002A3B7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0" w:rsidRPr="002A3B77" w:rsidRDefault="00516380" w:rsidP="00B80E88">
            <w:pPr>
              <w:rPr>
                <w:rFonts w:ascii="Calibri" w:hAnsi="Calibri" w:cs="Calibri"/>
                <w:color w:val="000000"/>
              </w:rPr>
            </w:pPr>
            <w:r w:rsidRPr="002A3B77">
              <w:rPr>
                <w:rFonts w:ascii="Calibri" w:hAnsi="Calibri" w:cs="Calibri"/>
                <w:color w:val="000000"/>
              </w:rPr>
              <w:t>3.4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0" w:rsidRPr="002A3B77" w:rsidRDefault="00516380" w:rsidP="00B80E88">
            <w:pPr>
              <w:rPr>
                <w:rFonts w:ascii="Calibri" w:hAnsi="Calibri" w:cs="Calibri"/>
                <w:color w:val="000000"/>
              </w:rPr>
            </w:pPr>
            <w:r w:rsidRPr="002A3B77">
              <w:rPr>
                <w:rFonts w:ascii="Calibri" w:hAnsi="Calibri" w:cs="Calibri"/>
                <w:color w:val="000000"/>
              </w:rPr>
              <w:t>5.2</w:t>
            </w:r>
          </w:p>
        </w:tc>
      </w:tr>
    </w:tbl>
    <w:p w:rsidR="002B0AB8" w:rsidRDefault="002B0AB8" w:rsidP="00516380">
      <w:pPr>
        <w:rPr>
          <w:rFonts w:ascii="Calibri" w:hAnsi="Calibri" w:cs="Times"/>
          <w:sz w:val="20"/>
          <w:szCs w:val="20"/>
        </w:rPr>
      </w:pPr>
    </w:p>
    <w:p w:rsidR="00516380" w:rsidRPr="002B0AB8" w:rsidRDefault="00516380" w:rsidP="00516380">
      <w:pPr>
        <w:rPr>
          <w:rFonts w:cs="Calibri"/>
          <w:color w:val="000000"/>
          <w:sz w:val="22"/>
          <w:szCs w:val="22"/>
        </w:rPr>
      </w:pPr>
      <w:r w:rsidRPr="002B0AB8">
        <w:rPr>
          <w:rFonts w:cs="Times"/>
          <w:sz w:val="22"/>
          <w:szCs w:val="22"/>
        </w:rPr>
        <w:t xml:space="preserve">Supplementary Table 6: Measures of single </w:t>
      </w:r>
      <w:proofErr w:type="spellStart"/>
      <w:r w:rsidRPr="002B0AB8">
        <w:rPr>
          <w:rFonts w:cs="Times"/>
          <w:i/>
          <w:sz w:val="22"/>
          <w:szCs w:val="22"/>
        </w:rPr>
        <w:t>tIN</w:t>
      </w:r>
      <w:proofErr w:type="spellEnd"/>
      <w:r w:rsidRPr="002B0AB8">
        <w:rPr>
          <w:rFonts w:cs="Times"/>
          <w:sz w:val="22"/>
          <w:szCs w:val="22"/>
        </w:rPr>
        <w:t xml:space="preserve"> to </w:t>
      </w:r>
      <w:proofErr w:type="spellStart"/>
      <w:r w:rsidRPr="002B0AB8">
        <w:rPr>
          <w:rFonts w:cs="Times"/>
          <w:i/>
          <w:sz w:val="22"/>
          <w:szCs w:val="22"/>
        </w:rPr>
        <w:t>dIN</w:t>
      </w:r>
      <w:proofErr w:type="spellEnd"/>
      <w:r w:rsidRPr="002B0AB8">
        <w:rPr>
          <w:rFonts w:cs="Times"/>
          <w:sz w:val="22"/>
          <w:szCs w:val="22"/>
        </w:rPr>
        <w:t xml:space="preserve"> EPSPs in model simulations </w:t>
      </w:r>
      <w:r w:rsidR="002B0AB8" w:rsidRPr="002B0AB8">
        <w:rPr>
          <w:rFonts w:cs="Times"/>
          <w:sz w:val="22"/>
          <w:szCs w:val="22"/>
        </w:rPr>
        <w:t xml:space="preserve">and experiment. </w:t>
      </w:r>
      <w:r w:rsidR="002B0AB8" w:rsidRPr="002B0AB8">
        <w:rPr>
          <w:rFonts w:cs="Times"/>
          <w:sz w:val="22"/>
          <w:szCs w:val="22"/>
        </w:rPr>
        <w:t>Experimental measures (</w:t>
      </w:r>
      <w:proofErr w:type="spellStart"/>
      <w:r w:rsidR="002B0AB8" w:rsidRPr="002B0AB8">
        <w:rPr>
          <w:rFonts w:cs="Times"/>
          <w:sz w:val="22"/>
          <w:szCs w:val="22"/>
        </w:rPr>
        <w:t>exp</w:t>
      </w:r>
      <w:proofErr w:type="spellEnd"/>
      <w:r w:rsidR="002B0AB8" w:rsidRPr="002B0AB8">
        <w:rPr>
          <w:rFonts w:cs="Times"/>
          <w:sz w:val="22"/>
          <w:szCs w:val="22"/>
        </w:rPr>
        <w:t>) have been reported in Buhl et al., 2012</w:t>
      </w:r>
      <w:r w:rsidR="002B0AB8" w:rsidRPr="002B0AB8">
        <w:rPr>
          <w:rFonts w:cs="Times"/>
          <w:sz w:val="22"/>
          <w:szCs w:val="22"/>
        </w:rPr>
        <w:t xml:space="preserve">. We show measures a mixture of </w:t>
      </w:r>
      <w:r w:rsidRPr="002B0AB8">
        <w:rPr>
          <w:rFonts w:cs="Times"/>
          <w:sz w:val="22"/>
          <w:szCs w:val="22"/>
        </w:rPr>
        <w:t>AMPA and NM</w:t>
      </w:r>
      <w:bookmarkStart w:id="0" w:name="_GoBack"/>
      <w:bookmarkEnd w:id="0"/>
      <w:r w:rsidRPr="002B0AB8">
        <w:rPr>
          <w:rFonts w:cs="Times"/>
          <w:sz w:val="22"/>
          <w:szCs w:val="22"/>
        </w:rPr>
        <w:t xml:space="preserve">DA components. </w:t>
      </w:r>
      <w:r w:rsidR="002B0AB8" w:rsidRPr="002B0AB8">
        <w:rPr>
          <w:rFonts w:cs="Times"/>
          <w:sz w:val="22"/>
          <w:szCs w:val="22"/>
        </w:rPr>
        <w:t>These measures are</w:t>
      </w:r>
      <w:r w:rsidR="002B0AB8" w:rsidRPr="002B0AB8">
        <w:rPr>
          <w:rFonts w:cs="Times"/>
          <w:sz w:val="22"/>
          <w:szCs w:val="22"/>
        </w:rPr>
        <w:t>:</w:t>
      </w:r>
      <w:r w:rsidR="002B0AB8" w:rsidRPr="002B0AB8">
        <w:rPr>
          <w:rFonts w:cs="Times"/>
          <w:sz w:val="22"/>
          <w:szCs w:val="22"/>
        </w:rPr>
        <w:t xml:space="preserve"> the average of the maximal</w:t>
      </w:r>
      <w:r w:rsidR="002B0AB8" w:rsidRPr="002B0AB8">
        <w:rPr>
          <w:rFonts w:cs="Times"/>
          <w:sz w:val="22"/>
          <w:szCs w:val="22"/>
        </w:rPr>
        <w:t xml:space="preserve"> EPSP</w:t>
      </w:r>
      <w:r w:rsidR="002B0AB8" w:rsidRPr="002B0AB8">
        <w:rPr>
          <w:rFonts w:cs="Times"/>
          <w:sz w:val="22"/>
          <w:szCs w:val="22"/>
        </w:rPr>
        <w:t xml:space="preserve"> amplitude, the EPSP duration at 50% amplitude, and time to peak from the stimulus.</w:t>
      </w:r>
      <w:r w:rsidR="002B0AB8" w:rsidRPr="002B0AB8">
        <w:rPr>
          <w:rFonts w:cs="Times"/>
          <w:sz w:val="22"/>
          <w:szCs w:val="22"/>
        </w:rPr>
        <w:t xml:space="preserve"> </w:t>
      </w:r>
      <w:r w:rsidRPr="002B0AB8">
        <w:rPr>
          <w:rFonts w:cs="Times"/>
          <w:sz w:val="22"/>
          <w:szCs w:val="22"/>
        </w:rPr>
        <w:t>The experimental values were analyzed in pairwise (</w:t>
      </w:r>
      <w:proofErr w:type="spellStart"/>
      <w:r w:rsidRPr="002B0AB8">
        <w:rPr>
          <w:rFonts w:cs="Times"/>
          <w:i/>
          <w:sz w:val="22"/>
          <w:szCs w:val="22"/>
        </w:rPr>
        <w:t>tIN</w:t>
      </w:r>
      <w:proofErr w:type="gramStart"/>
      <w:r w:rsidRPr="002B0AB8">
        <w:rPr>
          <w:rFonts w:cs="Times"/>
          <w:i/>
          <w:sz w:val="22"/>
          <w:szCs w:val="22"/>
        </w:rPr>
        <w:t>,dIN</w:t>
      </w:r>
      <w:proofErr w:type="spellEnd"/>
      <w:proofErr w:type="gramEnd"/>
      <w:r w:rsidRPr="002B0AB8">
        <w:rPr>
          <w:rFonts w:cs="Times"/>
          <w:sz w:val="22"/>
          <w:szCs w:val="22"/>
        </w:rPr>
        <w:t xml:space="preserve">) recordings. Strengths of the model AMPA and NMDA synapses are </w:t>
      </w:r>
      <m:oMath>
        <m:sSub>
          <m:sSubPr>
            <m:ctrlPr>
              <w:rPr>
                <w:rFonts w:ascii="Cambria Math" w:hAnsi="Cambria Math" w:cs="Times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"/>
                <w:sz w:val="22"/>
                <w:szCs w:val="22"/>
              </w:rPr>
              <m:t>w</m:t>
            </m:r>
          </m:e>
          <m:sub>
            <m:r>
              <w:rPr>
                <w:rFonts w:ascii="Cambria Math" w:hAnsi="Cambria Math" w:cs="Times"/>
                <w:sz w:val="22"/>
                <w:szCs w:val="22"/>
              </w:rPr>
              <m:t>AMPA</m:t>
            </m:r>
          </m:sub>
        </m:sSub>
        <m:r>
          <w:rPr>
            <w:rFonts w:ascii="Cambria Math" w:hAnsi="Cambria Math" w:cs="Times"/>
            <w:sz w:val="22"/>
            <w:szCs w:val="22"/>
          </w:rPr>
          <m:t>=0.35nS</m:t>
        </m:r>
      </m:oMath>
      <w:r w:rsidRPr="002B0AB8">
        <w:rPr>
          <w:rFonts w:cs="Times"/>
          <w:sz w:val="22"/>
          <w:szCs w:val="22"/>
        </w:rPr>
        <w:t xml:space="preserve"> </w:t>
      </w:r>
      <w:proofErr w:type="gramStart"/>
      <w:r w:rsidRPr="002B0AB8">
        <w:rPr>
          <w:rFonts w:cs="Times"/>
          <w:sz w:val="22"/>
          <w:szCs w:val="22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 w:cs="Times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"/>
                <w:sz w:val="22"/>
                <w:szCs w:val="22"/>
              </w:rPr>
              <m:t>w</m:t>
            </m:r>
          </m:e>
          <m:sub>
            <m:r>
              <w:rPr>
                <w:rFonts w:ascii="Cambria Math" w:hAnsi="Cambria Math" w:cs="Times"/>
                <w:sz w:val="22"/>
                <w:szCs w:val="22"/>
              </w:rPr>
              <m:t>NMDA</m:t>
            </m:r>
          </m:sub>
        </m:sSub>
        <m:r>
          <w:rPr>
            <w:rFonts w:ascii="Cambria Math" w:hAnsi="Cambria Math" w:cs="Times"/>
            <w:sz w:val="22"/>
            <w:szCs w:val="22"/>
          </w:rPr>
          <m:t>=0.3nS</m:t>
        </m:r>
      </m:oMath>
      <w:r w:rsidRPr="002B0AB8">
        <w:rPr>
          <w:rFonts w:cs="Times"/>
          <w:sz w:val="22"/>
          <w:szCs w:val="22"/>
        </w:rPr>
        <w:t xml:space="preserve">, respectively. The post-synaptic </w:t>
      </w:r>
      <w:proofErr w:type="spellStart"/>
      <w:r w:rsidRPr="002B0AB8">
        <w:rPr>
          <w:rFonts w:cs="Times"/>
          <w:i/>
          <w:sz w:val="22"/>
          <w:szCs w:val="22"/>
        </w:rPr>
        <w:t>dIN</w:t>
      </w:r>
      <w:r w:rsidR="002B0AB8" w:rsidRPr="002B0AB8">
        <w:rPr>
          <w:rFonts w:cs="Times"/>
          <w:sz w:val="22"/>
          <w:szCs w:val="22"/>
        </w:rPr>
        <w:t>s</w:t>
      </w:r>
      <w:proofErr w:type="spellEnd"/>
      <w:r w:rsidRPr="002B0AB8">
        <w:rPr>
          <w:rFonts w:cs="Times"/>
          <w:sz w:val="22"/>
          <w:szCs w:val="22"/>
        </w:rPr>
        <w:t xml:space="preserve"> </w:t>
      </w:r>
      <w:r w:rsidR="002B0AB8" w:rsidRPr="002B0AB8">
        <w:rPr>
          <w:rFonts w:cs="Times"/>
          <w:sz w:val="22"/>
          <w:szCs w:val="22"/>
        </w:rPr>
        <w:t xml:space="preserve">are </w:t>
      </w:r>
      <w:r w:rsidRPr="002B0AB8">
        <w:rPr>
          <w:rFonts w:cs="Times"/>
          <w:sz w:val="22"/>
          <w:szCs w:val="22"/>
        </w:rPr>
        <w:t xml:space="preserve">electrically coupled to other 10 </w:t>
      </w:r>
      <w:r w:rsidRPr="002B0AB8">
        <w:rPr>
          <w:rFonts w:cs="Times"/>
          <w:i/>
          <w:sz w:val="22"/>
          <w:szCs w:val="22"/>
        </w:rPr>
        <w:t>dIN</w:t>
      </w:r>
      <w:r w:rsidRPr="002B0AB8">
        <w:rPr>
          <w:rFonts w:cs="Times"/>
          <w:sz w:val="22"/>
          <w:szCs w:val="22"/>
        </w:rPr>
        <w:t>s with electrical coupling 0.2nS.</w:t>
      </w:r>
    </w:p>
    <w:p w:rsidR="00A73818" w:rsidRPr="002B0AB8" w:rsidRDefault="00A73818">
      <w:pPr>
        <w:rPr>
          <w:sz w:val="22"/>
          <w:szCs w:val="22"/>
        </w:rPr>
      </w:pPr>
    </w:p>
    <w:sectPr w:rsidR="00A73818" w:rsidRPr="002B0AB8" w:rsidSect="00A738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80"/>
    <w:rsid w:val="002B0AB8"/>
    <w:rsid w:val="00516380"/>
    <w:rsid w:val="00A7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BB9E3"/>
  <w14:defaultImageDpi w14:val="300"/>
  <w15:docId w15:val="{599A4E24-902B-458F-9293-D77F6B52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3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3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3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Borisyuk, Roman</cp:lastModifiedBy>
  <cp:revision>2</cp:revision>
  <dcterms:created xsi:type="dcterms:W3CDTF">2021-03-30T14:52:00Z</dcterms:created>
  <dcterms:modified xsi:type="dcterms:W3CDTF">2021-06-09T13:32:00Z</dcterms:modified>
</cp:coreProperties>
</file>