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E767" w14:textId="77777777" w:rsidR="007F7A99" w:rsidRDefault="007F7A99" w:rsidP="007F7A99">
      <w:pPr>
        <w:spacing w:line="480" w:lineRule="auto"/>
        <w:jc w:val="both"/>
        <w:rPr>
          <w:b/>
        </w:rPr>
      </w:pPr>
      <w:r>
        <w:rPr>
          <w:b/>
        </w:rPr>
        <w:t xml:space="preserve">S2 Table. </w:t>
      </w:r>
      <w:r w:rsidRPr="007F7A99">
        <w:rPr>
          <w:bCs/>
        </w:rPr>
        <w:t>Terms used in the meta-analysis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5415"/>
      </w:tblGrid>
      <w:tr w:rsidR="007F7A99" w14:paraId="5F86A4D8" w14:textId="77777777" w:rsidTr="00E8674C">
        <w:tc>
          <w:tcPr>
            <w:tcW w:w="3945" w:type="dxa"/>
            <w:tcMar>
              <w:top w:w="20" w:type="dxa"/>
              <w:left w:w="20" w:type="dxa"/>
              <w:bottom w:w="100" w:type="dxa"/>
              <w:right w:w="20" w:type="dxa"/>
            </w:tcMar>
            <w:vAlign w:val="center"/>
          </w:tcPr>
          <w:p w14:paraId="75E727D1" w14:textId="77777777" w:rsidR="007F7A99" w:rsidRDefault="007F7A99" w:rsidP="00E8674C">
            <w:pPr>
              <w:widowControl w:val="0"/>
              <w:spacing w:line="240" w:lineRule="auto"/>
              <w:rPr>
                <w:b/>
              </w:rPr>
            </w:pPr>
            <w:r>
              <w:rPr>
                <w:b/>
              </w:rPr>
              <w:t xml:space="preserve">Comparison </w:t>
            </w:r>
          </w:p>
        </w:tc>
        <w:tc>
          <w:tcPr>
            <w:tcW w:w="5415" w:type="dxa"/>
            <w:tcMar>
              <w:top w:w="20" w:type="dxa"/>
              <w:left w:w="20" w:type="dxa"/>
              <w:bottom w:w="100" w:type="dxa"/>
              <w:right w:w="20" w:type="dxa"/>
            </w:tcMar>
            <w:vAlign w:val="bottom"/>
          </w:tcPr>
          <w:p w14:paraId="3FEF6F1E" w14:textId="77777777" w:rsidR="007F7A99" w:rsidRDefault="007F7A99" w:rsidP="00E8674C">
            <w:pPr>
              <w:widowControl w:val="0"/>
              <w:spacing w:line="240" w:lineRule="auto"/>
            </w:pPr>
            <w:r>
              <w:t>Differential expression analysis between two homogenous groups of samples, differing only in the disomic/</w:t>
            </w:r>
            <w:proofErr w:type="spellStart"/>
            <w:r>
              <w:t>trisomic</w:t>
            </w:r>
            <w:proofErr w:type="spellEnd"/>
            <w:r>
              <w:t xml:space="preserve"> status and blocking for other variables.</w:t>
            </w:r>
          </w:p>
        </w:tc>
      </w:tr>
      <w:tr w:rsidR="007F7A99" w14:paraId="23546BA4" w14:textId="77777777" w:rsidTr="00E8674C">
        <w:tc>
          <w:tcPr>
            <w:tcW w:w="3945" w:type="dxa"/>
            <w:tcMar>
              <w:top w:w="20" w:type="dxa"/>
              <w:left w:w="20" w:type="dxa"/>
              <w:bottom w:w="100" w:type="dxa"/>
              <w:right w:w="20" w:type="dxa"/>
            </w:tcMar>
            <w:vAlign w:val="center"/>
          </w:tcPr>
          <w:p w14:paraId="4B6ECF3B" w14:textId="77777777" w:rsidR="007F7A99" w:rsidRDefault="007F7A99" w:rsidP="00E8674C">
            <w:pPr>
              <w:widowControl w:val="0"/>
              <w:spacing w:line="240" w:lineRule="auto"/>
              <w:rPr>
                <w:b/>
                <w:sz w:val="20"/>
                <w:szCs w:val="20"/>
              </w:rPr>
            </w:pPr>
            <w:r>
              <w:rPr>
                <w:b/>
              </w:rPr>
              <w:t>Differentially expressed (DE) gene</w:t>
            </w:r>
          </w:p>
        </w:tc>
        <w:tc>
          <w:tcPr>
            <w:tcW w:w="5415" w:type="dxa"/>
            <w:tcMar>
              <w:top w:w="20" w:type="dxa"/>
              <w:left w:w="20" w:type="dxa"/>
              <w:bottom w:w="100" w:type="dxa"/>
              <w:right w:w="20" w:type="dxa"/>
            </w:tcMar>
            <w:vAlign w:val="bottom"/>
          </w:tcPr>
          <w:p w14:paraId="7510DF53" w14:textId="77777777" w:rsidR="007F7A99" w:rsidRDefault="007F7A99" w:rsidP="00E8674C">
            <w:pPr>
              <w:widowControl w:val="0"/>
              <w:spacing w:line="240" w:lineRule="auto"/>
              <w:rPr>
                <w:sz w:val="20"/>
                <w:szCs w:val="20"/>
              </w:rPr>
            </w:pPr>
            <w:r>
              <w:t>Gene found DE in at least one comparison</w:t>
            </w:r>
          </w:p>
        </w:tc>
      </w:tr>
      <w:tr w:rsidR="007F7A99" w14:paraId="053F4FA5" w14:textId="77777777" w:rsidTr="00E8674C">
        <w:tc>
          <w:tcPr>
            <w:tcW w:w="3945" w:type="dxa"/>
            <w:tcMar>
              <w:top w:w="20" w:type="dxa"/>
              <w:left w:w="20" w:type="dxa"/>
              <w:bottom w:w="100" w:type="dxa"/>
              <w:right w:w="20" w:type="dxa"/>
            </w:tcMar>
            <w:vAlign w:val="center"/>
          </w:tcPr>
          <w:p w14:paraId="78B2290C" w14:textId="77777777" w:rsidR="007F7A99" w:rsidRDefault="007F7A99" w:rsidP="00E8674C">
            <w:pPr>
              <w:widowControl w:val="0"/>
              <w:spacing w:line="240" w:lineRule="auto"/>
              <w:rPr>
                <w:b/>
                <w:sz w:val="20"/>
                <w:szCs w:val="20"/>
              </w:rPr>
            </w:pPr>
            <w:r>
              <w:rPr>
                <w:b/>
              </w:rPr>
              <w:t>HSA21 gene</w:t>
            </w:r>
          </w:p>
        </w:tc>
        <w:tc>
          <w:tcPr>
            <w:tcW w:w="5415" w:type="dxa"/>
            <w:tcMar>
              <w:top w:w="20" w:type="dxa"/>
              <w:left w:w="20" w:type="dxa"/>
              <w:bottom w:w="100" w:type="dxa"/>
              <w:right w:w="20" w:type="dxa"/>
            </w:tcMar>
            <w:vAlign w:val="bottom"/>
          </w:tcPr>
          <w:p w14:paraId="65DDB395" w14:textId="77777777" w:rsidR="007F7A99" w:rsidRDefault="007F7A99" w:rsidP="00E8674C">
            <w:pPr>
              <w:widowControl w:val="0"/>
              <w:spacing w:line="240" w:lineRule="auto"/>
              <w:rPr>
                <w:sz w:val="20"/>
                <w:szCs w:val="20"/>
              </w:rPr>
            </w:pPr>
            <w:r>
              <w:t>Gene mapping on HSA21 or  mouse gene whose ortholog maps on HSA21</w:t>
            </w:r>
          </w:p>
        </w:tc>
      </w:tr>
      <w:tr w:rsidR="007F7A99" w14:paraId="30528CA1" w14:textId="77777777" w:rsidTr="00E8674C">
        <w:tc>
          <w:tcPr>
            <w:tcW w:w="3945" w:type="dxa"/>
            <w:tcMar>
              <w:top w:w="20" w:type="dxa"/>
              <w:left w:w="20" w:type="dxa"/>
              <w:bottom w:w="100" w:type="dxa"/>
              <w:right w:w="20" w:type="dxa"/>
            </w:tcMar>
            <w:vAlign w:val="center"/>
          </w:tcPr>
          <w:p w14:paraId="68DF31B9" w14:textId="77777777" w:rsidR="007F7A99" w:rsidRDefault="007F7A99" w:rsidP="00E8674C">
            <w:pPr>
              <w:widowControl w:val="0"/>
              <w:spacing w:line="240" w:lineRule="auto"/>
              <w:rPr>
                <w:b/>
                <w:sz w:val="20"/>
                <w:szCs w:val="20"/>
              </w:rPr>
            </w:pPr>
            <w:r>
              <w:rPr>
                <w:b/>
              </w:rPr>
              <w:t>HSA21 interactors</w:t>
            </w:r>
          </w:p>
        </w:tc>
        <w:tc>
          <w:tcPr>
            <w:tcW w:w="5415" w:type="dxa"/>
            <w:tcMar>
              <w:top w:w="20" w:type="dxa"/>
              <w:left w:w="20" w:type="dxa"/>
              <w:bottom w:w="100" w:type="dxa"/>
              <w:right w:w="20" w:type="dxa"/>
            </w:tcMar>
            <w:vAlign w:val="bottom"/>
          </w:tcPr>
          <w:p w14:paraId="55837CAB" w14:textId="77777777" w:rsidR="007F7A99" w:rsidRDefault="007F7A99" w:rsidP="00E8674C">
            <w:pPr>
              <w:widowControl w:val="0"/>
              <w:spacing w:line="240" w:lineRule="auto"/>
              <w:rPr>
                <w:sz w:val="20"/>
                <w:szCs w:val="20"/>
              </w:rPr>
            </w:pPr>
            <w:r>
              <w:t xml:space="preserve">Genes reporting a high </w:t>
            </w:r>
            <w:proofErr w:type="spellStart"/>
            <w:r>
              <w:t>STRINGdb</w:t>
            </w:r>
            <w:proofErr w:type="spellEnd"/>
            <w:r>
              <w:t xml:space="preserve"> interaction score (&gt;=900) with a HSA21 gene</w:t>
            </w:r>
          </w:p>
        </w:tc>
      </w:tr>
      <w:tr w:rsidR="007F7A99" w14:paraId="57BBEB73" w14:textId="77777777" w:rsidTr="00E8674C">
        <w:tc>
          <w:tcPr>
            <w:tcW w:w="3945" w:type="dxa"/>
            <w:tcMar>
              <w:top w:w="20" w:type="dxa"/>
              <w:left w:w="20" w:type="dxa"/>
              <w:bottom w:w="100" w:type="dxa"/>
              <w:right w:w="20" w:type="dxa"/>
            </w:tcMar>
            <w:vAlign w:val="center"/>
          </w:tcPr>
          <w:p w14:paraId="69E9D487" w14:textId="77777777" w:rsidR="007F7A99" w:rsidRDefault="007F7A99" w:rsidP="00E8674C">
            <w:pPr>
              <w:widowControl w:val="0"/>
              <w:spacing w:line="240" w:lineRule="auto"/>
              <w:rPr>
                <w:b/>
                <w:sz w:val="20"/>
                <w:szCs w:val="20"/>
              </w:rPr>
            </w:pPr>
            <w:r>
              <w:rPr>
                <w:b/>
              </w:rPr>
              <w:t>Number of occurrences</w:t>
            </w:r>
          </w:p>
        </w:tc>
        <w:tc>
          <w:tcPr>
            <w:tcW w:w="5415" w:type="dxa"/>
            <w:tcMar>
              <w:top w:w="20" w:type="dxa"/>
              <w:left w:w="20" w:type="dxa"/>
              <w:bottom w:w="100" w:type="dxa"/>
              <w:right w:w="20" w:type="dxa"/>
            </w:tcMar>
            <w:vAlign w:val="bottom"/>
          </w:tcPr>
          <w:p w14:paraId="4A8B294A" w14:textId="77777777" w:rsidR="007F7A99" w:rsidRDefault="007F7A99" w:rsidP="00E8674C">
            <w:pPr>
              <w:widowControl w:val="0"/>
              <w:spacing w:line="240" w:lineRule="auto"/>
              <w:rPr>
                <w:sz w:val="20"/>
                <w:szCs w:val="20"/>
              </w:rPr>
            </w:pPr>
            <w:r>
              <w:t xml:space="preserve">Number of comparisons in which a gene is found DE </w:t>
            </w:r>
          </w:p>
        </w:tc>
      </w:tr>
      <w:tr w:rsidR="007F7A99" w14:paraId="5BBECB04" w14:textId="77777777" w:rsidTr="00E8674C">
        <w:tc>
          <w:tcPr>
            <w:tcW w:w="3945" w:type="dxa"/>
            <w:tcMar>
              <w:top w:w="20" w:type="dxa"/>
              <w:left w:w="20" w:type="dxa"/>
              <w:bottom w:w="100" w:type="dxa"/>
              <w:right w:w="20" w:type="dxa"/>
            </w:tcMar>
            <w:vAlign w:val="center"/>
          </w:tcPr>
          <w:p w14:paraId="5F44865F" w14:textId="77777777" w:rsidR="007F7A99" w:rsidRDefault="007F7A99" w:rsidP="00E8674C">
            <w:pPr>
              <w:widowControl w:val="0"/>
              <w:spacing w:line="240" w:lineRule="auto"/>
              <w:rPr>
                <w:b/>
                <w:sz w:val="20"/>
                <w:szCs w:val="20"/>
              </w:rPr>
            </w:pPr>
            <w:r>
              <w:rPr>
                <w:b/>
              </w:rPr>
              <w:t>Tissue macro-category</w:t>
            </w:r>
          </w:p>
        </w:tc>
        <w:tc>
          <w:tcPr>
            <w:tcW w:w="5415" w:type="dxa"/>
            <w:tcMar>
              <w:top w:w="20" w:type="dxa"/>
              <w:left w:w="20" w:type="dxa"/>
              <w:bottom w:w="100" w:type="dxa"/>
              <w:right w:w="20" w:type="dxa"/>
            </w:tcMar>
            <w:vAlign w:val="bottom"/>
          </w:tcPr>
          <w:p w14:paraId="62E3E46B" w14:textId="77777777" w:rsidR="007F7A99" w:rsidRDefault="007F7A99" w:rsidP="00E8674C">
            <w:pPr>
              <w:widowControl w:val="0"/>
              <w:spacing w:line="240" w:lineRule="auto"/>
              <w:rPr>
                <w:sz w:val="20"/>
                <w:szCs w:val="20"/>
              </w:rPr>
            </w:pPr>
            <w:r>
              <w:t>One of the 9 categories in which we divided our heterogeneous datasets ("Blood/bone marrow", "Brain",  "Endothelial", "Fibroblasts", "Heart", "</w:t>
            </w:r>
            <w:proofErr w:type="spellStart"/>
            <w:r>
              <w:t>Liver","Muscle</w:t>
            </w:r>
            <w:proofErr w:type="spellEnd"/>
            <w:r>
              <w:t>", "Placenta/amnios", "Undifferentiated")</w:t>
            </w:r>
          </w:p>
        </w:tc>
      </w:tr>
      <w:tr w:rsidR="007F7A99" w14:paraId="3D6FE41B" w14:textId="77777777" w:rsidTr="00E8674C">
        <w:tc>
          <w:tcPr>
            <w:tcW w:w="3945" w:type="dxa"/>
            <w:tcMar>
              <w:top w:w="20" w:type="dxa"/>
              <w:left w:w="20" w:type="dxa"/>
              <w:bottom w:w="100" w:type="dxa"/>
              <w:right w:w="20" w:type="dxa"/>
            </w:tcMar>
            <w:vAlign w:val="center"/>
          </w:tcPr>
          <w:p w14:paraId="417F32BE" w14:textId="77777777" w:rsidR="007F7A99" w:rsidRDefault="007F7A99" w:rsidP="00E8674C">
            <w:pPr>
              <w:widowControl w:val="0"/>
              <w:spacing w:line="240" w:lineRule="auto"/>
              <w:rPr>
                <w:b/>
                <w:sz w:val="20"/>
                <w:szCs w:val="20"/>
              </w:rPr>
            </w:pPr>
            <w:r>
              <w:rPr>
                <w:b/>
              </w:rPr>
              <w:t>Entropy</w:t>
            </w:r>
          </w:p>
        </w:tc>
        <w:tc>
          <w:tcPr>
            <w:tcW w:w="5415" w:type="dxa"/>
            <w:tcMar>
              <w:top w:w="20" w:type="dxa"/>
              <w:left w:w="20" w:type="dxa"/>
              <w:bottom w:w="100" w:type="dxa"/>
              <w:right w:w="20" w:type="dxa"/>
            </w:tcMar>
            <w:vAlign w:val="bottom"/>
          </w:tcPr>
          <w:p w14:paraId="47CA7824" w14:textId="77777777" w:rsidR="007F7A99" w:rsidRDefault="007F7A99" w:rsidP="00E8674C">
            <w:pPr>
              <w:widowControl w:val="0"/>
              <w:spacing w:line="240" w:lineRule="auto"/>
              <w:rPr>
                <w:sz w:val="20"/>
                <w:szCs w:val="20"/>
              </w:rPr>
            </w:pPr>
            <w:r>
              <w:t>Number of tissue macro-categories in which a gene is found DE. Higher score indicates more entropy</w:t>
            </w:r>
          </w:p>
        </w:tc>
      </w:tr>
      <w:tr w:rsidR="007F7A99" w14:paraId="556C29E0" w14:textId="77777777" w:rsidTr="00E8674C">
        <w:tc>
          <w:tcPr>
            <w:tcW w:w="3945" w:type="dxa"/>
            <w:tcMar>
              <w:top w:w="20" w:type="dxa"/>
              <w:left w:w="20" w:type="dxa"/>
              <w:bottom w:w="100" w:type="dxa"/>
              <w:right w:w="20" w:type="dxa"/>
            </w:tcMar>
            <w:vAlign w:val="center"/>
          </w:tcPr>
          <w:p w14:paraId="088EB049" w14:textId="77777777" w:rsidR="007F7A99" w:rsidRDefault="007F7A99" w:rsidP="00E8674C">
            <w:pPr>
              <w:widowControl w:val="0"/>
              <w:spacing w:line="240" w:lineRule="auto"/>
              <w:rPr>
                <w:b/>
              </w:rPr>
            </w:pPr>
            <w:r>
              <w:rPr>
                <w:b/>
              </w:rPr>
              <w:t>Tissue specific gene</w:t>
            </w:r>
          </w:p>
        </w:tc>
        <w:tc>
          <w:tcPr>
            <w:tcW w:w="5415" w:type="dxa"/>
            <w:tcMar>
              <w:top w:w="20" w:type="dxa"/>
              <w:left w:w="20" w:type="dxa"/>
              <w:bottom w:w="100" w:type="dxa"/>
              <w:right w:w="20" w:type="dxa"/>
            </w:tcMar>
            <w:vAlign w:val="bottom"/>
          </w:tcPr>
          <w:p w14:paraId="650D9724" w14:textId="77777777" w:rsidR="007F7A99" w:rsidRDefault="007F7A99" w:rsidP="00E8674C">
            <w:pPr>
              <w:widowControl w:val="0"/>
              <w:spacing w:line="240" w:lineRule="auto"/>
            </w:pPr>
            <w:r>
              <w:t xml:space="preserve">Genes with an expression level greater than 1 (TPM or FPKM) that also have at least five-fold higher expression levels in a particular tissue  (or group of tissues) compared to the average levels in all other tissues were defined as tissue specific, as defined in </w:t>
            </w:r>
            <w:hyperlink r:id="rId4" w:history="1">
              <w:r>
                <w:t>[34]</w:t>
              </w:r>
            </w:hyperlink>
          </w:p>
        </w:tc>
      </w:tr>
      <w:tr w:rsidR="007F7A99" w14:paraId="14B91062" w14:textId="77777777" w:rsidTr="00E8674C">
        <w:tc>
          <w:tcPr>
            <w:tcW w:w="3945" w:type="dxa"/>
            <w:tcMar>
              <w:top w:w="20" w:type="dxa"/>
              <w:left w:w="20" w:type="dxa"/>
              <w:bottom w:w="100" w:type="dxa"/>
              <w:right w:w="20" w:type="dxa"/>
            </w:tcMar>
            <w:vAlign w:val="center"/>
          </w:tcPr>
          <w:p w14:paraId="318F627F" w14:textId="77777777" w:rsidR="007F7A99" w:rsidRDefault="007F7A99" w:rsidP="00E8674C">
            <w:pPr>
              <w:widowControl w:val="0"/>
              <w:spacing w:line="240" w:lineRule="auto"/>
              <w:rPr>
                <w:b/>
                <w:sz w:val="20"/>
                <w:szCs w:val="20"/>
              </w:rPr>
            </w:pPr>
            <w:r>
              <w:rPr>
                <w:b/>
              </w:rPr>
              <w:t xml:space="preserve">Consistently DE gene </w:t>
            </w:r>
          </w:p>
        </w:tc>
        <w:tc>
          <w:tcPr>
            <w:tcW w:w="5415" w:type="dxa"/>
            <w:tcMar>
              <w:top w:w="20" w:type="dxa"/>
              <w:left w:w="20" w:type="dxa"/>
              <w:bottom w:w="100" w:type="dxa"/>
              <w:right w:w="20" w:type="dxa"/>
            </w:tcMar>
            <w:vAlign w:val="bottom"/>
          </w:tcPr>
          <w:p w14:paraId="64C28018" w14:textId="77777777" w:rsidR="007F7A99" w:rsidRDefault="007F7A99" w:rsidP="00E8674C">
            <w:pPr>
              <w:widowControl w:val="0"/>
              <w:spacing w:line="240" w:lineRule="auto"/>
              <w:rPr>
                <w:sz w:val="20"/>
                <w:szCs w:val="20"/>
              </w:rPr>
            </w:pPr>
            <w:r>
              <w:t>Gene found in the 5% right tail of the distribution of occurrences of all the DE genes. This includes all genes found DE in at least 4 comparisons across all tissue macro-categories</w:t>
            </w:r>
          </w:p>
        </w:tc>
      </w:tr>
      <w:tr w:rsidR="007F7A99" w14:paraId="7BCB6117" w14:textId="77777777" w:rsidTr="00E8674C">
        <w:tc>
          <w:tcPr>
            <w:tcW w:w="3945" w:type="dxa"/>
            <w:tcMar>
              <w:top w:w="20" w:type="dxa"/>
              <w:left w:w="20" w:type="dxa"/>
              <w:bottom w:w="100" w:type="dxa"/>
              <w:right w:w="20" w:type="dxa"/>
            </w:tcMar>
            <w:vAlign w:val="center"/>
          </w:tcPr>
          <w:p w14:paraId="1AB63627" w14:textId="77777777" w:rsidR="007F7A99" w:rsidRDefault="007F7A99" w:rsidP="00E8674C">
            <w:pPr>
              <w:spacing w:line="480" w:lineRule="auto"/>
              <w:jc w:val="both"/>
              <w:rPr>
                <w:b/>
                <w:sz w:val="20"/>
                <w:szCs w:val="20"/>
              </w:rPr>
            </w:pPr>
            <w:r>
              <w:rPr>
                <w:b/>
                <w:sz w:val="20"/>
                <w:szCs w:val="20"/>
              </w:rPr>
              <w:t>preferentially DE in a tissue macro-category</w:t>
            </w:r>
          </w:p>
        </w:tc>
        <w:tc>
          <w:tcPr>
            <w:tcW w:w="5415" w:type="dxa"/>
            <w:tcMar>
              <w:top w:w="20" w:type="dxa"/>
              <w:left w:w="20" w:type="dxa"/>
              <w:bottom w:w="100" w:type="dxa"/>
              <w:right w:w="20" w:type="dxa"/>
            </w:tcMar>
            <w:vAlign w:val="bottom"/>
          </w:tcPr>
          <w:p w14:paraId="5B4832A2" w14:textId="77777777" w:rsidR="007F7A99" w:rsidRDefault="007F7A99" w:rsidP="00E8674C">
            <w:pPr>
              <w:widowControl w:val="0"/>
              <w:spacing w:line="240" w:lineRule="auto"/>
              <w:rPr>
                <w:sz w:val="20"/>
                <w:szCs w:val="20"/>
              </w:rPr>
            </w:pPr>
            <w:r>
              <w:t xml:space="preserve">Gene found in the 5% right tail of the distribution of occurrences of all the DE genes in only one given tissue macro-categories. This corresponds to genes DE in at least 4 comparisons for blood,  4 for brain,  3 for fibroblasts, and 2 for undifferentiated,  placenta/amnios and liver </w:t>
            </w:r>
            <w:hyperlink r:id="rId5">
              <w:r>
                <w:t>[36]</w:t>
              </w:r>
            </w:hyperlink>
          </w:p>
        </w:tc>
      </w:tr>
      <w:tr w:rsidR="007F7A99" w14:paraId="4987858E" w14:textId="77777777" w:rsidTr="00E8674C">
        <w:tc>
          <w:tcPr>
            <w:tcW w:w="3945" w:type="dxa"/>
            <w:tcMar>
              <w:top w:w="20" w:type="dxa"/>
              <w:left w:w="20" w:type="dxa"/>
              <w:bottom w:w="100" w:type="dxa"/>
              <w:right w:w="20" w:type="dxa"/>
            </w:tcMar>
            <w:vAlign w:val="center"/>
          </w:tcPr>
          <w:p w14:paraId="4458B34E" w14:textId="77777777" w:rsidR="007F7A99" w:rsidRDefault="007F7A99" w:rsidP="00E8674C">
            <w:pPr>
              <w:widowControl w:val="0"/>
              <w:spacing w:line="240" w:lineRule="auto"/>
              <w:rPr>
                <w:b/>
              </w:rPr>
            </w:pPr>
            <w:r>
              <w:rPr>
                <w:b/>
              </w:rPr>
              <w:t>DE gene across tissue macro-categories</w:t>
            </w:r>
          </w:p>
        </w:tc>
        <w:tc>
          <w:tcPr>
            <w:tcW w:w="5415" w:type="dxa"/>
            <w:tcMar>
              <w:top w:w="20" w:type="dxa"/>
              <w:left w:w="20" w:type="dxa"/>
              <w:bottom w:w="100" w:type="dxa"/>
              <w:right w:w="20" w:type="dxa"/>
            </w:tcMar>
            <w:vAlign w:val="bottom"/>
          </w:tcPr>
          <w:p w14:paraId="19E38C3B" w14:textId="77777777" w:rsidR="007F7A99" w:rsidRDefault="007F7A99" w:rsidP="00E8674C">
            <w:pPr>
              <w:widowControl w:val="0"/>
              <w:spacing w:line="240" w:lineRule="auto"/>
            </w:pPr>
            <w:r>
              <w:t>Gene found in the 5% right tail of the distribution of occurrences of all the DE genes in more than one tissue macro-categories.</w:t>
            </w:r>
          </w:p>
        </w:tc>
      </w:tr>
      <w:tr w:rsidR="007F7A99" w14:paraId="112F693C" w14:textId="77777777" w:rsidTr="00E8674C">
        <w:tc>
          <w:tcPr>
            <w:tcW w:w="3945" w:type="dxa"/>
            <w:tcMar>
              <w:top w:w="20" w:type="dxa"/>
              <w:left w:w="20" w:type="dxa"/>
              <w:bottom w:w="100" w:type="dxa"/>
              <w:right w:w="20" w:type="dxa"/>
            </w:tcMar>
            <w:vAlign w:val="center"/>
          </w:tcPr>
          <w:p w14:paraId="6F1B756B" w14:textId="77777777" w:rsidR="007F7A99" w:rsidRDefault="007F7A99" w:rsidP="00E8674C">
            <w:pPr>
              <w:widowControl w:val="0"/>
              <w:spacing w:line="240" w:lineRule="auto"/>
              <w:rPr>
                <w:b/>
                <w:sz w:val="20"/>
                <w:szCs w:val="20"/>
              </w:rPr>
            </w:pPr>
            <w:r>
              <w:rPr>
                <w:b/>
              </w:rPr>
              <w:t>Top 500 genes</w:t>
            </w:r>
          </w:p>
        </w:tc>
        <w:tc>
          <w:tcPr>
            <w:tcW w:w="5415" w:type="dxa"/>
            <w:tcMar>
              <w:top w:w="20" w:type="dxa"/>
              <w:left w:w="20" w:type="dxa"/>
              <w:bottom w:w="100" w:type="dxa"/>
              <w:right w:w="20" w:type="dxa"/>
            </w:tcMar>
            <w:vAlign w:val="bottom"/>
          </w:tcPr>
          <w:p w14:paraId="0B748C1A" w14:textId="77777777" w:rsidR="007F7A99" w:rsidRDefault="007F7A99" w:rsidP="00E8674C">
            <w:pPr>
              <w:widowControl w:val="0"/>
              <w:spacing w:line="240" w:lineRule="auto"/>
            </w:pPr>
            <w:r>
              <w:t>The 500 genes that are consistently DE across tissue (all genes found DE in at least 4 comparisons across all tissue macro-categories)</w:t>
            </w:r>
          </w:p>
        </w:tc>
      </w:tr>
      <w:tr w:rsidR="007F7A99" w14:paraId="2B760494" w14:textId="77777777" w:rsidTr="00E8674C">
        <w:tc>
          <w:tcPr>
            <w:tcW w:w="3945" w:type="dxa"/>
            <w:tcMar>
              <w:top w:w="20" w:type="dxa"/>
              <w:left w:w="20" w:type="dxa"/>
              <w:bottom w:w="100" w:type="dxa"/>
              <w:right w:w="20" w:type="dxa"/>
            </w:tcMar>
            <w:vAlign w:val="center"/>
          </w:tcPr>
          <w:p w14:paraId="62E4E794" w14:textId="77777777" w:rsidR="007F7A99" w:rsidRDefault="007F7A99" w:rsidP="00E8674C">
            <w:pPr>
              <w:widowControl w:val="0"/>
              <w:spacing w:line="240" w:lineRule="auto"/>
              <w:rPr>
                <w:b/>
                <w:sz w:val="20"/>
                <w:szCs w:val="20"/>
              </w:rPr>
            </w:pPr>
            <w:r>
              <w:rPr>
                <w:b/>
              </w:rPr>
              <w:t>Co-DE gene pair</w:t>
            </w:r>
          </w:p>
        </w:tc>
        <w:tc>
          <w:tcPr>
            <w:tcW w:w="5415" w:type="dxa"/>
            <w:tcMar>
              <w:top w:w="20" w:type="dxa"/>
              <w:left w:w="20" w:type="dxa"/>
              <w:bottom w:w="100" w:type="dxa"/>
              <w:right w:w="20" w:type="dxa"/>
            </w:tcMar>
            <w:vAlign w:val="bottom"/>
          </w:tcPr>
          <w:p w14:paraId="02950F3B" w14:textId="77777777" w:rsidR="007F7A99" w:rsidRDefault="007F7A99" w:rsidP="00E8674C">
            <w:pPr>
              <w:widowControl w:val="0"/>
              <w:spacing w:line="240" w:lineRule="auto"/>
              <w:rPr>
                <w:sz w:val="20"/>
                <w:szCs w:val="20"/>
              </w:rPr>
            </w:pPr>
            <w:r>
              <w:t xml:space="preserve">Two genes DE in the same </w:t>
            </w:r>
            <w:proofErr w:type="spellStart"/>
            <w:r>
              <w:t>trisomic</w:t>
            </w:r>
            <w:proofErr w:type="spellEnd"/>
            <w:r>
              <w:t xml:space="preserve"> vs. disomic comparison</w:t>
            </w:r>
          </w:p>
        </w:tc>
      </w:tr>
      <w:tr w:rsidR="007F7A99" w14:paraId="39DE937F" w14:textId="77777777" w:rsidTr="00E8674C">
        <w:tc>
          <w:tcPr>
            <w:tcW w:w="3945" w:type="dxa"/>
            <w:tcMar>
              <w:top w:w="20" w:type="dxa"/>
              <w:left w:w="20" w:type="dxa"/>
              <w:bottom w:w="100" w:type="dxa"/>
              <w:right w:w="20" w:type="dxa"/>
            </w:tcMar>
            <w:vAlign w:val="center"/>
          </w:tcPr>
          <w:p w14:paraId="699A79CE" w14:textId="77777777" w:rsidR="007F7A99" w:rsidRDefault="007F7A99" w:rsidP="00E8674C">
            <w:pPr>
              <w:widowControl w:val="0"/>
              <w:spacing w:line="240" w:lineRule="auto"/>
              <w:rPr>
                <w:b/>
                <w:sz w:val="20"/>
                <w:szCs w:val="20"/>
              </w:rPr>
            </w:pPr>
            <w:r>
              <w:rPr>
                <w:b/>
              </w:rPr>
              <w:t>Consistently co-DE gene pair</w:t>
            </w:r>
          </w:p>
        </w:tc>
        <w:tc>
          <w:tcPr>
            <w:tcW w:w="5415" w:type="dxa"/>
            <w:tcMar>
              <w:top w:w="20" w:type="dxa"/>
              <w:left w:w="20" w:type="dxa"/>
              <w:bottom w:w="100" w:type="dxa"/>
              <w:right w:w="20" w:type="dxa"/>
            </w:tcMar>
            <w:vAlign w:val="bottom"/>
          </w:tcPr>
          <w:p w14:paraId="663FD516" w14:textId="77777777" w:rsidR="007F7A99" w:rsidRDefault="007F7A99" w:rsidP="00E8674C">
            <w:pPr>
              <w:widowControl w:val="0"/>
              <w:spacing w:line="240" w:lineRule="auto"/>
              <w:rPr>
                <w:sz w:val="20"/>
                <w:szCs w:val="20"/>
              </w:rPr>
            </w:pPr>
            <w:r>
              <w:t xml:space="preserve">Two genes of the top-500 DE in at least 4 common </w:t>
            </w:r>
            <w:r>
              <w:lastRenderedPageBreak/>
              <w:t>comparisons disregarding tissue macro category</w:t>
            </w:r>
          </w:p>
        </w:tc>
      </w:tr>
      <w:tr w:rsidR="007F7A99" w14:paraId="1BCC3808" w14:textId="77777777" w:rsidTr="00E8674C">
        <w:tc>
          <w:tcPr>
            <w:tcW w:w="3945" w:type="dxa"/>
            <w:tcMar>
              <w:top w:w="20" w:type="dxa"/>
              <w:left w:w="20" w:type="dxa"/>
              <w:bottom w:w="100" w:type="dxa"/>
              <w:right w:w="20" w:type="dxa"/>
            </w:tcMar>
            <w:vAlign w:val="center"/>
          </w:tcPr>
          <w:p w14:paraId="2ACD3532" w14:textId="77777777" w:rsidR="007F7A99" w:rsidRDefault="007F7A99" w:rsidP="00E8674C">
            <w:pPr>
              <w:widowControl w:val="0"/>
              <w:spacing w:line="240" w:lineRule="auto"/>
              <w:rPr>
                <w:b/>
                <w:sz w:val="20"/>
                <w:szCs w:val="20"/>
              </w:rPr>
            </w:pPr>
            <w:r>
              <w:rPr>
                <w:b/>
              </w:rPr>
              <w:lastRenderedPageBreak/>
              <w:t>Consistently co-DE gene cluster</w:t>
            </w:r>
          </w:p>
        </w:tc>
        <w:tc>
          <w:tcPr>
            <w:tcW w:w="5415" w:type="dxa"/>
            <w:tcMar>
              <w:top w:w="20" w:type="dxa"/>
              <w:left w:w="20" w:type="dxa"/>
              <w:bottom w:w="100" w:type="dxa"/>
              <w:right w:w="20" w:type="dxa"/>
            </w:tcMar>
            <w:vAlign w:val="bottom"/>
          </w:tcPr>
          <w:p w14:paraId="1D7E92A3" w14:textId="77777777" w:rsidR="007F7A99" w:rsidRDefault="007F7A99" w:rsidP="00E8674C">
            <w:pPr>
              <w:widowControl w:val="0"/>
              <w:spacing w:line="240" w:lineRule="auto"/>
              <w:rPr>
                <w:sz w:val="20"/>
                <w:szCs w:val="20"/>
              </w:rPr>
            </w:pPr>
            <w:r>
              <w:t>Largest groups of genes of the top-500 genes which were consistently co-DE in at least 4 comparisons (we found two clusters of 13 and 11 genes)</w:t>
            </w:r>
          </w:p>
        </w:tc>
      </w:tr>
      <w:tr w:rsidR="007F7A99" w14:paraId="29771D27" w14:textId="77777777" w:rsidTr="00E8674C">
        <w:tc>
          <w:tcPr>
            <w:tcW w:w="3945" w:type="dxa"/>
            <w:tcMar>
              <w:top w:w="20" w:type="dxa"/>
              <w:left w:w="20" w:type="dxa"/>
              <w:bottom w:w="100" w:type="dxa"/>
              <w:right w:w="20" w:type="dxa"/>
            </w:tcMar>
            <w:vAlign w:val="center"/>
          </w:tcPr>
          <w:p w14:paraId="048E42F5" w14:textId="77777777" w:rsidR="007F7A99" w:rsidRDefault="007F7A99" w:rsidP="00E8674C">
            <w:pPr>
              <w:widowControl w:val="0"/>
              <w:spacing w:line="240" w:lineRule="auto"/>
              <w:rPr>
                <w:b/>
                <w:sz w:val="20"/>
                <w:szCs w:val="20"/>
              </w:rPr>
            </w:pPr>
            <w:r>
              <w:rPr>
                <w:b/>
              </w:rPr>
              <w:t>Pseudo-t-score</w:t>
            </w:r>
          </w:p>
        </w:tc>
        <w:tc>
          <w:tcPr>
            <w:tcW w:w="5415" w:type="dxa"/>
            <w:tcMar>
              <w:top w:w="20" w:type="dxa"/>
              <w:left w:w="20" w:type="dxa"/>
              <w:bottom w:w="100" w:type="dxa"/>
              <w:right w:w="20" w:type="dxa"/>
            </w:tcMar>
            <w:vAlign w:val="bottom"/>
          </w:tcPr>
          <w:p w14:paraId="60AB5F62" w14:textId="77777777" w:rsidR="007F7A99" w:rsidRDefault="007F7A99" w:rsidP="00E8674C">
            <w:pPr>
              <w:widowControl w:val="0"/>
              <w:spacing w:line="240" w:lineRule="auto"/>
              <w:rPr>
                <w:sz w:val="20"/>
                <w:szCs w:val="20"/>
              </w:rPr>
            </w:pPr>
            <w:r>
              <w:t>Mean log2FC across comparisons divided by the standard deviation of the log2FC across comparisons over the square root of the number of comparisons. Only the comparisons where the gene is found DE are used in the computation of the mean value of that given gene.</w:t>
            </w:r>
          </w:p>
        </w:tc>
      </w:tr>
      <w:tr w:rsidR="007F7A99" w14:paraId="13D59F07" w14:textId="77777777" w:rsidTr="00E8674C">
        <w:tc>
          <w:tcPr>
            <w:tcW w:w="3945" w:type="dxa"/>
            <w:tcMar>
              <w:top w:w="20" w:type="dxa"/>
              <w:left w:w="20" w:type="dxa"/>
              <w:bottom w:w="100" w:type="dxa"/>
              <w:right w:w="20" w:type="dxa"/>
            </w:tcMar>
            <w:vAlign w:val="center"/>
          </w:tcPr>
          <w:p w14:paraId="59A61FE2" w14:textId="77777777" w:rsidR="007F7A99" w:rsidRDefault="007F7A99" w:rsidP="00E8674C">
            <w:pPr>
              <w:widowControl w:val="0"/>
              <w:spacing w:line="240" w:lineRule="auto"/>
              <w:rPr>
                <w:b/>
                <w:sz w:val="20"/>
                <w:szCs w:val="20"/>
              </w:rPr>
            </w:pPr>
            <w:r>
              <w:rPr>
                <w:b/>
              </w:rPr>
              <w:t>Consistently changing genes</w:t>
            </w:r>
          </w:p>
        </w:tc>
        <w:tc>
          <w:tcPr>
            <w:tcW w:w="5415" w:type="dxa"/>
            <w:tcMar>
              <w:top w:w="20" w:type="dxa"/>
              <w:left w:w="20" w:type="dxa"/>
              <w:bottom w:w="100" w:type="dxa"/>
              <w:right w:w="20" w:type="dxa"/>
            </w:tcMar>
            <w:vAlign w:val="bottom"/>
          </w:tcPr>
          <w:p w14:paraId="5521FC37" w14:textId="77777777" w:rsidR="007F7A99" w:rsidRDefault="007F7A99" w:rsidP="00E8674C">
            <w:pPr>
              <w:widowControl w:val="0"/>
              <w:spacing w:line="240" w:lineRule="auto"/>
              <w:rPr>
                <w:sz w:val="20"/>
                <w:szCs w:val="20"/>
              </w:rPr>
            </w:pPr>
            <w:r>
              <w:t>Genes consistently up- or down-regulated with a pseudo t-score on the 5% tails (&gt;1.96 or &lt;-1.96)</w:t>
            </w:r>
          </w:p>
        </w:tc>
      </w:tr>
      <w:tr w:rsidR="007F7A99" w14:paraId="2C5771BA" w14:textId="77777777" w:rsidTr="00E8674C">
        <w:tc>
          <w:tcPr>
            <w:tcW w:w="3945" w:type="dxa"/>
            <w:tcMar>
              <w:top w:w="20" w:type="dxa"/>
              <w:left w:w="20" w:type="dxa"/>
              <w:bottom w:w="100" w:type="dxa"/>
              <w:right w:w="20" w:type="dxa"/>
            </w:tcMar>
            <w:vAlign w:val="center"/>
          </w:tcPr>
          <w:p w14:paraId="0542893E" w14:textId="77777777" w:rsidR="007F7A99" w:rsidRDefault="007F7A99" w:rsidP="00E8674C">
            <w:pPr>
              <w:widowControl w:val="0"/>
              <w:spacing w:line="240" w:lineRule="auto"/>
              <w:rPr>
                <w:b/>
                <w:sz w:val="20"/>
                <w:szCs w:val="20"/>
              </w:rPr>
            </w:pPr>
            <w:r>
              <w:rPr>
                <w:b/>
              </w:rPr>
              <w:t>Consistently up-regulated genes</w:t>
            </w:r>
          </w:p>
        </w:tc>
        <w:tc>
          <w:tcPr>
            <w:tcW w:w="5415" w:type="dxa"/>
            <w:tcMar>
              <w:top w:w="20" w:type="dxa"/>
              <w:left w:w="20" w:type="dxa"/>
              <w:bottom w:w="100" w:type="dxa"/>
              <w:right w:w="20" w:type="dxa"/>
            </w:tcMar>
            <w:vAlign w:val="bottom"/>
          </w:tcPr>
          <w:p w14:paraId="6497BDC1" w14:textId="77777777" w:rsidR="007F7A99" w:rsidRDefault="007F7A99" w:rsidP="00E8674C">
            <w:pPr>
              <w:widowControl w:val="0"/>
              <w:spacing w:line="240" w:lineRule="auto"/>
              <w:rPr>
                <w:sz w:val="20"/>
                <w:szCs w:val="20"/>
              </w:rPr>
            </w:pPr>
            <w:r>
              <w:t>Consistently changing genes with positive pseudo t-score (&gt;1.96)</w:t>
            </w:r>
          </w:p>
        </w:tc>
      </w:tr>
      <w:tr w:rsidR="007F7A99" w14:paraId="5FB49DDE" w14:textId="77777777" w:rsidTr="00E8674C">
        <w:tc>
          <w:tcPr>
            <w:tcW w:w="3945" w:type="dxa"/>
            <w:tcMar>
              <w:top w:w="20" w:type="dxa"/>
              <w:left w:w="20" w:type="dxa"/>
              <w:bottom w:w="100" w:type="dxa"/>
              <w:right w:w="20" w:type="dxa"/>
            </w:tcMar>
            <w:vAlign w:val="center"/>
          </w:tcPr>
          <w:p w14:paraId="31B2B387" w14:textId="77777777" w:rsidR="007F7A99" w:rsidRDefault="007F7A99" w:rsidP="00E8674C">
            <w:pPr>
              <w:widowControl w:val="0"/>
              <w:spacing w:line="240" w:lineRule="auto"/>
              <w:rPr>
                <w:b/>
                <w:sz w:val="20"/>
                <w:szCs w:val="20"/>
              </w:rPr>
            </w:pPr>
            <w:r>
              <w:rPr>
                <w:b/>
              </w:rPr>
              <w:t>Consistently down-regulated genes</w:t>
            </w:r>
          </w:p>
        </w:tc>
        <w:tc>
          <w:tcPr>
            <w:tcW w:w="5415" w:type="dxa"/>
            <w:tcMar>
              <w:top w:w="20" w:type="dxa"/>
              <w:left w:w="20" w:type="dxa"/>
              <w:bottom w:w="100" w:type="dxa"/>
              <w:right w:w="20" w:type="dxa"/>
            </w:tcMar>
            <w:vAlign w:val="bottom"/>
          </w:tcPr>
          <w:p w14:paraId="2F9E1C68" w14:textId="77777777" w:rsidR="007F7A99" w:rsidRDefault="007F7A99" w:rsidP="00E8674C">
            <w:pPr>
              <w:widowControl w:val="0"/>
              <w:spacing w:line="240" w:lineRule="auto"/>
            </w:pPr>
            <w:r>
              <w:t>Consistently changing genes with negative pseudo t-score (&lt;-1.96)</w:t>
            </w:r>
          </w:p>
        </w:tc>
      </w:tr>
      <w:tr w:rsidR="007F7A99" w14:paraId="6946E3C9" w14:textId="77777777" w:rsidTr="00E8674C">
        <w:tc>
          <w:tcPr>
            <w:tcW w:w="3945" w:type="dxa"/>
            <w:tcMar>
              <w:top w:w="20" w:type="dxa"/>
              <w:left w:w="20" w:type="dxa"/>
              <w:bottom w:w="100" w:type="dxa"/>
              <w:right w:w="20" w:type="dxa"/>
            </w:tcMar>
            <w:vAlign w:val="center"/>
          </w:tcPr>
          <w:p w14:paraId="2F19308E" w14:textId="77777777" w:rsidR="007F7A99" w:rsidRDefault="007F7A99" w:rsidP="00E8674C">
            <w:pPr>
              <w:widowControl w:val="0"/>
              <w:spacing w:line="240" w:lineRule="auto"/>
              <w:rPr>
                <w:b/>
              </w:rPr>
            </w:pPr>
            <w:r>
              <w:rPr>
                <w:b/>
              </w:rPr>
              <w:t>DS network</w:t>
            </w:r>
          </w:p>
        </w:tc>
        <w:tc>
          <w:tcPr>
            <w:tcW w:w="5415" w:type="dxa"/>
            <w:tcMar>
              <w:top w:w="20" w:type="dxa"/>
              <w:left w:w="20" w:type="dxa"/>
              <w:bottom w:w="100" w:type="dxa"/>
              <w:right w:w="20" w:type="dxa"/>
            </w:tcMar>
            <w:vAlign w:val="bottom"/>
          </w:tcPr>
          <w:p w14:paraId="7468886E" w14:textId="77777777" w:rsidR="007F7A99" w:rsidRDefault="007F7A99" w:rsidP="00E8674C">
            <w:pPr>
              <w:widowControl w:val="0"/>
              <w:spacing w:line="240" w:lineRule="auto"/>
            </w:pPr>
            <w:r>
              <w:t>Network where each node is one of the top-500 genes (HSA21, HSA21 neighbors and non-HSA21 genes) and edges represent consistently co-DE gene pairs</w:t>
            </w:r>
          </w:p>
        </w:tc>
      </w:tr>
    </w:tbl>
    <w:p w14:paraId="5F9D91B9" w14:textId="77777777" w:rsidR="007F7A99" w:rsidRDefault="007F7A99" w:rsidP="007F7A99">
      <w:pPr>
        <w:spacing w:line="480" w:lineRule="auto"/>
        <w:jc w:val="both"/>
      </w:pPr>
    </w:p>
    <w:p w14:paraId="3AEC6224" w14:textId="77777777" w:rsidR="00335BBB" w:rsidRDefault="007F7A99"/>
    <w:sectPr w:rsidR="0033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99"/>
    <w:rsid w:val="005E6FD8"/>
    <w:rsid w:val="007F7A99"/>
    <w:rsid w:val="0085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871E4"/>
  <w15:chartTrackingRefBased/>
  <w15:docId w15:val="{DC856839-E316-F443-BD99-05315883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9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otero.org/google-docs/?MrLkZx" TargetMode="External"/><Relationship Id="rId4" Type="http://schemas.openxmlformats.org/officeDocument/2006/relationships/hyperlink" Target="https://www.zotero.org/google-docs/?glBT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De Toma</dc:creator>
  <cp:keywords/>
  <dc:description/>
  <cp:lastModifiedBy>Ilario De Toma</cp:lastModifiedBy>
  <cp:revision>1</cp:revision>
  <dcterms:created xsi:type="dcterms:W3CDTF">2021-05-25T11:25:00Z</dcterms:created>
  <dcterms:modified xsi:type="dcterms:W3CDTF">2021-05-25T11:25:00Z</dcterms:modified>
</cp:coreProperties>
</file>