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BB85D" w14:textId="0F985F1B" w:rsidR="00DB7094" w:rsidRDefault="00DB7094" w:rsidP="00DB7094">
      <w:pPr>
        <w:pStyle w:val="BodyText"/>
        <w:jc w:val="both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S</w:t>
      </w:r>
      <w:r w:rsidR="00C55480">
        <w:rPr>
          <w:b/>
          <w:bCs/>
          <w:color w:val="000000" w:themeColor="text1"/>
          <w:u w:val="single"/>
        </w:rPr>
        <w:t>3</w:t>
      </w:r>
      <w:r>
        <w:rPr>
          <w:b/>
          <w:bCs/>
          <w:color w:val="000000" w:themeColor="text1"/>
          <w:u w:val="single"/>
        </w:rPr>
        <w:t xml:space="preserve"> </w:t>
      </w:r>
      <w:r w:rsidR="00E31852">
        <w:rPr>
          <w:b/>
          <w:bCs/>
          <w:color w:val="000000" w:themeColor="text1"/>
          <w:u w:val="single"/>
        </w:rPr>
        <w:t>Text</w:t>
      </w:r>
    </w:p>
    <w:p w14:paraId="215432FE" w14:textId="562CAD9D" w:rsidR="00DB7094" w:rsidRPr="00F332F7" w:rsidRDefault="00DB7094" w:rsidP="00DB7094">
      <w:pPr>
        <w:pStyle w:val="BodyText"/>
        <w:jc w:val="both"/>
        <w:rPr>
          <w:b/>
          <w:bCs/>
          <w:color w:val="000000" w:themeColor="text1"/>
          <w:u w:val="single"/>
        </w:rPr>
      </w:pPr>
      <w:r w:rsidRPr="00F332F7">
        <w:rPr>
          <w:b/>
          <w:bCs/>
          <w:color w:val="000000" w:themeColor="text1"/>
          <w:u w:val="single"/>
        </w:rPr>
        <w:t>UM as a low dimensional marker of metacognitive profile</w:t>
      </w:r>
    </w:p>
    <w:p w14:paraId="3634F8D7" w14:textId="77777777" w:rsidR="00DB7094" w:rsidRPr="00F332F7" w:rsidRDefault="00DB7094" w:rsidP="00DB7094">
      <w:pPr>
        <w:jc w:val="both"/>
        <w:rPr>
          <w:color w:val="000000" w:themeColor="text1"/>
        </w:rPr>
      </w:pPr>
      <w:r w:rsidRPr="00F332F7">
        <w:rPr>
          <w:color w:val="000000" w:themeColor="text1"/>
        </w:rPr>
        <w:t xml:space="preserve">We have run a regression where mean empirical confidence for Experiments 1 and 2 was entered as a predictor of fitted UM, controlling for gender, IQ and age. For experiment 2, mean empirical confidence was indeed positively correlated with UM, despite the distribution matching approach (Beta = 0.12, SEM = 0.04, p&lt;0.005). A similar positive correlation between UM and mean empirical confidence was observed in Experiment 1 (Beta = 0.0017, SEM = 0.04), but this did not reach significance (p&gt;0.5). Overall, these findings suggest that such fitted parameters may provide insight into a subjects’ metacognitive profile even in the absence of confidence rating data.  </w:t>
      </w:r>
    </w:p>
    <w:p w14:paraId="293B1D49" w14:textId="77777777" w:rsidR="007C7183" w:rsidRDefault="007C7183"/>
    <w:sectPr w:rsidR="007C7183" w:rsidSect="00540A5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94"/>
    <w:rsid w:val="00540A56"/>
    <w:rsid w:val="007C7183"/>
    <w:rsid w:val="00817E44"/>
    <w:rsid w:val="00C55480"/>
    <w:rsid w:val="00DB7094"/>
    <w:rsid w:val="00E072DE"/>
    <w:rsid w:val="00E31852"/>
    <w:rsid w:val="00E5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E956DB"/>
  <w15:chartTrackingRefBased/>
  <w15:docId w15:val="{84F051FC-FEB9-5D4D-9B4B-1849D5CB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DB70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B7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626</Characters>
  <Application>Microsoft Office Word</Application>
  <DocSecurity>0</DocSecurity>
  <Lines>10</Lines>
  <Paragraphs>2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Nadim Atiya</dc:creator>
  <cp:keywords/>
  <dc:description/>
  <cp:lastModifiedBy>Nadim Atiya</cp:lastModifiedBy>
  <cp:revision>3</cp:revision>
  <dcterms:created xsi:type="dcterms:W3CDTF">2021-06-27T15:08:00Z</dcterms:created>
  <dcterms:modified xsi:type="dcterms:W3CDTF">2021-07-10T10:13:00Z</dcterms:modified>
</cp:coreProperties>
</file>