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42" w:rsidRDefault="00980877">
      <w:pPr>
        <w:snapToGrid w:val="0"/>
        <w:spacing w:line="360" w:lineRule="auto"/>
        <w:jc w:val="center"/>
        <w:rPr>
          <w:rFonts w:ascii="Times New Roman" w:hAnsi="Times New Roman"/>
          <w:sz w:val="36"/>
          <w:szCs w:val="36"/>
          <w:vertAlign w:val="superscript"/>
        </w:rPr>
      </w:pPr>
      <w:bookmarkStart w:id="0" w:name="OLE_LINK122"/>
      <w:r w:rsidRPr="00980877">
        <w:rPr>
          <w:rFonts w:ascii="Times New Roman" w:hAnsi="Times New Roman" w:cs="Times New Roman"/>
          <w:b/>
          <w:sz w:val="36"/>
          <w:szCs w:val="36"/>
        </w:rPr>
        <w:t xml:space="preserve">MDHGI: Matrix Decomposition and Heterogeneous Graph Inference for miRNA-disease association prediction </w:t>
      </w:r>
      <w:r w:rsidR="00ED6505">
        <w:rPr>
          <w:rFonts w:ascii="Times New Roman" w:hAnsi="Times New Roman"/>
          <w:sz w:val="36"/>
          <w:szCs w:val="36"/>
        </w:rPr>
        <w:t>Xing Chen</w:t>
      </w:r>
      <w:r w:rsidR="00ED6505">
        <w:rPr>
          <w:rFonts w:ascii="Times New Roman" w:hAnsi="Times New Roman"/>
          <w:sz w:val="36"/>
          <w:szCs w:val="36"/>
          <w:vertAlign w:val="superscript"/>
        </w:rPr>
        <w:t>1, *</w:t>
      </w:r>
      <w:r w:rsidR="00ED6505">
        <w:rPr>
          <w:rFonts w:ascii="Times New Roman" w:hAnsi="Times New Roman" w:hint="eastAsia"/>
          <w:sz w:val="36"/>
          <w:szCs w:val="36"/>
        </w:rPr>
        <w:t>,</w:t>
      </w:r>
      <w:r w:rsidR="00ED6505">
        <w:rPr>
          <w:rFonts w:ascii="Times New Roman" w:hAnsi="Times New Roman"/>
          <w:sz w:val="36"/>
          <w:szCs w:val="36"/>
        </w:rPr>
        <w:t xml:space="preserve"> Jun Yin</w:t>
      </w:r>
      <w:r w:rsidR="00ED6505">
        <w:rPr>
          <w:rFonts w:ascii="Times New Roman" w:hAnsi="Times New Roman" w:hint="eastAsia"/>
          <w:sz w:val="36"/>
          <w:szCs w:val="36"/>
          <w:vertAlign w:val="superscript"/>
        </w:rPr>
        <w:t>1</w:t>
      </w:r>
      <w:r w:rsidR="00ED6505">
        <w:rPr>
          <w:rFonts w:ascii="Times New Roman" w:hAnsi="Times New Roman" w:hint="eastAsia"/>
          <w:sz w:val="36"/>
          <w:szCs w:val="36"/>
        </w:rPr>
        <w:t>,</w:t>
      </w:r>
      <w:r w:rsidR="00ED6505">
        <w:rPr>
          <w:rFonts w:ascii="Times New Roman" w:hAnsi="Times New Roman"/>
          <w:sz w:val="36"/>
          <w:szCs w:val="36"/>
        </w:rPr>
        <w:t xml:space="preserve"> J</w:t>
      </w:r>
      <w:r w:rsidR="00ED6505">
        <w:rPr>
          <w:rFonts w:ascii="Times New Roman" w:hAnsi="Times New Roman" w:hint="eastAsia"/>
          <w:sz w:val="36"/>
          <w:szCs w:val="36"/>
        </w:rPr>
        <w:t>ia</w:t>
      </w:r>
      <w:r w:rsidR="00ED6505">
        <w:rPr>
          <w:rFonts w:ascii="Times New Roman" w:hAnsi="Times New Roman"/>
          <w:sz w:val="36"/>
          <w:szCs w:val="36"/>
        </w:rPr>
        <w:t xml:space="preserve"> </w:t>
      </w:r>
      <w:r w:rsidR="00ED6505">
        <w:rPr>
          <w:rFonts w:ascii="Times New Roman" w:hAnsi="Times New Roman" w:hint="eastAsia"/>
          <w:sz w:val="36"/>
          <w:szCs w:val="36"/>
        </w:rPr>
        <w:t>Qu</w:t>
      </w:r>
      <w:r w:rsidR="00ED6505">
        <w:rPr>
          <w:rFonts w:ascii="Times New Roman" w:hAnsi="Times New Roman" w:hint="eastAsia"/>
          <w:sz w:val="36"/>
          <w:szCs w:val="36"/>
          <w:vertAlign w:val="superscript"/>
        </w:rPr>
        <w:t>1</w:t>
      </w:r>
      <w:r w:rsidR="00ED6505">
        <w:rPr>
          <w:rFonts w:ascii="Times New Roman" w:hAnsi="Times New Roman" w:hint="eastAsia"/>
          <w:sz w:val="36"/>
          <w:szCs w:val="36"/>
        </w:rPr>
        <w:t>,</w:t>
      </w:r>
      <w:r w:rsidR="00ED6505">
        <w:rPr>
          <w:rFonts w:ascii="Times New Roman" w:hAnsi="Times New Roman"/>
          <w:sz w:val="36"/>
          <w:szCs w:val="36"/>
        </w:rPr>
        <w:t xml:space="preserve"> </w:t>
      </w:r>
      <w:r w:rsidR="00ED6505">
        <w:rPr>
          <w:rFonts w:ascii="Times New Roman" w:hAnsi="Times New Roman" w:hint="eastAsia"/>
          <w:sz w:val="36"/>
          <w:szCs w:val="36"/>
        </w:rPr>
        <w:t>Li</w:t>
      </w:r>
      <w:r w:rsidR="00ED6505">
        <w:rPr>
          <w:rFonts w:ascii="Times New Roman" w:hAnsi="Times New Roman"/>
          <w:sz w:val="36"/>
          <w:szCs w:val="36"/>
        </w:rPr>
        <w:t xml:space="preserve"> </w:t>
      </w:r>
      <w:r w:rsidR="00ED6505">
        <w:rPr>
          <w:rFonts w:ascii="Times New Roman" w:hAnsi="Times New Roman" w:hint="eastAsia"/>
          <w:sz w:val="36"/>
          <w:szCs w:val="36"/>
        </w:rPr>
        <w:t>Huang</w:t>
      </w:r>
      <w:r w:rsidR="00ED6505">
        <w:rPr>
          <w:rFonts w:ascii="Times New Roman" w:hAnsi="Times New Roman" w:hint="eastAsia"/>
          <w:sz w:val="36"/>
          <w:szCs w:val="36"/>
          <w:vertAlign w:val="superscript"/>
        </w:rPr>
        <w:t>2</w:t>
      </w:r>
    </w:p>
    <w:p w:rsidR="007F6842" w:rsidRDefault="00ED6505">
      <w:pPr>
        <w:snapToGrid w:val="0"/>
        <w:spacing w:after="16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32"/>
          <w:szCs w:val="32"/>
        </w:rPr>
        <w:t xml:space="preserve">School of </w:t>
      </w:r>
      <w:r>
        <w:rPr>
          <w:rFonts w:ascii="Times New Roman" w:hAnsi="Times New Roman" w:hint="eastAsia"/>
          <w:sz w:val="32"/>
          <w:szCs w:val="32"/>
        </w:rPr>
        <w:t>Information</w:t>
      </w:r>
      <w:r>
        <w:rPr>
          <w:rFonts w:ascii="Times New Roman" w:hAnsi="Times New Roman"/>
          <w:sz w:val="32"/>
          <w:szCs w:val="32"/>
        </w:rPr>
        <w:t xml:space="preserve"> and </w:t>
      </w:r>
      <w:r>
        <w:rPr>
          <w:rFonts w:ascii="Times New Roman" w:hAnsi="Times New Roman" w:hint="eastAsia"/>
          <w:sz w:val="32"/>
          <w:szCs w:val="32"/>
        </w:rPr>
        <w:t>Control E</w:t>
      </w:r>
      <w:r>
        <w:rPr>
          <w:rFonts w:ascii="Times New Roman" w:hAnsi="Times New Roman"/>
          <w:sz w:val="32"/>
          <w:szCs w:val="32"/>
        </w:rPr>
        <w:t>ngineering, China University of Mining and Technology, Xuzhou, 221116, China</w:t>
      </w:r>
    </w:p>
    <w:p w:rsidR="007F6842" w:rsidRDefault="00ED6505">
      <w:pPr>
        <w:pStyle w:val="2"/>
        <w:snapToGrid w:val="0"/>
        <w:spacing w:line="360" w:lineRule="auto"/>
        <w:jc w:val="center"/>
        <w:rPr>
          <w:rFonts w:ascii="Times New Roman" w:eastAsiaTheme="minorEastAsia" w:hAnsi="Times New Roman" w:cstheme="minorBidi"/>
          <w:kern w:val="0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2</w:t>
      </w:r>
      <w:r>
        <w:t xml:space="preserve"> </w:t>
      </w:r>
      <w:r>
        <w:rPr>
          <w:rFonts w:ascii="Times New Roman" w:eastAsiaTheme="minorEastAsia" w:hAnsi="Times New Roman" w:cstheme="minorBidi"/>
          <w:kern w:val="0"/>
          <w:sz w:val="32"/>
          <w:szCs w:val="32"/>
        </w:rPr>
        <w:t>Business Analytics Centre, National University of Singapore, 119613, Singapore</w:t>
      </w:r>
    </w:p>
    <w:p w:rsidR="007F6842" w:rsidRDefault="00ED6505">
      <w:pPr>
        <w:snapToGrid w:val="0"/>
        <w:spacing w:after="4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*Corresponding author</w:t>
      </w:r>
    </w:p>
    <w:p w:rsidR="007F6842" w:rsidRDefault="00ED6505">
      <w:pPr>
        <w:pStyle w:val="authorinfo"/>
        <w:snapToGrid w:val="0"/>
        <w:spacing w:line="360" w:lineRule="auto"/>
        <w:jc w:val="both"/>
        <w:rPr>
          <w:rFonts w:asciiTheme="minorHAnsi" w:eastAsiaTheme="minorEastAsia" w:hAnsiTheme="minorHAnsi" w:cstheme="minorBidi"/>
          <w:b/>
          <w:kern w:val="2"/>
          <w:sz w:val="21"/>
          <w:szCs w:val="21"/>
          <w:lang w:val="fr-FR" w:eastAsia="zh-CN"/>
        </w:rPr>
      </w:pPr>
      <w:r>
        <w:rPr>
          <w:rFonts w:eastAsia="宋体"/>
          <w:b/>
          <w:sz w:val="28"/>
          <w:szCs w:val="32"/>
          <w:lang w:val="fr-FR" w:eastAsia="zh-CN"/>
        </w:rPr>
        <w:t>Email</w:t>
      </w:r>
      <w:r>
        <w:rPr>
          <w:rFonts w:eastAsia="宋体"/>
          <w:sz w:val="28"/>
          <w:szCs w:val="32"/>
          <w:lang w:val="fr-FR" w:eastAsia="zh-CN"/>
        </w:rPr>
        <w:t xml:space="preserve">: </w:t>
      </w:r>
      <w:hyperlink r:id="rId7" w:history="1">
        <w:r>
          <w:rPr>
            <w:rStyle w:val="a7"/>
            <w:sz w:val="28"/>
            <w:szCs w:val="32"/>
            <w:lang w:val="fr-FR" w:eastAsia="zh-CN"/>
          </w:rPr>
          <w:t>xingchen@amss.ac.cn</w:t>
        </w:r>
      </w:hyperlink>
      <w:bookmarkEnd w:id="0"/>
    </w:p>
    <w:p w:rsidR="007F6842" w:rsidRDefault="00ED6505">
      <w:pPr>
        <w:pStyle w:val="authorinfo"/>
        <w:ind w:right="420"/>
        <w:jc w:val="both"/>
        <w:rPr>
          <w:rFonts w:eastAsiaTheme="minorEastAsia"/>
          <w:b/>
          <w:bCs/>
          <w:sz w:val="24"/>
          <w:lang w:eastAsia="zh-CN"/>
        </w:rPr>
      </w:pPr>
      <w:bookmarkStart w:id="1" w:name="_GoBack"/>
      <w:bookmarkEnd w:id="1"/>
      <w:r>
        <w:rPr>
          <w:rFonts w:eastAsiaTheme="minorEastAsia"/>
          <w:b/>
          <w:bCs/>
          <w:sz w:val="24"/>
          <w:lang w:eastAsia="zh-CN"/>
        </w:rPr>
        <w:t>Theorem 1.</w:t>
      </w:r>
      <w:r>
        <w:rPr>
          <w:rFonts w:asciiTheme="minorHAnsi" w:eastAsiaTheme="minorEastAsia" w:hAnsiTheme="minorHAnsi" w:cstheme="minorBidi"/>
          <w:b/>
          <w:sz w:val="21"/>
          <w:szCs w:val="22"/>
          <w:lang w:eastAsia="zh-CN"/>
        </w:rPr>
        <w:t xml:space="preserve"> </w:t>
      </w:r>
      <w:r>
        <w:rPr>
          <w:rFonts w:eastAsiaTheme="minorEastAsia"/>
          <w:bCs/>
          <w:sz w:val="24"/>
          <w:lang w:eastAsia="zh-CN"/>
        </w:rPr>
        <w:t>When</w:t>
      </w:r>
      <w:r>
        <w:rPr>
          <w:rFonts w:asciiTheme="minorHAnsi" w:eastAsiaTheme="minorEastAsia" w:hAnsiTheme="minorHAnsi" w:cstheme="minorBidi"/>
          <w:b/>
          <w:sz w:val="21"/>
          <w:szCs w:val="22"/>
          <w:lang w:eastAsia="zh-CN"/>
        </w:rPr>
        <w:t xml:space="preserve"> </w:t>
      </w:r>
      <w:r>
        <w:rPr>
          <w:rFonts w:asciiTheme="minorHAnsi" w:eastAsiaTheme="minorEastAsia" w:hAnsiTheme="minorHAnsi" w:cstheme="minorBidi"/>
          <w:b/>
          <w:position w:val="-6"/>
          <w:sz w:val="21"/>
          <w:szCs w:val="22"/>
          <w:lang w:eastAsia="zh-CN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4.25pt" o:ole="">
            <v:imagedata r:id="rId8" o:title=""/>
          </v:shape>
          <o:OLEObject Type="Embed" ProgID="Equation.DSMT4" ShapeID="_x0000_i1025" DrawAspect="Content" ObjectID="_1595403581" r:id="rId9"/>
        </w:object>
      </w:r>
      <w:r>
        <w:rPr>
          <w:rFonts w:asciiTheme="minorHAnsi" w:eastAsiaTheme="minorEastAsia" w:hAnsiTheme="minorHAnsi" w:cstheme="minorBidi"/>
          <w:b/>
          <w:sz w:val="21"/>
          <w:szCs w:val="22"/>
          <w:lang w:eastAsia="zh-CN"/>
        </w:rPr>
        <w:t xml:space="preserve"> </w:t>
      </w:r>
      <w:r>
        <w:rPr>
          <w:rFonts w:eastAsiaTheme="minorEastAsia"/>
          <w:bCs/>
          <w:sz w:val="24"/>
          <w:lang w:eastAsia="zh-CN"/>
        </w:rPr>
        <w:t>and</w:t>
      </w:r>
      <w:r>
        <w:rPr>
          <w:rFonts w:asciiTheme="minorHAnsi" w:eastAsiaTheme="minorEastAsia" w:hAnsiTheme="minorHAnsi" w:cstheme="minorBidi"/>
          <w:b/>
          <w:sz w:val="21"/>
          <w:szCs w:val="22"/>
          <w:lang w:eastAsia="zh-CN"/>
        </w:rPr>
        <w:t xml:space="preserve"> </w:t>
      </w:r>
      <w:r>
        <w:rPr>
          <w:rFonts w:asciiTheme="minorHAnsi" w:eastAsiaTheme="minorEastAsia" w:hAnsiTheme="minorHAnsi" w:cstheme="minorBidi"/>
          <w:b/>
          <w:position w:val="-6"/>
          <w:sz w:val="21"/>
          <w:szCs w:val="22"/>
          <w:lang w:eastAsia="zh-CN"/>
        </w:rPr>
        <w:object w:dxaOrig="380" w:dyaOrig="279">
          <v:shape id="_x0000_i1026" type="#_x0000_t75" style="width:18.35pt;height:14.25pt" o:ole="">
            <v:imagedata r:id="rId10" o:title=""/>
          </v:shape>
          <o:OLEObject Type="Embed" ProgID="Equation.DSMT4" ShapeID="_x0000_i1026" DrawAspect="Content" ObjectID="_1595403582" r:id="rId11"/>
        </w:object>
      </w:r>
      <w:r>
        <w:rPr>
          <w:rFonts w:asciiTheme="minorHAnsi" w:eastAsiaTheme="minorEastAsia" w:hAnsiTheme="minorHAnsi" w:cstheme="minorBidi"/>
          <w:b/>
          <w:sz w:val="21"/>
          <w:szCs w:val="22"/>
          <w:lang w:eastAsia="zh-CN"/>
        </w:rPr>
        <w:t xml:space="preserve"> </w:t>
      </w:r>
      <w:r>
        <w:rPr>
          <w:rFonts w:eastAsiaTheme="minorEastAsia"/>
          <w:bCs/>
          <w:sz w:val="24"/>
          <w:lang w:eastAsia="zh-CN"/>
        </w:rPr>
        <w:t xml:space="preserve">are properly normalized utilizing Eq. (3) and Eq. (2) respectively, it is guaranteed that </w:t>
      </w:r>
      <w:r>
        <w:rPr>
          <w:rFonts w:eastAsiaTheme="minorEastAsia"/>
          <w:bCs/>
          <w:sz w:val="24"/>
          <w:lang w:eastAsia="zh-CN"/>
        </w:rPr>
        <w:t>Eq. (1) will converge.</w:t>
      </w:r>
    </w:p>
    <w:p w:rsidR="007F6842" w:rsidRDefault="00ED6505">
      <w:pPr>
        <w:pStyle w:val="authorinfo"/>
        <w:wordWrap w:val="0"/>
        <w:jc w:val="right"/>
        <w:rPr>
          <w:rFonts w:eastAsiaTheme="minorEastAsia"/>
          <w:bCs/>
          <w:sz w:val="24"/>
          <w:lang w:eastAsia="zh-CN"/>
        </w:rPr>
      </w:pPr>
      <w:r>
        <w:rPr>
          <w:rFonts w:asciiTheme="minorHAnsi" w:eastAsiaTheme="minorEastAsia" w:hAnsiTheme="minorHAnsi" w:cstheme="minorBidi" w:hint="eastAsia"/>
          <w:position w:val="-12"/>
          <w:sz w:val="21"/>
          <w:szCs w:val="22"/>
          <w:lang w:eastAsia="zh-CN"/>
        </w:rPr>
        <w:object w:dxaOrig="2880" w:dyaOrig="405">
          <v:shape id="_x0000_i1027" type="#_x0000_t75" style="width:2in;height:20.4pt" o:ole="">
            <v:imagedata r:id="rId12" o:title=""/>
          </v:shape>
          <o:OLEObject Type="Embed" ProgID="Equation.DSMT4" ShapeID="_x0000_i1027" DrawAspect="Content" ObjectID="_1595403583" r:id="rId13"/>
        </w:object>
      </w:r>
      <w:r>
        <w:rPr>
          <w:rFonts w:asciiTheme="minorHAnsi" w:eastAsiaTheme="minorEastAsia" w:hAnsiTheme="minorHAnsi" w:cstheme="minorBidi"/>
          <w:sz w:val="21"/>
          <w:szCs w:val="22"/>
          <w:lang w:eastAsia="zh-CN"/>
        </w:rPr>
        <w:t xml:space="preserve">                                (1)</w:t>
      </w:r>
    </w:p>
    <w:bookmarkStart w:id="2" w:name="OLE_LINK352"/>
    <w:bookmarkStart w:id="3" w:name="OLE_LINK351"/>
    <w:p w:rsidR="007F6842" w:rsidRDefault="00ED6505">
      <w:pPr>
        <w:pStyle w:val="authorinfo"/>
        <w:wordWrap w:val="0"/>
        <w:jc w:val="right"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position w:val="-44"/>
          <w:sz w:val="21"/>
          <w:szCs w:val="22"/>
          <w:lang w:eastAsia="zh-CN"/>
        </w:rPr>
        <w:object w:dxaOrig="4665" w:dyaOrig="870">
          <v:shape id="_x0000_i1028" type="#_x0000_t75" style="width:233.65pt;height:43.45pt" o:ole="">
            <v:imagedata r:id="rId14" o:title=""/>
          </v:shape>
          <o:OLEObject Type="Embed" ProgID="Equation.DSMT4" ShapeID="_x0000_i1028" DrawAspect="Content" ObjectID="_1595403584" r:id="rId15"/>
        </w:object>
      </w:r>
      <w:bookmarkEnd w:id="2"/>
      <w:bookmarkEnd w:id="3"/>
      <w:r>
        <w:rPr>
          <w:rFonts w:asciiTheme="minorHAnsi" w:eastAsiaTheme="minorEastAsia" w:hAnsiTheme="minorHAnsi" w:cstheme="minorBidi"/>
          <w:sz w:val="21"/>
          <w:szCs w:val="22"/>
          <w:lang w:eastAsia="zh-CN"/>
        </w:rPr>
        <w:t xml:space="preserve">                        (2)</w:t>
      </w:r>
    </w:p>
    <w:p w:rsidR="007F6842" w:rsidRDefault="00ED6505" w:rsidP="00532FA4">
      <w:pPr>
        <w:pStyle w:val="authorinfo"/>
        <w:wordWrap w:val="0"/>
        <w:jc w:val="right"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  <w:r>
        <w:rPr>
          <w:rFonts w:hint="eastAsia"/>
          <w:position w:val="-44"/>
        </w:rPr>
        <w:object w:dxaOrig="4770" w:dyaOrig="870">
          <v:shape id="_x0000_i1029" type="#_x0000_t75" style="width:238.4pt;height:43.45pt" o:ole="">
            <v:imagedata r:id="rId16" o:title=""/>
          </v:shape>
          <o:OLEObject Type="Embed" ProgID="Equation.DSMT4" ShapeID="_x0000_i1029" DrawAspect="Content" ObjectID="_1595403585" r:id="rId17"/>
        </w:object>
      </w:r>
      <w:r>
        <w:t xml:space="preserve">                       </w:t>
      </w:r>
      <w:r w:rsidR="00532FA4">
        <w:t xml:space="preserve">                   </w:t>
      </w:r>
      <w:r>
        <w:t>(3)</w:t>
      </w:r>
    </w:p>
    <w:p w:rsidR="007F6842" w:rsidRDefault="00ED6505">
      <w:pPr>
        <w:rPr>
          <w:rFonts w:ascii="Times New Roman" w:hAnsi="Times New Roman" w:cs="Times New Roman"/>
          <w:bCs/>
          <w:kern w:val="0"/>
          <w:sz w:val="24"/>
          <w:szCs w:val="18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18"/>
        </w:rPr>
        <w:t>Proof of Theorem 1</w:t>
      </w:r>
    </w:p>
    <w:p w:rsidR="007F6842" w:rsidRDefault="00ED6505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bookmarkStart w:id="4" w:name="MTBlankEqn"/>
      <w:bookmarkStart w:id="5" w:name="OLE_LINK304"/>
      <w:r>
        <w:rPr>
          <w:rFonts w:ascii="Times New Roman" w:eastAsia="宋体" w:hAnsi="Times New Roman" w:cs="Times New Roman"/>
          <w:szCs w:val="21"/>
        </w:rPr>
        <w:t xml:space="preserve">In order to make the whole proof process more concise, we denote </w:t>
      </w:r>
      <w:r>
        <w:rPr>
          <w:rFonts w:ascii="Times New Roman" w:eastAsia="宋体" w:hAnsi="Times New Roman" w:cs="Times New Roman"/>
          <w:i/>
          <w:szCs w:val="21"/>
        </w:rPr>
        <w:t>SR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szCs w:val="21"/>
        </w:rPr>
        <w:t>SD</w: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/>
          <w:i/>
          <w:szCs w:val="21"/>
        </w:rPr>
        <w:t xml:space="preserve">P </w:t>
      </w:r>
      <w:r>
        <w:rPr>
          <w:rFonts w:ascii="Times New Roman" w:eastAsia="宋体" w:hAnsi="Times New Roman" w:cs="Times New Roman"/>
          <w:szCs w:val="21"/>
        </w:rPr>
        <w:t>to</w:t>
      </w:r>
      <w:r>
        <w:rPr>
          <w:rFonts w:ascii="Times New Roman" w:eastAsia="宋体" w:hAnsi="Times New Roman" w:cs="Times New Roman"/>
          <w:i/>
          <w:szCs w:val="21"/>
        </w:rPr>
        <w:t xml:space="preserve"> A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/>
          <w:i/>
          <w:szCs w:val="21"/>
        </w:rPr>
        <w:t>X</w:t>
      </w:r>
      <w:r>
        <w:rPr>
          <w:rFonts w:ascii="Times New Roman" w:eastAsia="宋体" w:hAnsi="Times New Roman" w:cs="Times New Roman"/>
          <w:szCs w:val="21"/>
        </w:rPr>
        <w:t xml:space="preserve"> respectively where </w:t>
      </w:r>
      <w:r>
        <w:rPr>
          <w:rFonts w:ascii="Times New Roman" w:eastAsia="宋体" w:hAnsi="Times New Roman" w:cs="Times New Roman"/>
          <w:i/>
          <w:szCs w:val="21"/>
        </w:rPr>
        <w:t>A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/>
          <w:i/>
          <w:szCs w:val="21"/>
        </w:rPr>
        <w:t>X</w:t>
      </w:r>
      <w:r>
        <w:rPr>
          <w:rFonts w:ascii="Times New Roman" w:eastAsia="宋体" w:hAnsi="Times New Roman" w:cs="Times New Roman"/>
          <w:szCs w:val="21"/>
        </w:rPr>
        <w:t xml:space="preserve"> are </w:t>
      </w:r>
      <w:r>
        <w:rPr>
          <w:position w:val="-6"/>
        </w:rPr>
        <w:object w:dxaOrig="499" w:dyaOrig="220">
          <v:shape id="_x0000_i1030" type="#_x0000_t75" style="width:24.45pt;height:11.55pt" o:ole="">
            <v:imagedata r:id="rId18" o:title=""/>
          </v:shape>
          <o:OLEObject Type="Embed" ProgID="Equation.DSMT4" ShapeID="_x0000_i1030" DrawAspect="Content" ObjectID="_1595403586" r:id="rId19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6"/>
        </w:rPr>
        <w:object w:dxaOrig="620" w:dyaOrig="220">
          <v:shape id="_x0000_i1031" type="#_x0000_t75" style="width:30.55pt;height:11.55pt" o:ole="">
            <v:imagedata r:id="rId20" o:title=""/>
          </v:shape>
          <o:OLEObject Type="Embed" ProgID="Equation.DSMT4" ShapeID="_x0000_i1031" DrawAspect="Content" ObjectID="_1595403587" r:id="rId21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6"/>
        </w:rPr>
        <w:object w:dxaOrig="560" w:dyaOrig="220">
          <v:shape id="_x0000_i1032" type="#_x0000_t75" style="width:27.85pt;height:11.55pt" o:ole="">
            <v:imagedata r:id="rId22" o:title=""/>
          </v:shape>
          <o:OLEObject Type="Embed" ProgID="Equation.DSMT4" ShapeID="_x0000_i1032" DrawAspect="Content" ObjectID="_1595403588" r:id="rId23"/>
        </w:object>
      </w:r>
      <w:r>
        <w:rPr>
          <w:rFonts w:ascii="Times New Roman" w:eastAsia="宋体" w:hAnsi="Times New Roman" w:cs="Times New Roman"/>
          <w:szCs w:val="21"/>
        </w:rPr>
        <w:t xml:space="preserve"> matrices respectively. Besides, we denote </w:t>
      </w:r>
      <w:r>
        <w:rPr>
          <w:position w:val="-12"/>
        </w:rPr>
        <w:object w:dxaOrig="260" w:dyaOrig="360">
          <v:shape id="_x0000_i1033" type="#_x0000_t75" style="width:12.9pt;height:18.35pt" o:ole="">
            <v:imagedata r:id="rId24" o:title=""/>
          </v:shape>
          <o:OLEObject Type="Embed" ProgID="Equation.DSMT4" ShapeID="_x0000_i1033" DrawAspect="Content" ObjectID="_1595403589" r:id="rId25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4"/>
        </w:rPr>
        <w:object w:dxaOrig="320" w:dyaOrig="300">
          <v:shape id="_x0000_i1034" type="#_x0000_t75" style="width:15.6pt;height:14.95pt" o:ole="">
            <v:imagedata r:id="rId26" o:title=""/>
          </v:shape>
          <o:OLEObject Type="Embed" ProgID="Equation.DSMT4" ShapeID="_x0000_i1034" DrawAspect="Content" ObjectID="_1595403590" r:id="rId27"/>
        </w:object>
      </w:r>
      <w:r>
        <w:rPr>
          <w:rFonts w:ascii="Times New Roman" w:eastAsia="宋体" w:hAnsi="Times New Roman" w:cs="Times New Roman"/>
          <w:szCs w:val="21"/>
        </w:rPr>
        <w:t xml:space="preserve"> as the </w:t>
      </w:r>
      <w:r>
        <w:rPr>
          <w:position w:val="-6"/>
        </w:rPr>
        <w:object w:dxaOrig="420" w:dyaOrig="279">
          <v:shape id="_x0000_i1035" type="#_x0000_t75" style="width:21.05pt;height:14.25pt" o:ole="">
            <v:imagedata r:id="rId28" o:title=""/>
          </v:shape>
          <o:OLEObject Type="Embed" ProgID="Equation.DSMT4" ShapeID="_x0000_i1035" DrawAspect="Content" ObjectID="_1595403591" r:id="rId29"/>
        </w:object>
      </w:r>
      <w:r>
        <w:rPr>
          <w:rFonts w:ascii="Times New Roman" w:eastAsia="宋体" w:hAnsi="Times New Roman" w:cs="Times New Roman"/>
          <w:szCs w:val="21"/>
        </w:rPr>
        <w:t xml:space="preserve"> row of </w:t>
      </w:r>
      <w:r>
        <w:rPr>
          <w:rFonts w:ascii="Times New Roman" w:eastAsia="宋体" w:hAnsi="Times New Roman" w:cs="Times New Roman"/>
          <w:i/>
          <w:szCs w:val="21"/>
        </w:rPr>
        <w:t xml:space="preserve">A </w:t>
      </w:r>
      <w:r>
        <w:rPr>
          <w:rFonts w:ascii="Times New Roman" w:eastAsia="宋体" w:hAnsi="Times New Roman" w:cs="Times New Roman"/>
          <w:szCs w:val="21"/>
        </w:rPr>
        <w:t xml:space="preserve">and </w:t>
      </w:r>
      <w:r>
        <w:rPr>
          <w:position w:val="-10"/>
        </w:rPr>
        <w:object w:dxaOrig="480" w:dyaOrig="320">
          <v:shape id="_x0000_i1036" type="#_x0000_t75" style="width:23.75pt;height:15.6pt" o:ole="">
            <v:imagedata r:id="rId30" o:title=""/>
          </v:shape>
          <o:OLEObject Type="Embed" ProgID="Equation.DSMT4" ShapeID="_x0000_i1036" DrawAspect="Content" ObjectID="_1595403592" r:id="rId31"/>
        </w:object>
      </w:r>
      <w:r>
        <w:rPr>
          <w:rFonts w:ascii="Times New Roman" w:eastAsia="宋体" w:hAnsi="Times New Roman" w:cs="Times New Roman"/>
          <w:szCs w:val="21"/>
        </w:rPr>
        <w:t xml:space="preserve">column of </w:t>
      </w:r>
      <w:r>
        <w:rPr>
          <w:rFonts w:ascii="Times New Roman" w:eastAsia="宋体" w:hAnsi="Times New Roman" w:cs="Times New Roman"/>
          <w:i/>
          <w:szCs w:val="21"/>
        </w:rPr>
        <w:t xml:space="preserve">A </w:t>
      </w:r>
      <w:r>
        <w:rPr>
          <w:rFonts w:ascii="Times New Roman" w:eastAsia="宋体" w:hAnsi="Times New Roman" w:cs="Times New Roman"/>
          <w:szCs w:val="21"/>
        </w:rPr>
        <w:t xml:space="preserve">respectively. </w:t>
      </w:r>
      <w:r>
        <w:rPr>
          <w:position w:val="-14"/>
        </w:rPr>
        <w:object w:dxaOrig="279" w:dyaOrig="380">
          <v:shape id="_x0000_i1037" type="#_x0000_t75" style="width:14.25pt;height:18.35pt" o:ole="">
            <v:imagedata r:id="rId32" o:title=""/>
          </v:shape>
          <o:OLEObject Type="Embed" ProgID="Equation.DSMT4" ShapeID="_x0000_i1037" DrawAspect="Content" ObjectID="_1595403593" r:id="rId33"/>
        </w:object>
      </w:r>
      <w:r>
        <w:rPr>
          <w:rFonts w:ascii="Times New Roman" w:eastAsia="宋体" w:hAnsi="Times New Roman" w:cs="Times New Roman"/>
          <w:szCs w:val="21"/>
        </w:rPr>
        <w:t xml:space="preserve"> is used to represent the value of </w:t>
      </w:r>
      <w:r>
        <w:rPr>
          <w:position w:val="-10"/>
        </w:rPr>
        <w:object w:dxaOrig="680" w:dyaOrig="320">
          <v:shape id="_x0000_i1038" type="#_x0000_t75" style="width:33.3pt;height:15.6pt" o:ole="">
            <v:imagedata r:id="rId34" o:title=""/>
          </v:shape>
          <o:OLEObject Type="Embed" ProgID="Equation.DSMT4" ShapeID="_x0000_i1038" DrawAspect="Content" ObjectID="_1595403594" r:id="rId35"/>
        </w:object>
      </w:r>
      <w:r>
        <w:rPr>
          <w:rFonts w:ascii="Times New Roman" w:eastAsia="宋体" w:hAnsi="Times New Roman" w:cs="Times New Roman"/>
          <w:i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We use the </w:t>
      </w:r>
      <w:r>
        <w:rPr>
          <w:rFonts w:ascii="Times New Roman" w:eastAsia="宋体" w:hAnsi="Times New Roman" w:cs="Times New Roman"/>
          <w:szCs w:val="21"/>
        </w:rPr>
        <w:t xml:space="preserve">similar way to define the matrix </w:t>
      </w:r>
      <w:r>
        <w:rPr>
          <w:rFonts w:ascii="Times New Roman" w:eastAsia="宋体" w:hAnsi="Times New Roman" w:cs="Times New Roman"/>
          <w:i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/>
          <w:i/>
          <w:szCs w:val="21"/>
        </w:rPr>
        <w:t>X</w:t>
      </w:r>
      <w:r>
        <w:rPr>
          <w:rFonts w:ascii="Times New Roman" w:eastAsia="宋体" w:hAnsi="Times New Roman" w:cs="Times New Roman"/>
          <w:szCs w:val="21"/>
        </w:rPr>
        <w:t>. After that, based on Eq. (1), we can obtain</w:t>
      </w:r>
      <w:r w:rsidR="006B5FA9">
        <w:rPr>
          <w:rFonts w:ascii="Times New Roman" w:eastAsia="宋体" w:hAnsi="Times New Roman" w:cs="Times New Roman"/>
          <w:szCs w:val="21"/>
        </w:rPr>
        <w:t>: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7F6842" w:rsidRDefault="00532FA4" w:rsidP="00532FA4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szCs w:val="21"/>
        </w:rPr>
      </w:pPr>
      <w:r w:rsidRPr="00532FA4">
        <w:rPr>
          <w:rFonts w:ascii="Times New Roman" w:eastAsia="宋体" w:hAnsi="Times New Roman" w:cs="Times New Roman"/>
          <w:position w:val="-14"/>
          <w:szCs w:val="21"/>
        </w:rPr>
        <w:object w:dxaOrig="2340" w:dyaOrig="400">
          <v:shape id="_x0000_i1188" type="#_x0000_t75" style="width:116.85pt;height:19.7pt" o:ole="">
            <v:imagedata r:id="rId36" o:title=""/>
          </v:shape>
          <o:OLEObject Type="Embed" ProgID="Equation.DSMT4" ShapeID="_x0000_i1188" DrawAspect="Content" ObjectID="_1595403595" r:id="rId37"/>
        </w:object>
      </w:r>
      <w:r>
        <w:rPr>
          <w:rFonts w:ascii="Times New Roman" w:eastAsia="宋体" w:hAnsi="Times New Roman" w:cs="Times New Roman"/>
          <w:szCs w:val="21"/>
        </w:rPr>
        <w:t xml:space="preserve">                                 (4)</w:t>
      </w:r>
    </w:p>
    <w:p w:rsidR="00532FA4" w:rsidRPr="00532FA4" w:rsidRDefault="00532FA4" w:rsidP="00532FA4">
      <w:pPr>
        <w:autoSpaceDE w:val="0"/>
        <w:autoSpaceDN w:val="0"/>
        <w:adjustRightInd w:val="0"/>
        <w:ind w:right="420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As for </w:t>
      </w:r>
      <w:r>
        <w:rPr>
          <w:position w:val="-4"/>
        </w:rPr>
        <w:object w:dxaOrig="340" w:dyaOrig="300">
          <v:shape id="_x0000_i1204" type="#_x0000_t75" style="width:17.65pt;height:14.95pt" o:ole="">
            <v:imagedata r:id="rId38" o:title=""/>
          </v:shape>
          <o:OLEObject Type="Embed" ProgID="Equation.DSMT4" ShapeID="_x0000_i1204" DrawAspect="Content" ObjectID="_1595403596" r:id="rId39"/>
        </w:object>
      </w:r>
      <w:r>
        <w:rPr>
          <w:rFonts w:ascii="Times New Roman" w:eastAsia="宋体" w:hAnsi="Times New Roman" w:cs="Times New Roman"/>
          <w:szCs w:val="21"/>
        </w:rPr>
        <w:t>, we can also get</w:t>
      </w:r>
    </w:p>
    <w:p w:rsidR="00532FA4" w:rsidRDefault="00532FA4" w:rsidP="00532FA4">
      <w:pPr>
        <w:autoSpaceDE w:val="0"/>
        <w:autoSpaceDN w:val="0"/>
        <w:adjustRightInd w:val="0"/>
        <w:jc w:val="right"/>
        <w:rPr>
          <w:rFonts w:ascii="Times New Roman" w:eastAsia="宋体" w:hAnsi="Times New Roman" w:cs="Times New Roman" w:hint="eastAsia"/>
          <w:szCs w:val="21"/>
        </w:rPr>
      </w:pPr>
      <w:r w:rsidRPr="00532FA4">
        <w:rPr>
          <w:rFonts w:ascii="Times New Roman" w:eastAsia="宋体" w:hAnsi="Times New Roman" w:cs="Times New Roman"/>
          <w:position w:val="-128"/>
          <w:szCs w:val="21"/>
        </w:rPr>
        <w:object w:dxaOrig="6820" w:dyaOrig="2680">
          <v:shape id="_x0000_i1201" type="#_x0000_t75" style="width:341pt;height:133.8pt" o:ole="">
            <v:imagedata r:id="rId40" o:title=""/>
          </v:shape>
          <o:OLEObject Type="Embed" ProgID="Equation.DSMT4" ShapeID="_x0000_i1201" DrawAspect="Content" ObjectID="_1595403597" r:id="rId41"/>
        </w:object>
      </w:r>
      <w:r>
        <w:rPr>
          <w:rFonts w:ascii="Times New Roman" w:eastAsia="宋体" w:hAnsi="Times New Roman" w:cs="Times New Roman"/>
          <w:szCs w:val="21"/>
        </w:rPr>
        <w:t>(5)</w:t>
      </w:r>
    </w:p>
    <w:p w:rsidR="007F6842" w:rsidRDefault="00ED6505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Here we use </w:t>
      </w:r>
      <w:r>
        <w:rPr>
          <w:position w:val="-12"/>
        </w:rPr>
        <w:object w:dxaOrig="720" w:dyaOrig="380">
          <v:shape id="_x0000_i1042" type="#_x0000_t75" style="width:36pt;height:18.35pt" o:ole="">
            <v:imagedata r:id="rId42" o:title=""/>
          </v:shape>
          <o:OLEObject Type="Embed" ProgID="Equation.DSMT4" ShapeID="_x0000_i1042" DrawAspect="Content" ObjectID="_1595403598" r:id="rId43"/>
        </w:object>
      </w:r>
      <w:r>
        <w:rPr>
          <w:rFonts w:ascii="Times New Roman" w:eastAsia="宋体" w:hAnsi="Times New Roman" w:cs="Times New Roman"/>
          <w:szCs w:val="21"/>
        </w:rPr>
        <w:t xml:space="preserve"> to denote </w:t>
      </w:r>
      <w:r>
        <w:rPr>
          <w:position w:val="-16"/>
        </w:rPr>
        <w:object w:dxaOrig="3879" w:dyaOrig="440">
          <v:shape id="_x0000_i1043" type="#_x0000_t75" style="width:194.25pt;height:21.75pt" o:ole="">
            <v:imagedata r:id="rId44" o:title=""/>
          </v:shape>
          <o:OLEObject Type="Embed" ProgID="Equation.DSMT4" ShapeID="_x0000_i1043" DrawAspect="Content" ObjectID="_1595403599" r:id="rId45"/>
        </w:objec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and then Eq. (1) can be written as</w:t>
      </w:r>
      <w:r w:rsidR="006B5FA9">
        <w:rPr>
          <w:rFonts w:ascii="Times New Roman" w:eastAsia="宋体" w:hAnsi="Times New Roman" w:cs="Times New Roman"/>
          <w:szCs w:val="21"/>
        </w:rPr>
        <w:t>:</w:t>
      </w:r>
    </w:p>
    <w:p w:rsidR="00532FA4" w:rsidRDefault="00532FA4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7F6842" w:rsidRDefault="00532FA4" w:rsidP="00532FA4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szCs w:val="21"/>
        </w:rPr>
      </w:pPr>
      <w:r w:rsidRPr="00532FA4">
        <w:rPr>
          <w:rFonts w:ascii="Times New Roman" w:eastAsia="宋体" w:hAnsi="Times New Roman" w:cs="Times New Roman"/>
          <w:position w:val="-128"/>
          <w:szCs w:val="21"/>
        </w:rPr>
        <w:object w:dxaOrig="4080" w:dyaOrig="2680">
          <v:shape id="_x0000_i1107" type="#_x0000_t75" style="width:203.75pt;height:133.8pt" o:ole="">
            <v:imagedata r:id="rId46" o:title=""/>
          </v:shape>
          <o:OLEObject Type="Embed" ProgID="Equation.DSMT4" ShapeID="_x0000_i1107" DrawAspect="Content" ObjectID="_1595403600" r:id="rId47"/>
        </w:object>
      </w:r>
      <w:r>
        <w:rPr>
          <w:rFonts w:ascii="Times New Roman" w:eastAsia="宋体" w:hAnsi="Times New Roman" w:cs="Times New Roman"/>
          <w:szCs w:val="21"/>
        </w:rPr>
        <w:t xml:space="preserve">                      (6)</w:t>
      </w:r>
    </w:p>
    <w:p w:rsidR="007F6842" w:rsidRDefault="00ED6505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Let </w:t>
      </w:r>
      <w:r>
        <w:rPr>
          <w:rFonts w:ascii="Times New Roman" w:eastAsia="宋体" w:hAnsi="Times New Roman" w:cs="Times New Roman"/>
          <w:i/>
          <w:szCs w:val="21"/>
        </w:rPr>
        <w:t xml:space="preserve">C </w:t>
      </w:r>
      <w:r>
        <w:rPr>
          <w:rFonts w:ascii="Times New Roman" w:eastAsia="宋体" w:hAnsi="Times New Roman" w:cs="Times New Roman"/>
          <w:szCs w:val="21"/>
        </w:rPr>
        <w:t xml:space="preserve">denote </w:t>
      </w:r>
      <w:r>
        <w:rPr>
          <w:position w:val="-16"/>
        </w:rPr>
        <w:object w:dxaOrig="4260" w:dyaOrig="480">
          <v:shape id="_x0000_i1176" type="#_x0000_t75" style="width:213.3pt;height:23.75pt" o:ole="">
            <v:imagedata r:id="rId48" o:title=""/>
          </v:shape>
          <o:OLEObject Type="Embed" ProgID="Equation.DSMT4" ShapeID="_x0000_i1176" DrawAspect="Content" ObjectID="_1595403601" r:id="rId49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6"/>
        </w:rPr>
        <w:object w:dxaOrig="900" w:dyaOrig="260">
          <v:shape id="_x0000_i1177" type="#_x0000_t75" style="width:44.85pt;height:12.9pt" o:ole="">
            <v:imagedata r:id="rId50" o:title=""/>
          </v:shape>
          <o:OLEObject Type="Embed" ProgID="Equation.DSMT4" ShapeID="_x0000_i1177" DrawAspect="Content" ObjectID="_1595403602" r:id="rId51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10"/>
        </w:rPr>
        <w:object w:dxaOrig="999" w:dyaOrig="320">
          <v:shape id="_x0000_i1178" type="#_x0000_t75" style="width:50.25pt;height:15.6pt" o:ole="">
            <v:imagedata r:id="rId52" o:title=""/>
          </v:shape>
          <o:OLEObject Type="Embed" ProgID="Equation.DSMT4" ShapeID="_x0000_i1178" DrawAspect="Content" ObjectID="_1595403603" r:id="rId53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14"/>
        </w:rPr>
        <w:object w:dxaOrig="2820" w:dyaOrig="400">
          <v:shape id="_x0000_i1179" type="#_x0000_t75" style="width:141.3pt;height:20.4pt" o:ole="">
            <v:imagedata r:id="rId54" o:title=""/>
          </v:shape>
          <o:OLEObject Type="Embed" ProgID="Equation.DSMT4" ShapeID="_x0000_i1179" DrawAspect="Content" ObjectID="_1595403604" r:id="rId55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14"/>
        </w:rPr>
        <w:object w:dxaOrig="2299" w:dyaOrig="400">
          <v:shape id="_x0000_i1180" type="#_x0000_t75" style="width:114.8pt;height:20.4pt" o:ole="">
            <v:imagedata r:id="rId56" o:title=""/>
          </v:shape>
          <o:OLEObject Type="Embed" ProgID="Equation.DSMT4" ShapeID="_x0000_i1180" DrawAspect="Content" ObjectID="_1595403605" r:id="rId57"/>
        </w:object>
      </w:r>
      <w:r>
        <w:rPr>
          <w:rFonts w:ascii="Times New Roman" w:eastAsia="宋体" w:hAnsi="Times New Roman" w:cs="Times New Roman"/>
          <w:szCs w:val="21"/>
        </w:rPr>
        <w:t>,</w:t>
      </w:r>
      <w:r>
        <w:rPr>
          <w:position w:val="-14"/>
        </w:rPr>
        <w:object w:dxaOrig="2940" w:dyaOrig="400">
          <v:shape id="_x0000_i1181" type="#_x0000_t75" style="width:146.7pt;height:20.4pt" o:ole="">
            <v:imagedata r:id="rId58" o:title=""/>
          </v:shape>
          <o:OLEObject Type="Embed" ProgID="Equation.DSMT4" ShapeID="_x0000_i1181" DrawAspect="Content" ObjectID="_1595403606" r:id="rId59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14"/>
        </w:rPr>
        <w:object w:dxaOrig="2480" w:dyaOrig="400">
          <v:shape id="_x0000_i1182" type="#_x0000_t75" style="width:123.6pt;height:20.4pt" o:ole="">
            <v:imagedata r:id="rId60" o:title=""/>
          </v:shape>
          <o:OLEObject Type="Embed" ProgID="Equation.DSMT4" ShapeID="_x0000_i1182" DrawAspect="Content" ObjectID="_1595403607" r:id="rId61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6"/>
        </w:rPr>
        <w:object w:dxaOrig="499" w:dyaOrig="279">
          <v:shape id="_x0000_i1183" type="#_x0000_t75" style="width:24.45pt;height:14.25pt" o:ole="">
            <v:imagedata r:id="rId62" o:title=""/>
          </v:shape>
          <o:OLEObject Type="Embed" ProgID="Equation.DSMT4" ShapeID="_x0000_i1183" DrawAspect="Content" ObjectID="_1595403608" r:id="rId63"/>
        </w:objec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position w:val="-6"/>
        </w:rPr>
        <w:object w:dxaOrig="560" w:dyaOrig="279">
          <v:shape id="_x0000_i1184" type="#_x0000_t75" style="width:27.85pt;height:14.25pt" o:ole="">
            <v:imagedata r:id="rId64" o:title=""/>
          </v:shape>
          <o:OLEObject Type="Embed" ProgID="Equation.DSMT4" ShapeID="_x0000_i1184" DrawAspect="Content" ObjectID="_1595403609" r:id="rId65"/>
        </w:object>
      </w:r>
      <w:r w:rsidR="006B5FA9">
        <w:t>.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7F6842" w:rsidRDefault="00ED6505">
      <w:pPr>
        <w:autoSpaceDE w:val="0"/>
        <w:autoSpaceDN w:val="0"/>
        <w:adjustRightInd w:val="0"/>
        <w:ind w:right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Then we can get </w:t>
      </w:r>
      <w:r>
        <w:rPr>
          <w:position w:val="-14"/>
        </w:rPr>
        <w:object w:dxaOrig="1340" w:dyaOrig="380">
          <v:shape id="_x0000_i1054" type="#_x0000_t75" style="width:66.55pt;height:18.35pt" o:ole="">
            <v:imagedata r:id="rId66" o:title=""/>
          </v:shape>
          <o:OLEObject Type="Embed" ProgID="Equation.DSMT4" ShapeID="_x0000_i1054" DrawAspect="Content" ObjectID="_1595403610" r:id="rId67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14"/>
        </w:rPr>
        <w:object w:dxaOrig="1440" w:dyaOrig="380">
          <v:shape id="_x0000_i1055" type="#_x0000_t75" style="width:1in;height:18.35pt" o:ole="">
            <v:imagedata r:id="rId68" o:title=""/>
          </v:shape>
          <o:OLEObject Type="Embed" ProgID="Equation.DSMT4" ShapeID="_x0000_i1055" DrawAspect="Content" ObjectID="_1595403611" r:id="rId69"/>
        </w:object>
      </w:r>
      <w:r w:rsidR="006B5FA9">
        <w:t>.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532FA4" w:rsidRDefault="00ED6505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/>
          <w:szCs w:val="21"/>
        </w:rPr>
        <w:t>Through compari</w:t>
      </w:r>
      <w:r>
        <w:rPr>
          <w:rFonts w:ascii="Times New Roman" w:eastAsia="宋体" w:hAnsi="Times New Roman" w:cs="Times New Roman"/>
          <w:szCs w:val="21"/>
        </w:rPr>
        <w:t xml:space="preserve">ng the above two equations, we can find that </w:t>
      </w:r>
      <w:r>
        <w:rPr>
          <w:rFonts w:ascii="Times New Roman" w:eastAsia="宋体" w:hAnsi="Times New Roman" w:cs="Times New Roman"/>
          <w:i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 xml:space="preserve"> is a </w:t>
      </w:r>
      <w:r>
        <w:rPr>
          <w:position w:val="-6"/>
        </w:rPr>
        <w:object w:dxaOrig="560" w:dyaOrig="220">
          <v:shape id="_x0000_i1056" type="#_x0000_t75" style="width:27.85pt;height:11.55pt" o:ole="">
            <v:imagedata r:id="rId70" o:title=""/>
          </v:shape>
          <o:OLEObject Type="Embed" ProgID="Equation.DSMT4" ShapeID="_x0000_i1056" DrawAspect="Content" ObjectID="_1595403612" r:id="rId71"/>
        </w:objec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symmetrical matrix. The Eq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(6) can be written as follows after using </w:t>
      </w:r>
      <w:r>
        <w:rPr>
          <w:position w:val="-4"/>
        </w:rPr>
        <w:object w:dxaOrig="340" w:dyaOrig="300">
          <v:shape id="_x0000_i1057" type="#_x0000_t75" style="width:17.65pt;height:14.95pt" o:ole="">
            <v:imagedata r:id="rId72" o:title=""/>
          </v:shape>
          <o:OLEObject Type="Embed" ProgID="Equation.DSMT4" ShapeID="_x0000_i1057" DrawAspect="Content" ObjectID="_1595403613" r:id="rId73"/>
        </w:object>
      </w:r>
      <w:r>
        <w:rPr>
          <w:rFonts w:ascii="Times New Roman" w:eastAsia="宋体" w:hAnsi="Times New Roman" w:cs="Times New Roman"/>
          <w:szCs w:val="21"/>
        </w:rPr>
        <w:t xml:space="preserve"> to represents </w:t>
      </w:r>
      <w:r>
        <w:rPr>
          <w:position w:val="-16"/>
        </w:rPr>
        <w:object w:dxaOrig="1359" w:dyaOrig="480">
          <v:shape id="_x0000_i1058" type="#_x0000_t75" style="width:68.6pt;height:23.75pt" o:ole="">
            <v:imagedata r:id="rId74" o:title=""/>
          </v:shape>
          <o:OLEObject Type="Embed" ProgID="Equation.DSMT4" ShapeID="_x0000_i1058" DrawAspect="Content" ObjectID="_1595403614" r:id="rId75"/>
        </w:object>
      </w:r>
      <w:r>
        <w:rPr>
          <w:rFonts w:ascii="Times New Roman" w:eastAsia="宋体" w:hAnsi="Times New Roman" w:cs="Times New Roman"/>
          <w:szCs w:val="21"/>
        </w:rPr>
        <w:t>:</w:t>
      </w:r>
    </w:p>
    <w:p w:rsidR="007F6842" w:rsidRDefault="00532FA4" w:rsidP="00532FA4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szCs w:val="21"/>
        </w:rPr>
      </w:pPr>
      <w:r w:rsidRPr="00532FA4">
        <w:rPr>
          <w:rFonts w:ascii="Times New Roman" w:eastAsia="宋体" w:hAnsi="Times New Roman" w:cs="Times New Roman"/>
          <w:position w:val="-10"/>
          <w:szCs w:val="21"/>
        </w:rPr>
        <w:object w:dxaOrig="2280" w:dyaOrig="360">
          <v:shape id="_x0000_i1105" type="#_x0000_t75" style="width:114.1pt;height:18.35pt" o:ole="">
            <v:imagedata r:id="rId76" o:title=""/>
          </v:shape>
          <o:OLEObject Type="Embed" ProgID="Equation.DSMT4" ShapeID="_x0000_i1105" DrawAspect="Content" ObjectID="_1595403615" r:id="rId77"/>
        </w:object>
      </w:r>
      <w:r>
        <w:rPr>
          <w:rFonts w:ascii="Times New Roman" w:eastAsia="宋体" w:hAnsi="Times New Roman" w:cs="Times New Roman"/>
          <w:szCs w:val="21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)</w:t>
      </w:r>
    </w:p>
    <w:p w:rsidR="007F6842" w:rsidRDefault="00ED6505" w:rsidP="00532FA4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ince we wish to get a converged solution for Eq. (7), </w:t>
      </w:r>
      <w:r>
        <w:rPr>
          <w:rFonts w:ascii="Times New Roman" w:eastAsia="宋体" w:hAnsi="Times New Roman" w:cs="Times New Roman"/>
          <w:i/>
          <w:szCs w:val="21"/>
        </w:rPr>
        <w:t xml:space="preserve">C </w:t>
      </w:r>
      <w:r>
        <w:rPr>
          <w:rFonts w:ascii="Times New Roman" w:eastAsia="宋体" w:hAnsi="Times New Roman" w:cs="Times New Roman"/>
          <w:szCs w:val="21"/>
        </w:rPr>
        <w:t xml:space="preserve">can be normalized as </w:t>
      </w:r>
      <w:r>
        <w:rPr>
          <w:position w:val="-6"/>
        </w:rPr>
        <w:object w:dxaOrig="1880" w:dyaOrig="320">
          <v:shape id="_x0000_i1095" type="#_x0000_t75" style="width:93.75pt;height:15.6pt" o:ole="">
            <v:imagedata r:id="rId78" o:title=""/>
          </v:shape>
          <o:OLEObject Type="Embed" ProgID="Equation.DSMT4" ShapeID="_x0000_i1095" DrawAspect="Content" ObjectID="_1595403616" r:id="rId79"/>
        </w:object>
      </w:r>
      <w:r>
        <w:rPr>
          <w:rFonts w:ascii="Times New Roman" w:eastAsia="宋体" w:hAnsi="Times New Roman" w:cs="Times New Roman"/>
          <w:szCs w:val="21"/>
        </w:rPr>
        <w:t xml:space="preserve">, where </w:t>
      </w:r>
      <w:r>
        <w:rPr>
          <w:rFonts w:ascii="Times New Roman" w:eastAsia="宋体" w:hAnsi="Times New Roman" w:cs="Times New Roman"/>
          <w:i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 xml:space="preserve"> is a diagonal matrix with </w:t>
      </w:r>
      <w:r>
        <w:rPr>
          <w:position w:val="-14"/>
        </w:rPr>
        <w:object w:dxaOrig="340" w:dyaOrig="380">
          <v:shape id="_x0000_i1096" type="#_x0000_t75" style="width:17.65pt;height:18.35pt" o:ole="">
            <v:imagedata r:id="rId80" o:title=""/>
          </v:shape>
          <o:OLEObject Type="Embed" ProgID="Equation.DSMT4" ShapeID="_x0000_i1096" DrawAspect="Content" ObjectID="_1595403617" r:id="rId81"/>
        </w:object>
      </w:r>
      <w:r>
        <w:rPr>
          <w:rFonts w:ascii="Times New Roman" w:eastAsia="宋体" w:hAnsi="Times New Roman" w:cs="Times New Roman"/>
          <w:szCs w:val="21"/>
        </w:rPr>
        <w:t xml:space="preserve"> equals</w:t>
      </w:r>
      <w:r>
        <w:rPr>
          <w:rFonts w:ascii="Times New Roman" w:eastAsia="宋体" w:hAnsi="Times New Roman" w:cs="Times New Roman"/>
          <w:szCs w:val="21"/>
        </w:rPr>
        <w:t xml:space="preserve"> to the sum of the </w:t>
      </w:r>
      <w:r>
        <w:rPr>
          <w:position w:val="-6"/>
        </w:rPr>
        <w:object w:dxaOrig="420" w:dyaOrig="279">
          <v:shape id="_x0000_i1097" type="#_x0000_t75" style="width:21.05pt;height:14.25pt" o:ole="">
            <v:imagedata r:id="rId82" o:title=""/>
          </v:shape>
          <o:OLEObject Type="Embed" ProgID="Equation.DSMT4" ShapeID="_x0000_i1097" DrawAspect="Content" ObjectID="_1595403618" r:id="rId83"/>
        </w:objec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row of </w:t>
      </w:r>
      <w:r>
        <w:rPr>
          <w:rFonts w:ascii="Times New Roman" w:eastAsia="宋体" w:hAnsi="Times New Roman" w:cs="Times New Roman"/>
          <w:i/>
          <w:szCs w:val="21"/>
        </w:rPr>
        <w:t xml:space="preserve">C. </w:t>
      </w:r>
      <w:r>
        <w:rPr>
          <w:rFonts w:ascii="Times New Roman" w:eastAsia="宋体" w:hAnsi="Times New Roman" w:cs="Times New Roman"/>
          <w:szCs w:val="21"/>
        </w:rPr>
        <w:t xml:space="preserve">Hence, we can also get </w:t>
      </w:r>
      <w:r>
        <w:rPr>
          <w:position w:val="-36"/>
        </w:rPr>
        <w:object w:dxaOrig="1579" w:dyaOrig="780">
          <v:shape id="_x0000_i1098" type="#_x0000_t75" style="width:78.8pt;height:38.7pt" o:ole="">
            <v:imagedata r:id="rId84" o:title=""/>
          </v:shape>
          <o:OLEObject Type="Embed" ProgID="Equation.DSMT4" ShapeID="_x0000_i1098" DrawAspect="Content" ObjectID="_1595403619" r:id="rId85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30"/>
        </w:rPr>
        <w:object w:dxaOrig="4260" w:dyaOrig="700">
          <v:shape id="_x0000_i1099" type="#_x0000_t75" style="width:213.3pt;height:35.3pt" o:ole="">
            <v:imagedata r:id="rId86" o:title=""/>
          </v:shape>
          <o:OLEObject Type="Embed" ProgID="Equation.DSMT4" ShapeID="_x0000_i1099" DrawAspect="Content" ObjectID="_1595403620" r:id="rId87"/>
        </w:object>
      </w:r>
      <w:r>
        <w:rPr>
          <w:rFonts w:ascii="Times New Roman" w:eastAsia="宋体" w:hAnsi="Times New Roman" w:cs="Times New Roman"/>
          <w:szCs w:val="21"/>
        </w:rPr>
        <w:t xml:space="preserve"> where </w:t>
      </w:r>
      <w:r>
        <w:rPr>
          <w:position w:val="-12"/>
        </w:rPr>
        <w:object w:dxaOrig="1120" w:dyaOrig="360">
          <v:shape id="_x0000_i1100" type="#_x0000_t75" style="width:56.4pt;height:18.35pt" o:ole="">
            <v:imagedata r:id="rId88" o:title=""/>
          </v:shape>
          <o:OLEObject Type="Embed" ProgID="Equation.DSMT4" ShapeID="_x0000_i1100" DrawAspect="Content" ObjectID="_1595403621" r:id="rId89"/>
        </w:object>
      </w:r>
      <w:r>
        <w:rPr>
          <w:rFonts w:ascii="Times New Roman" w:eastAsia="宋体" w:hAnsi="Times New Roman" w:cs="Times New Roman"/>
          <w:szCs w:val="21"/>
        </w:rPr>
        <w:t xml:space="preserve">. After incorporating the above equation into </w:t>
      </w:r>
      <w:r>
        <w:rPr>
          <w:position w:val="-14"/>
        </w:rPr>
        <w:object w:dxaOrig="480" w:dyaOrig="400">
          <v:shape id="_x0000_i1101" type="#_x0000_t75" style="width:23.75pt;height:20.4pt" o:ole="">
            <v:imagedata r:id="rId90" o:title=""/>
          </v:shape>
          <o:OLEObject Type="Embed" ProgID="Equation.DSMT4" ShapeID="_x0000_i1101" DrawAspect="Content" ObjectID="_1595403622" r:id="rId91"/>
        </w:object>
      </w:r>
      <w:r>
        <w:rPr>
          <w:rFonts w:ascii="Times New Roman" w:eastAsia="宋体" w:hAnsi="Times New Roman" w:cs="Times New Roman"/>
          <w:szCs w:val="21"/>
        </w:rPr>
        <w:t>, we can obtain</w:t>
      </w:r>
      <w:r w:rsidR="006B5FA9">
        <w:rPr>
          <w:rFonts w:ascii="Times New Roman" w:eastAsia="宋体" w:hAnsi="Times New Roman" w:cs="Times New Roman"/>
          <w:szCs w:val="21"/>
        </w:rPr>
        <w:t>:</w:t>
      </w:r>
    </w:p>
    <w:p w:rsidR="007F6842" w:rsidRDefault="00ED6505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szCs w:val="21"/>
        </w:rPr>
      </w:pPr>
      <w:r>
        <w:lastRenderedPageBreak/>
        <w:t xml:space="preserve">  </w:t>
      </w:r>
      <w:r>
        <w:rPr>
          <w:position w:val="-76"/>
        </w:rPr>
        <w:object w:dxaOrig="7339" w:dyaOrig="1160">
          <v:shape id="_x0000_i1067" type="#_x0000_t75" style="width:366.8pt;height:57.75pt" o:ole="">
            <v:imagedata r:id="rId92" o:title=""/>
          </v:shape>
          <o:OLEObject Type="Embed" ProgID="Equation.DSMT4" ShapeID="_x0000_i1067" DrawAspect="Content" ObjectID="_1595403623" r:id="rId93"/>
        </w:object>
      </w:r>
      <w:r>
        <w:t xml:space="preserve">    (8)</w:t>
      </w:r>
    </w:p>
    <w:p w:rsidR="007F6842" w:rsidRDefault="00ED6505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Therefore, if we normalize </w:t>
      </w:r>
      <w:r>
        <w:rPr>
          <w:rFonts w:ascii="Times New Roman" w:eastAsia="宋体" w:hAnsi="Times New Roman" w:cs="Times New Roman"/>
          <w:i/>
          <w:szCs w:val="21"/>
        </w:rPr>
        <w:t>A</w: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rFonts w:ascii="Times New Roman" w:eastAsia="宋体" w:hAnsi="Times New Roman" w:cs="Times New Roman"/>
          <w:i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 as </w:t>
      </w:r>
      <w:r>
        <w:rPr>
          <w:position w:val="-70"/>
        </w:rPr>
        <w:object w:dxaOrig="2240" w:dyaOrig="1120">
          <v:shape id="_x0000_i1068" type="#_x0000_t75" style="width:111.4pt;height:56.4pt" o:ole="">
            <v:imagedata r:id="rId94" o:title=""/>
          </v:shape>
          <o:OLEObject Type="Embed" ProgID="Equation.DSMT4" ShapeID="_x0000_i1068" DrawAspect="Content" ObjectID="_1595403624" r:id="rId95"/>
        </w:object>
      </w:r>
      <w:r>
        <w:rPr>
          <w:rFonts w:ascii="Times New Roman" w:eastAsia="宋体" w:hAnsi="Times New Roman" w:cs="Times New Roman"/>
          <w:szCs w:val="21"/>
        </w:rPr>
        <w:t xml:space="preserve"> and </w:t>
      </w:r>
      <w:r>
        <w:rPr>
          <w:position w:val="-70"/>
        </w:rPr>
        <w:object w:dxaOrig="2120" w:dyaOrig="1120">
          <v:shape id="_x0000_i1069" type="#_x0000_t75" style="width:105.3pt;height:56.4pt" o:ole="">
            <v:imagedata r:id="rId96" o:title=""/>
          </v:shape>
          <o:OLEObject Type="Embed" ProgID="Equation.DSMT4" ShapeID="_x0000_i1069" DrawAspect="Content" ObjectID="_1595403625" r:id="rId97"/>
        </w:object>
      </w:r>
    </w:p>
    <w:p w:rsidR="007F6842" w:rsidRDefault="00ED6505">
      <w:pPr>
        <w:autoSpaceDE w:val="0"/>
        <w:autoSpaceDN w:val="0"/>
        <w:adjustRightInd w:val="0"/>
        <w:ind w:right="126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We can get </w:t>
      </w:r>
      <w:r>
        <w:rPr>
          <w:position w:val="-14"/>
        </w:rPr>
        <w:object w:dxaOrig="1740" w:dyaOrig="400">
          <v:shape id="_x0000_i1070" type="#_x0000_t75" style="width:86.95pt;height:20.4pt" o:ole="">
            <v:imagedata r:id="rId98" o:title=""/>
          </v:shape>
          <o:OLEObject Type="Embed" ProgID="Equation.DSMT4" ShapeID="_x0000_i1070" DrawAspect="Content" ObjectID="_1595403626" r:id="rId99"/>
        </w:object>
      </w:r>
      <w:r>
        <w:rPr>
          <w:rFonts w:ascii="Times New Roman" w:eastAsia="宋体" w:hAnsi="Times New Roman" w:cs="Times New Roman"/>
          <w:szCs w:val="21"/>
        </w:rPr>
        <w:t xml:space="preserve">. Thus, we can rewrite Eq. (7) as </w:t>
      </w:r>
      <w:r>
        <w:rPr>
          <w:position w:val="-10"/>
        </w:rPr>
        <w:object w:dxaOrig="2720" w:dyaOrig="360">
          <v:shape id="_x0000_i1071" type="#_x0000_t75" style="width:135.85pt;height:18.35pt" o:ole="">
            <v:imagedata r:id="rId100" o:title=""/>
          </v:shape>
          <o:OLEObject Type="Embed" ProgID="Equation.DSMT4" ShapeID="_x0000_i1071" DrawAspect="Content" ObjectID="_1595403627" r:id="rId101"/>
        </w:object>
      </w:r>
      <w:r>
        <w:rPr>
          <w:rFonts w:ascii="Times New Roman" w:eastAsia="宋体" w:hAnsi="Times New Roman" w:cs="Times New Roman"/>
          <w:szCs w:val="21"/>
        </w:rPr>
        <w:t xml:space="preserve"> with this equation.</w:t>
      </w:r>
    </w:p>
    <w:bookmarkEnd w:id="4"/>
    <w:bookmarkEnd w:id="5"/>
    <w:p w:rsidR="007F6842" w:rsidRDefault="007F6842">
      <w:pPr>
        <w:rPr>
          <w:color w:val="FF0000"/>
        </w:rPr>
      </w:pPr>
    </w:p>
    <w:sectPr w:rsidR="007F6842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05" w:rsidRDefault="00ED6505">
      <w:r>
        <w:separator/>
      </w:r>
    </w:p>
  </w:endnote>
  <w:endnote w:type="continuationSeparator" w:id="0">
    <w:p w:rsidR="00ED6505" w:rsidRDefault="00E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05" w:rsidRDefault="00ED6505">
      <w:r>
        <w:separator/>
      </w:r>
    </w:p>
  </w:footnote>
  <w:footnote w:type="continuationSeparator" w:id="0">
    <w:p w:rsidR="00ED6505" w:rsidRDefault="00ED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42"/>
    <w:rsid w:val="00532FA4"/>
    <w:rsid w:val="006B5FA9"/>
    <w:rsid w:val="007F6842"/>
    <w:rsid w:val="00980877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94956"/>
  <w15:chartTrackingRefBased/>
  <w15:docId w15:val="{3AC04F36-3E6D-4ED8-9476-ABF0476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authorinfo">
    <w:name w:val="authorinfo"/>
    <w:pPr>
      <w:widowControl w:val="0"/>
      <w:spacing w:after="400"/>
      <w:jc w:val="center"/>
    </w:pPr>
    <w:rPr>
      <w:rFonts w:ascii="Times New Roman" w:eastAsia="Batang" w:hAnsi="Times New Roman" w:cs="Times New Roman"/>
      <w:kern w:val="0"/>
      <w:sz w:val="18"/>
      <w:szCs w:val="18"/>
      <w:lang w:eastAsia="de-DE"/>
    </w:rPr>
  </w:style>
  <w:style w:type="paragraph" w:customStyle="1" w:styleId="2">
    <w:name w:val="正文2"/>
    <w:link w:val="20"/>
    <w:qFormat/>
    <w:pPr>
      <w:jc w:val="both"/>
    </w:pPr>
    <w:rPr>
      <w:rFonts w:ascii="Calibri" w:eastAsia="宋体" w:hAnsi="Calibri" w:cs="Calibri"/>
      <w:szCs w:val="21"/>
    </w:rPr>
  </w:style>
  <w:style w:type="character" w:customStyle="1" w:styleId="20">
    <w:name w:val="正文2 字符"/>
    <w:basedOn w:val="a0"/>
    <w:link w:val="2"/>
    <w:rPr>
      <w:rFonts w:ascii="Calibri" w:eastAsia="宋体" w:hAnsi="Calibri" w:cs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7" Type="http://schemas.openxmlformats.org/officeDocument/2006/relationships/hyperlink" Target="mailto:xingchen@amss.ac.cn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642E-4C9D-412C-AB64-46AE96F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Ni</dc:creator>
  <cp:keywords/>
  <dc:description/>
  <cp:lastModifiedBy>Ni Cai</cp:lastModifiedBy>
  <cp:revision>23</cp:revision>
  <dcterms:created xsi:type="dcterms:W3CDTF">2017-10-24T12:26:00Z</dcterms:created>
  <dcterms:modified xsi:type="dcterms:W3CDTF">2018-08-10T02:40:00Z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