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615" w:rsidRDefault="009817E6">
      <w:r>
        <w:rPr>
          <w:noProof/>
        </w:rPr>
        <w:drawing>
          <wp:inline distT="0" distB="0" distL="0" distR="0" wp14:anchorId="0A45C453" wp14:editId="31895DD9">
            <wp:extent cx="5981700" cy="3882015"/>
            <wp:effectExtent l="0" t="0" r="0" b="4445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01_CFvsMFSL_indBat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74"/>
                    <a:stretch/>
                  </pic:blipFill>
                  <pic:spPr bwMode="auto">
                    <a:xfrm>
                      <a:off x="0" y="0"/>
                      <a:ext cx="5987810" cy="388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7E6" w:rsidRDefault="009817E6" w:rsidP="009817E6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6450E1">
        <w:rPr>
          <w:rFonts w:ascii="Times New Roman" w:hAnsi="Times New Roman" w:cs="Times New Roman"/>
          <w:b/>
          <w:bCs/>
          <w:sz w:val="24"/>
          <w:szCs w:val="24"/>
        </w:rPr>
        <w:t>S1. Fig. To</w:t>
      </w:r>
      <w:r>
        <w:rPr>
          <w:rFonts w:ascii="Times New Roman" w:hAnsi="Times New Roman" w:cs="Times New Roman"/>
          <w:b/>
          <w:bCs/>
          <w:sz w:val="24"/>
          <w:szCs w:val="24"/>
        </w:rPr>
        <w:t>pography of characteristic frequency (CF) and mean first spike latency (FSL)</w:t>
      </w:r>
      <w:r w:rsidRPr="006450E1">
        <w:rPr>
          <w:rFonts w:ascii="Times New Roman" w:hAnsi="Times New Roman" w:cs="Times New Roman"/>
          <w:b/>
          <w:bCs/>
          <w:sz w:val="24"/>
          <w:szCs w:val="24"/>
        </w:rPr>
        <w:t xml:space="preserve"> in the A1. </w:t>
      </w:r>
      <w:r>
        <w:rPr>
          <w:rFonts w:ascii="Times New Roman" w:hAnsi="Times New Roman" w:cs="Times New Roman"/>
          <w:sz w:val="24"/>
          <w:szCs w:val="24"/>
        </w:rPr>
        <w:t xml:space="preserve">CF and mean FSL </w:t>
      </w:r>
      <w:r w:rsidRPr="006450E1">
        <w:rPr>
          <w:rFonts w:ascii="Times New Roman" w:hAnsi="Times New Roman" w:cs="Times New Roman"/>
          <w:sz w:val="24"/>
          <w:szCs w:val="24"/>
        </w:rPr>
        <w:t>as a function of the cortical anterior-posterior position</w:t>
      </w:r>
      <w:r>
        <w:rPr>
          <w:rFonts w:ascii="Times New Roman" w:hAnsi="Times New Roman" w:cs="Times New Roman"/>
          <w:sz w:val="24"/>
          <w:szCs w:val="24"/>
        </w:rPr>
        <w:t xml:space="preserve"> in each bat included in this study. CF is color coded similar to Fig. 2. </w:t>
      </w:r>
      <w:r w:rsidRPr="006A3F8C">
        <w:rPr>
          <w:rFonts w:ascii="Times New Roman" w:hAnsi="Times New Roman" w:cs="Times New Roman"/>
          <w:sz w:val="24"/>
          <w:szCs w:val="24"/>
        </w:rPr>
        <w:t>Black lines represent the best fitted curves of the linear regression analyses.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4E4">
        <w:rPr>
          <w:rFonts w:ascii="Times New Roman" w:hAnsi="Times New Roman" w:cs="Times New Roman"/>
          <w:sz w:val="24"/>
          <w:szCs w:val="24"/>
        </w:rPr>
        <w:t>Data underlying this figure can be found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4E4">
        <w:rPr>
          <w:rFonts w:ascii="Times New Roman" w:hAnsi="Times New Roman" w:cs="Times New Roman"/>
          <w:sz w:val="24"/>
          <w:szCs w:val="24"/>
        </w:rPr>
        <w:t>https://doi.org/10.18738/T8/GLVN1J</w:t>
      </w:r>
    </w:p>
    <w:p w:rsidR="009817E6" w:rsidRDefault="009817E6">
      <w:bookmarkStart w:id="0" w:name="_GoBack"/>
      <w:bookmarkEnd w:id="0"/>
    </w:p>
    <w:sectPr w:rsidR="0098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E6"/>
    <w:rsid w:val="00665615"/>
    <w:rsid w:val="009817E6"/>
    <w:rsid w:val="00A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226C"/>
  <w15:chartTrackingRefBased/>
  <w15:docId w15:val="{14073E0F-01AD-44C1-A704-086BBC5A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Macias Herrera</dc:creator>
  <cp:keywords/>
  <dc:description/>
  <cp:lastModifiedBy>Silvio Macias Herrera</cp:lastModifiedBy>
  <cp:revision>1</cp:revision>
  <dcterms:created xsi:type="dcterms:W3CDTF">2020-09-18T14:34:00Z</dcterms:created>
  <dcterms:modified xsi:type="dcterms:W3CDTF">2020-09-18T14:36:00Z</dcterms:modified>
</cp:coreProperties>
</file>