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CC" w:rsidRPr="00B026B9" w:rsidRDefault="00A858CC" w:rsidP="00A858CC">
      <w:pPr>
        <w:spacing w:after="120"/>
        <w:jc w:val="both"/>
        <w:rPr>
          <w:rFonts w:ascii="Times New Roman" w:hAnsi="Times New Roman" w:cs="Times New Roman"/>
        </w:rPr>
      </w:pPr>
      <w:r w:rsidRPr="00B026B9">
        <w:rPr>
          <w:rFonts w:ascii="Times New Roman" w:hAnsi="Times New Roman" w:cs="Times New Roman"/>
          <w:b/>
        </w:rPr>
        <w:t xml:space="preserve">Supplementary Figure S3: Panel A) </w:t>
      </w:r>
      <w:r w:rsidRPr="00B026B9">
        <w:rPr>
          <w:rFonts w:ascii="Times New Roman" w:hAnsi="Times New Roman" w:cs="Times New Roman"/>
        </w:rPr>
        <w:t xml:space="preserve">A schematic outlining the order in which </w:t>
      </w:r>
      <w:proofErr w:type="spellStart"/>
      <w:r w:rsidRPr="00B026B9">
        <w:rPr>
          <w:rFonts w:ascii="Times New Roman" w:hAnsi="Times New Roman" w:cs="Times New Roman"/>
          <w:i/>
        </w:rPr>
        <w:t>ycaO-tfuA</w:t>
      </w:r>
      <w:proofErr w:type="spellEnd"/>
      <w:r w:rsidRPr="00B026B9">
        <w:rPr>
          <w:rFonts w:ascii="Times New Roman" w:hAnsi="Times New Roman" w:cs="Times New Roman"/>
          <w:i/>
        </w:rPr>
        <w:t xml:space="preserve">, </w:t>
      </w:r>
      <w:proofErr w:type="spellStart"/>
      <w:r w:rsidRPr="00B026B9">
        <w:rPr>
          <w:rFonts w:ascii="Times New Roman" w:hAnsi="Times New Roman" w:cs="Times New Roman"/>
          <w:i/>
        </w:rPr>
        <w:t>mamA</w:t>
      </w:r>
      <w:proofErr w:type="spellEnd"/>
      <w:r w:rsidRPr="00B026B9">
        <w:rPr>
          <w:rFonts w:ascii="Times New Roman" w:hAnsi="Times New Roman" w:cs="Times New Roman"/>
          <w:i/>
        </w:rPr>
        <w:t xml:space="preserve">, </w:t>
      </w:r>
      <w:r w:rsidRPr="00B026B9">
        <w:rPr>
          <w:rFonts w:ascii="Times New Roman" w:hAnsi="Times New Roman" w:cs="Times New Roman"/>
        </w:rPr>
        <w:t xml:space="preserve">and </w:t>
      </w:r>
      <w:proofErr w:type="spellStart"/>
      <w:r w:rsidRPr="00B026B9">
        <w:rPr>
          <w:rFonts w:ascii="Times New Roman" w:hAnsi="Times New Roman" w:cs="Times New Roman"/>
          <w:i/>
        </w:rPr>
        <w:t>mcmA</w:t>
      </w:r>
      <w:proofErr w:type="spellEnd"/>
      <w:r w:rsidRPr="00B026B9">
        <w:rPr>
          <w:rFonts w:ascii="Times New Roman" w:hAnsi="Times New Roman" w:cs="Times New Roman"/>
          <w:i/>
        </w:rPr>
        <w:t xml:space="preserve"> </w:t>
      </w:r>
      <w:r w:rsidRPr="00B026B9">
        <w:rPr>
          <w:rFonts w:ascii="Times New Roman" w:hAnsi="Times New Roman" w:cs="Times New Roman"/>
        </w:rPr>
        <w:t>were deleted to generate single -double- and triple-deletion mutants using the corresponding Cas9-based gene editing vectors (pDN247 for ∆</w:t>
      </w:r>
      <w:proofErr w:type="spellStart"/>
      <w:r w:rsidRPr="00B026B9">
        <w:rPr>
          <w:rFonts w:ascii="Times New Roman" w:hAnsi="Times New Roman" w:cs="Times New Roman"/>
          <w:i/>
        </w:rPr>
        <w:t>ycaO-tfuA</w:t>
      </w:r>
      <w:proofErr w:type="spellEnd"/>
      <w:r w:rsidRPr="00B026B9">
        <w:rPr>
          <w:rFonts w:ascii="Times New Roman" w:hAnsi="Times New Roman" w:cs="Times New Roman"/>
        </w:rPr>
        <w:t xml:space="preserve"> in green; pDN313 for ∆</w:t>
      </w:r>
      <w:proofErr w:type="spellStart"/>
      <w:r w:rsidRPr="00B026B9">
        <w:rPr>
          <w:rFonts w:ascii="Times New Roman" w:hAnsi="Times New Roman" w:cs="Times New Roman"/>
          <w:i/>
        </w:rPr>
        <w:t>mamA</w:t>
      </w:r>
      <w:proofErr w:type="spellEnd"/>
      <w:r w:rsidRPr="00B026B9">
        <w:rPr>
          <w:rFonts w:ascii="Times New Roman" w:hAnsi="Times New Roman" w:cs="Times New Roman"/>
        </w:rPr>
        <w:t xml:space="preserve"> in blue; pDN325 for ∆</w:t>
      </w:r>
      <w:proofErr w:type="spellStart"/>
      <w:r w:rsidRPr="00B026B9">
        <w:rPr>
          <w:rFonts w:ascii="Times New Roman" w:hAnsi="Times New Roman" w:cs="Times New Roman"/>
          <w:i/>
        </w:rPr>
        <w:t>mcmA</w:t>
      </w:r>
      <w:proofErr w:type="spellEnd"/>
      <w:r w:rsidRPr="00B026B9">
        <w:rPr>
          <w:rFonts w:ascii="Times New Roman" w:hAnsi="Times New Roman" w:cs="Times New Roman"/>
        </w:rPr>
        <w:t xml:space="preserve"> in red). </w:t>
      </w:r>
      <w:r w:rsidRPr="00B026B9">
        <w:rPr>
          <w:rFonts w:ascii="Times New Roman" w:hAnsi="Times New Roman" w:cs="Times New Roman"/>
          <w:b/>
        </w:rPr>
        <w:t xml:space="preserve">Panel B) </w:t>
      </w:r>
      <w:r w:rsidRPr="00B026B9">
        <w:rPr>
          <w:rFonts w:ascii="Times New Roman" w:hAnsi="Times New Roman" w:cs="Times New Roman"/>
        </w:rPr>
        <w:t xml:space="preserve">A schematic outlining the order in which a N-terminal tandem-affinity purification (TAP) tag was introduced at the </w:t>
      </w:r>
      <w:proofErr w:type="spellStart"/>
      <w:r w:rsidRPr="00B026B9">
        <w:rPr>
          <w:rFonts w:ascii="Times New Roman" w:hAnsi="Times New Roman" w:cs="Times New Roman"/>
          <w:i/>
        </w:rPr>
        <w:t>mcrG</w:t>
      </w:r>
      <w:proofErr w:type="spellEnd"/>
      <w:r w:rsidRPr="00B026B9">
        <w:rPr>
          <w:rFonts w:ascii="Times New Roman" w:hAnsi="Times New Roman" w:cs="Times New Roman"/>
        </w:rPr>
        <w:t xml:space="preserve"> locus in WWM60 (WT) as well as strains lacking </w:t>
      </w:r>
      <w:proofErr w:type="spellStart"/>
      <w:r w:rsidRPr="00B026B9">
        <w:rPr>
          <w:rFonts w:ascii="Times New Roman" w:hAnsi="Times New Roman" w:cs="Times New Roman"/>
          <w:i/>
        </w:rPr>
        <w:t>ycaO-tfuA</w:t>
      </w:r>
      <w:proofErr w:type="spellEnd"/>
      <w:r w:rsidRPr="00B026B9">
        <w:rPr>
          <w:rFonts w:ascii="Times New Roman" w:hAnsi="Times New Roman" w:cs="Times New Roman"/>
          <w:i/>
        </w:rPr>
        <w:t xml:space="preserve">, </w:t>
      </w:r>
      <w:proofErr w:type="spellStart"/>
      <w:r w:rsidRPr="00B026B9">
        <w:rPr>
          <w:rFonts w:ascii="Times New Roman" w:hAnsi="Times New Roman" w:cs="Times New Roman"/>
          <w:i/>
        </w:rPr>
        <w:t>mamA</w:t>
      </w:r>
      <w:proofErr w:type="spellEnd"/>
      <w:r w:rsidRPr="00B026B9">
        <w:rPr>
          <w:rFonts w:ascii="Times New Roman" w:hAnsi="Times New Roman" w:cs="Times New Roman"/>
          <w:i/>
        </w:rPr>
        <w:t xml:space="preserve">, </w:t>
      </w:r>
      <w:r w:rsidRPr="00B026B9">
        <w:rPr>
          <w:rFonts w:ascii="Times New Roman" w:hAnsi="Times New Roman" w:cs="Times New Roman"/>
        </w:rPr>
        <w:t xml:space="preserve">and </w:t>
      </w:r>
      <w:proofErr w:type="spellStart"/>
      <w:r w:rsidRPr="00B026B9">
        <w:rPr>
          <w:rFonts w:ascii="Times New Roman" w:hAnsi="Times New Roman" w:cs="Times New Roman"/>
          <w:i/>
        </w:rPr>
        <w:t>mcmA</w:t>
      </w:r>
      <w:proofErr w:type="spellEnd"/>
      <w:r w:rsidRPr="00B026B9">
        <w:rPr>
          <w:rFonts w:ascii="Times New Roman" w:hAnsi="Times New Roman" w:cs="Times New Roman"/>
        </w:rPr>
        <w:t xml:space="preserve"> in all possible combinations using the Cas9-based gene editing vector pDN329 (in red). We were unable to introduce the TAP-tag at the N-terminus of </w:t>
      </w:r>
      <w:proofErr w:type="spellStart"/>
      <w:r w:rsidRPr="00B026B9">
        <w:rPr>
          <w:rFonts w:ascii="Times New Roman" w:hAnsi="Times New Roman" w:cs="Times New Roman"/>
          <w:i/>
        </w:rPr>
        <w:t>mcrG</w:t>
      </w:r>
      <w:proofErr w:type="spellEnd"/>
      <w:r w:rsidRPr="00B026B9">
        <w:rPr>
          <w:rFonts w:ascii="Times New Roman" w:hAnsi="Times New Roman" w:cs="Times New Roman"/>
          <w:i/>
        </w:rPr>
        <w:t xml:space="preserve"> </w:t>
      </w:r>
      <w:r w:rsidRPr="00B026B9">
        <w:rPr>
          <w:rFonts w:ascii="Times New Roman" w:hAnsi="Times New Roman" w:cs="Times New Roman"/>
        </w:rPr>
        <w:t xml:space="preserve">in WWM992 or WW1110 using pDN329; however, it was possible to delete the </w:t>
      </w:r>
      <w:proofErr w:type="spellStart"/>
      <w:r w:rsidRPr="00B026B9">
        <w:rPr>
          <w:rFonts w:ascii="Times New Roman" w:hAnsi="Times New Roman" w:cs="Times New Roman"/>
          <w:i/>
        </w:rPr>
        <w:t>ycaO-tfuA</w:t>
      </w:r>
      <w:proofErr w:type="spellEnd"/>
      <w:r w:rsidRPr="00B026B9">
        <w:rPr>
          <w:rFonts w:ascii="Times New Roman" w:hAnsi="Times New Roman" w:cs="Times New Roman"/>
        </w:rPr>
        <w:t xml:space="preserve"> locus in WWM1086 and WWM1126 using the Cas9-based gene editing vectors pDN247 (in green). </w:t>
      </w:r>
    </w:p>
    <w:p w:rsidR="00F12A9A" w:rsidRDefault="00F12A9A">
      <w:bookmarkStart w:id="0" w:name="_GoBack"/>
      <w:bookmarkEnd w:id="0"/>
    </w:p>
    <w:sectPr w:rsidR="00F12A9A" w:rsidSect="00250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CC"/>
    <w:rsid w:val="00250E41"/>
    <w:rsid w:val="00A43BA4"/>
    <w:rsid w:val="00A858CC"/>
    <w:rsid w:val="00F1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CE0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Macintosh Word</Application>
  <DocSecurity>0</DocSecurity>
  <Lines>5</Lines>
  <Paragraphs>1</Paragraphs>
  <ScaleCrop>false</ScaleCrop>
  <Company>University of Illinois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Metcalf</dc:creator>
  <cp:keywords/>
  <dc:description/>
  <cp:lastModifiedBy>William Metcalf</cp:lastModifiedBy>
  <cp:revision>1</cp:revision>
  <dcterms:created xsi:type="dcterms:W3CDTF">2020-01-13T20:01:00Z</dcterms:created>
  <dcterms:modified xsi:type="dcterms:W3CDTF">2020-01-13T20:02:00Z</dcterms:modified>
</cp:coreProperties>
</file>