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A28E7" w14:textId="747FC833" w:rsidR="00584AD6" w:rsidRDefault="00584AD6" w:rsidP="00584AD6">
      <w:pPr>
        <w:rPr>
          <w:b/>
          <w:u w:val="single"/>
        </w:rPr>
      </w:pPr>
      <w:r w:rsidRPr="00584AD6">
        <w:rPr>
          <w:b/>
          <w:u w:val="single"/>
        </w:rPr>
        <w:t>S</w:t>
      </w:r>
      <w:r w:rsidR="00754FC6">
        <w:rPr>
          <w:b/>
          <w:u w:val="single"/>
        </w:rPr>
        <w:t>1 Text</w:t>
      </w:r>
      <w:r w:rsidRPr="00584AD6">
        <w:rPr>
          <w:b/>
          <w:u w:val="single"/>
        </w:rPr>
        <w:t>:</w:t>
      </w:r>
      <w:r w:rsidR="005F07CE" w:rsidRPr="00C911CD">
        <w:rPr>
          <w:b/>
        </w:rPr>
        <w:t xml:space="preserve"> Supplemental Results</w:t>
      </w:r>
    </w:p>
    <w:p w14:paraId="04E434F7" w14:textId="41D0A46C" w:rsidR="00E36460" w:rsidRDefault="00E36460" w:rsidP="00584AD6">
      <w:pPr>
        <w:rPr>
          <w:b/>
          <w:u w:val="single"/>
        </w:rPr>
      </w:pPr>
    </w:p>
    <w:p w14:paraId="399EB690" w14:textId="1184D690" w:rsidR="00E36460" w:rsidRPr="00584AD6" w:rsidRDefault="00E36460" w:rsidP="00E36460">
      <w:r>
        <w:t xml:space="preserve">Between the four computational modeling approaches, Rosetta </w:t>
      </w:r>
      <w:proofErr w:type="spellStart"/>
      <w:r w:rsidRPr="00325557">
        <w:rPr>
          <w:i/>
          <w:iCs/>
        </w:rPr>
        <w:t>denovo_density</w:t>
      </w:r>
      <w:proofErr w:type="spellEnd"/>
      <w:r>
        <w:t xml:space="preserve"> had the greatest trouble, apparently due to Rosetta’s reliance on secondary structure predictions for backbone conformational sampling</w:t>
      </w:r>
      <w:r w:rsidRPr="73912F63">
        <w:t>.</w:t>
      </w:r>
      <w:r>
        <w:t xml:space="preserve"> Between the hand-built models, the backbone fitting was overall similar (S1</w:t>
      </w:r>
      <w:r w:rsidR="005F07CE">
        <w:t xml:space="preserve"> Table</w:t>
      </w:r>
      <w:r>
        <w:t>), although the Foldit structures consistently had better Ramachandran space geometry (Table 1). The differences in fitting are most apparent by comparing side chain fit, as the density was ambiguous for many side chains (Fig 1, S1</w:t>
      </w:r>
      <w:r w:rsidRPr="73912F63">
        <w:t>-</w:t>
      </w:r>
      <w:r>
        <w:t>S6</w:t>
      </w:r>
      <w:r w:rsidR="005F07CE">
        <w:t xml:space="preserve"> Fig</w:t>
      </w:r>
      <w:r>
        <w:t xml:space="preserve">). Due to the maps’ resolution, the models from each method can vary slightly and still similarly fit the density, as the map versus model </w:t>
      </w:r>
      <w:r w:rsidRPr="00101B34">
        <w:t xml:space="preserve">Fourier Shell Correlation </w:t>
      </w:r>
      <w:r>
        <w:t>(FSC) plots are very similar in both cases (Fig 1G, S8</w:t>
      </w:r>
      <w:r w:rsidR="005F07CE">
        <w:t xml:space="preserve"> Fig</w:t>
      </w:r>
      <w:r w:rsidRPr="73912F63">
        <w:t>)</w:t>
      </w:r>
      <w:r>
        <w:t>.</w:t>
      </w:r>
    </w:p>
    <w:p w14:paraId="7C40A204" w14:textId="77777777" w:rsidR="00E36460" w:rsidRPr="00584AD6" w:rsidRDefault="00E36460" w:rsidP="00584AD6">
      <w:pPr>
        <w:rPr>
          <w:u w:val="single"/>
        </w:rPr>
      </w:pPr>
    </w:p>
    <w:p w14:paraId="01505EB3" w14:textId="77777777" w:rsidR="00967421" w:rsidRDefault="00967421" w:rsidP="00967421">
      <w:r w:rsidRPr="00584AD6">
        <w:t>Multiple Foldit puzzles were given for these four cryo-EM targets. This first puzzle was posted during the CASP13 experiment (</w:t>
      </w:r>
      <w:hyperlink r:id="rId8" w:history="1">
        <w:r>
          <w:rPr>
            <w:rStyle w:val="Hyperlink"/>
          </w:rPr>
          <w:t>http://predictioncenter.org/casp13/</w:t>
        </w:r>
      </w:hyperlink>
      <w:r w:rsidRPr="00584AD6">
        <w:t xml:space="preserve">), </w:t>
      </w:r>
      <w:r>
        <w:t xml:space="preserve">for the </w:t>
      </w:r>
      <w:r w:rsidRPr="00584AD6">
        <w:t>149 residue-long CASP13 target T1021s1, where Foldit players were given five starting models predicted by 5 different CASP13 server predictions (MULTICOM-CONSTRUCT_TS1, QUARK_TS1, YASARA_TS1, Zhang-CEthreader_TS1, and Zhang-Server_TS1). Without any experimental data, Foldit players were unable to get close to the native state (S</w:t>
      </w:r>
      <w:r>
        <w:t>13A Fig</w:t>
      </w:r>
      <w:r w:rsidRPr="00584AD6">
        <w:t xml:space="preserve">). This </w:t>
      </w:r>
      <w:r>
        <w:t>wa</w:t>
      </w:r>
      <w:r w:rsidRPr="00584AD6">
        <w:t xml:space="preserve">s not surprising, as this protein has no obvious homologs, and none of the server predictions were close to the native </w:t>
      </w:r>
      <w:r>
        <w:t>fold</w:t>
      </w:r>
      <w:r w:rsidRPr="00584AD6">
        <w:t>.</w:t>
      </w:r>
    </w:p>
    <w:p w14:paraId="74BEE8F2" w14:textId="77777777" w:rsidR="00812A1A" w:rsidRPr="00812A1A" w:rsidRDefault="00812A1A" w:rsidP="00584AD6">
      <w:pPr>
        <w:rPr>
          <w:sz w:val="16"/>
          <w:szCs w:val="16"/>
        </w:rPr>
      </w:pPr>
    </w:p>
    <w:p w14:paraId="1B08687F" w14:textId="77777777" w:rsidR="00967421" w:rsidRDefault="00967421" w:rsidP="00967421">
      <w:pPr>
        <w:rPr>
          <w:b/>
          <w:lang w:val="en-US"/>
        </w:rPr>
      </w:pPr>
      <w:r w:rsidRPr="00584AD6">
        <w:t xml:space="preserve">The CASP13 organizers generously put the Foldit developers in contact with the experimentalists for this protein once the CASP13 experiment was over, and the above puzzle was reposted, this time with cryo-EM data. By providing the Foldit players with </w:t>
      </w:r>
      <w:r>
        <w:t>an electron potential</w:t>
      </w:r>
      <w:r w:rsidRPr="00584AD6">
        <w:t xml:space="preserve"> </w:t>
      </w:r>
      <w:r>
        <w:t xml:space="preserve">map </w:t>
      </w:r>
      <w:r w:rsidRPr="00584AD6">
        <w:t>that is part of the score function</w:t>
      </w:r>
      <w:r>
        <w:t>—w</w:t>
      </w:r>
      <w:r w:rsidRPr="00584AD6">
        <w:t>here they receive a score bonus for matching the density</w:t>
      </w:r>
      <w:r>
        <w:t>—</w:t>
      </w:r>
      <w:r w:rsidRPr="00584AD6">
        <w:t>players were easily able to match the native state (S</w:t>
      </w:r>
      <w:r>
        <w:t>13B Fig</w:t>
      </w:r>
      <w:r w:rsidRPr="00584AD6">
        <w:t>).</w:t>
      </w:r>
      <w:r>
        <w:t xml:space="preserve"> As with all these Foldit puzzles, the native structure was unpublished and not available to the players.</w:t>
      </w:r>
      <w:r w:rsidRPr="003424D8">
        <w:rPr>
          <w:b/>
          <w:lang w:val="en-US"/>
        </w:rPr>
        <w:t xml:space="preserve"> </w:t>
      </w:r>
    </w:p>
    <w:p w14:paraId="23C47533" w14:textId="77777777" w:rsidR="007F0E3E" w:rsidRPr="00C911CD" w:rsidRDefault="007F0E3E" w:rsidP="00584AD6">
      <w:pPr>
        <w:rPr>
          <w:b/>
          <w:sz w:val="14"/>
          <w:szCs w:val="20"/>
        </w:rPr>
      </w:pPr>
    </w:p>
    <w:p w14:paraId="7A25D132" w14:textId="77777777" w:rsidR="00967421" w:rsidRDefault="00967421" w:rsidP="00967421">
      <w:r w:rsidRPr="00584AD6">
        <w:t>This same process was repeated with CASP13 T1022s1, where the Foldit players were again initially given the same five server predictions for this different CASP target (MULTICOM-CONSTRUCT_TS1, QUARK_TS1, YASARA_TS1, Zhang-CEthreader_TS1, and Zhang-Server_TS1). Without any experimental data, the Foldit players did poorly. This protein was longer than the first case: 221 amino acids (S</w:t>
      </w:r>
      <w:r>
        <w:t>14A Fig</w:t>
      </w:r>
      <w:r w:rsidRPr="00584AD6">
        <w:t>). Despite this length, Foldit players reached the native state once they were given the cryo-EM density map (S</w:t>
      </w:r>
      <w:r>
        <w:t>14B Fig</w:t>
      </w:r>
      <w:r w:rsidRPr="00584AD6">
        <w:t>).</w:t>
      </w:r>
      <w:r>
        <w:t xml:space="preserve"> </w:t>
      </w:r>
    </w:p>
    <w:p w14:paraId="5DAF86A7" w14:textId="77777777" w:rsidR="00584AD6" w:rsidRPr="00C9610D" w:rsidRDefault="00584AD6" w:rsidP="00584AD6">
      <w:pPr>
        <w:rPr>
          <w:sz w:val="20"/>
          <w:szCs w:val="20"/>
        </w:rPr>
      </w:pPr>
    </w:p>
    <w:p w14:paraId="4A8CFDEC" w14:textId="77777777" w:rsidR="00967421" w:rsidRDefault="00967421" w:rsidP="00967421">
      <w:r w:rsidRPr="00584AD6">
        <w:t xml:space="preserve">We then </w:t>
      </w:r>
      <w:r>
        <w:t xml:space="preserve">provided </w:t>
      </w:r>
      <w:r w:rsidRPr="00584AD6">
        <w:t xml:space="preserve">the players </w:t>
      </w:r>
      <w:r>
        <w:t xml:space="preserve">with </w:t>
      </w:r>
      <w:r w:rsidRPr="00584AD6">
        <w:t xml:space="preserve">two additional cryo-EM cases that were 149 residues and 114 residues long, respectively. These subunits were not used as targets for </w:t>
      </w:r>
      <w:r>
        <w:t xml:space="preserve">the </w:t>
      </w:r>
      <w:r w:rsidRPr="00584AD6">
        <w:t>CASP13</w:t>
      </w:r>
      <w:r>
        <w:t xml:space="preserve"> experiment</w:t>
      </w:r>
      <w:r w:rsidRPr="00584AD6">
        <w:t xml:space="preserve">, so we provided the </w:t>
      </w:r>
      <w:r w:rsidRPr="00E36460">
        <w:t>Foldit players with no starting topology, just an extended polypeptide chain and the cryo-EM density map (S15</w:t>
      </w:r>
      <w:r>
        <w:t xml:space="preserve"> Fig</w:t>
      </w:r>
      <w:r w:rsidRPr="00E36460">
        <w:t>).</w:t>
      </w:r>
    </w:p>
    <w:p w14:paraId="7ECC1816" w14:textId="77777777" w:rsidR="00C9610D" w:rsidRPr="00C9610D" w:rsidRDefault="00C9610D" w:rsidP="00584AD6">
      <w:pPr>
        <w:rPr>
          <w:sz w:val="2"/>
          <w:szCs w:val="2"/>
        </w:rPr>
      </w:pPr>
    </w:p>
    <w:p w14:paraId="37145601" w14:textId="77777777" w:rsidR="002B1648" w:rsidRDefault="002B1648">
      <w:pPr>
        <w:rPr>
          <w:b/>
          <w:sz w:val="20"/>
        </w:rPr>
      </w:pPr>
    </w:p>
    <w:p w14:paraId="7646C6A9" w14:textId="77777777" w:rsidR="00967421" w:rsidRDefault="00967421" w:rsidP="00967421">
      <w:r w:rsidRPr="00584AD6">
        <w:t>Despite having to start with an extended chain, the players were able to quickly converge to the correct fold using the 3.2 Å cryo-EM map. S</w:t>
      </w:r>
      <w:r>
        <w:t>16 Fig</w:t>
      </w:r>
      <w:r w:rsidRPr="00584AD6">
        <w:t xml:space="preserve"> shows the progression of the first 24 hours of folding (for the players who chose to play that day), followed by the first two days, in which some players had already reached the native state.</w:t>
      </w:r>
      <w:r>
        <w:t xml:space="preserve"> By comparison, th</w:t>
      </w:r>
      <w:bookmarkStart w:id="0" w:name="_GoBack"/>
      <w:bookmarkEnd w:id="0"/>
      <w:r>
        <w:t xml:space="preserve">e </w:t>
      </w:r>
      <w:proofErr w:type="spellStart"/>
      <w:r>
        <w:t>microscopist</w:t>
      </w:r>
      <w:proofErr w:type="spellEnd"/>
      <w:r>
        <w:t xml:space="preserve"> spent a </w:t>
      </w:r>
      <w:r>
        <w:lastRenderedPageBreak/>
        <w:t xml:space="preserve">similar amount of time on each of these four targets: </w:t>
      </w:r>
      <w:r w:rsidRPr="00DA7F29">
        <w:rPr>
          <w:lang w:val="en-US"/>
        </w:rPr>
        <w:t xml:space="preserve">a first day to manually place all residues into the map, then </w:t>
      </w:r>
      <w:r>
        <w:rPr>
          <w:lang w:val="en-US"/>
        </w:rPr>
        <w:t xml:space="preserve">the </w:t>
      </w:r>
      <w:r w:rsidRPr="00DA7F29">
        <w:rPr>
          <w:lang w:val="en-US"/>
        </w:rPr>
        <w:t>next day to loop over automated refinements and manual adjustments</w:t>
      </w:r>
      <w:r>
        <w:t>.</w:t>
      </w:r>
    </w:p>
    <w:p w14:paraId="15366F46" w14:textId="4357C74D" w:rsidR="00584AD6" w:rsidRPr="00584AD6" w:rsidRDefault="00584AD6" w:rsidP="00584AD6">
      <w:pPr>
        <w:rPr>
          <w:i/>
        </w:rPr>
      </w:pPr>
    </w:p>
    <w:p w14:paraId="4CA0C9DD" w14:textId="3DEA3F6F" w:rsidR="008855BB" w:rsidRDefault="002B1648" w:rsidP="00C911CD">
      <w:pPr>
        <w:rPr>
          <w:b/>
          <w:sz w:val="24"/>
          <w:szCs w:val="24"/>
          <w:u w:val="single"/>
        </w:rPr>
      </w:pPr>
      <w:r w:rsidRPr="002B1648">
        <w:rPr>
          <w:u w:val="single"/>
        </w:rPr>
        <w:t>Note:</w:t>
      </w:r>
      <w:r>
        <w:t xml:space="preserve"> The CASP </w:t>
      </w:r>
      <w:r w:rsidRPr="002B1648">
        <w:rPr>
          <w:lang w:val="en-US"/>
        </w:rPr>
        <w:t>assessors have been using the Global Distance Test (GDT_TS) score</w:t>
      </w:r>
      <w:r>
        <w:rPr>
          <w:lang w:val="en-US"/>
        </w:rPr>
        <w:t xml:space="preserve"> s</w:t>
      </w:r>
      <w:r w:rsidRPr="002B1648">
        <w:rPr>
          <w:lang w:val="en-US"/>
        </w:rPr>
        <w:t>ince</w:t>
      </w:r>
      <w:r>
        <w:rPr>
          <w:lang w:val="en-US"/>
        </w:rPr>
        <w:t xml:space="preserve"> </w:t>
      </w:r>
      <w:r w:rsidRPr="002B1648">
        <w:rPr>
          <w:lang w:val="en-US"/>
        </w:rPr>
        <w:t>1998</w:t>
      </w:r>
      <w:r>
        <w:rPr>
          <w:lang w:val="en-US"/>
        </w:rPr>
        <w:t>’s 3</w:t>
      </w:r>
      <w:r w:rsidRPr="002B1648">
        <w:rPr>
          <w:vertAlign w:val="superscript"/>
          <w:lang w:val="en-US"/>
        </w:rPr>
        <w:t>rd</w:t>
      </w:r>
      <w:r>
        <w:rPr>
          <w:lang w:val="en-US"/>
        </w:rPr>
        <w:t xml:space="preserve"> CASP </w:t>
      </w:r>
      <w:r w:rsidR="004D5217">
        <w:rPr>
          <w:lang w:val="en-US"/>
        </w:rPr>
        <w:t>experiment</w:t>
      </w:r>
      <w:r w:rsidR="004F36C0">
        <w:rPr>
          <w:rStyle w:val="EndnoteReference"/>
          <w:lang w:val="en-US"/>
        </w:rPr>
        <w:endnoteReference w:id="1"/>
      </w:r>
      <w:r w:rsidR="004D5217">
        <w:t>.</w:t>
      </w:r>
    </w:p>
    <w:p w14:paraId="2AFE24C5" w14:textId="77777777" w:rsidR="001438B8" w:rsidRPr="002B1648" w:rsidRDefault="001438B8" w:rsidP="006153ED">
      <w:pPr>
        <w:rPr>
          <w:lang w:val="en-US"/>
        </w:rPr>
      </w:pPr>
    </w:p>
    <w:sectPr w:rsidR="001438B8" w:rsidRPr="002B1648" w:rsidSect="00FC4CAA">
      <w:headerReference w:type="default" r:id="rId9"/>
      <w:footerReference w:type="default" r:id="rId10"/>
      <w:endnotePr>
        <w:numFmt w:val="decimal"/>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B95EF" w14:textId="77777777" w:rsidR="0007523F" w:rsidRDefault="0007523F">
      <w:pPr>
        <w:spacing w:line="240" w:lineRule="auto"/>
      </w:pPr>
      <w:r>
        <w:separator/>
      </w:r>
    </w:p>
  </w:endnote>
  <w:endnote w:type="continuationSeparator" w:id="0">
    <w:p w14:paraId="0A91C500" w14:textId="77777777" w:rsidR="0007523F" w:rsidRDefault="0007523F">
      <w:pPr>
        <w:spacing w:line="240" w:lineRule="auto"/>
      </w:pPr>
      <w:r>
        <w:continuationSeparator/>
      </w:r>
    </w:p>
  </w:endnote>
  <w:endnote w:id="1">
    <w:p w14:paraId="270B2DC9" w14:textId="7506F209" w:rsidR="005F07CE" w:rsidRPr="00C911CD" w:rsidRDefault="005F07CE">
      <w:pPr>
        <w:pStyle w:val="EndnoteText"/>
        <w:rPr>
          <w:lang w:val="en-US"/>
        </w:rPr>
      </w:pPr>
      <w:r>
        <w:rPr>
          <w:rStyle w:val="EndnoteReference"/>
        </w:rPr>
        <w:endnoteRef/>
      </w:r>
      <w:r>
        <w:t xml:space="preserve"> </w:t>
      </w:r>
      <w:proofErr w:type="spellStart"/>
      <w:r w:rsidRPr="004F36C0">
        <w:t>Zemla</w:t>
      </w:r>
      <w:proofErr w:type="spellEnd"/>
      <w:r w:rsidRPr="004F36C0">
        <w:t xml:space="preserve"> A. LGA: A method for finding 3D similarities in protein structures. Nucleic Acids Res. 2003; 31(13):3370-4.</w:t>
      </w:r>
      <w:r>
        <w:t xml:space="preserve"> </w:t>
      </w:r>
      <w:r w:rsidRPr="004F36C0">
        <w:t>DOI: 10.1093/</w:t>
      </w:r>
      <w:proofErr w:type="spellStart"/>
      <w:r w:rsidRPr="004F36C0">
        <w:t>nar</w:t>
      </w:r>
      <w:proofErr w:type="spellEnd"/>
      <w:r w:rsidRPr="004F36C0">
        <w:t>/gkg571</w:t>
      </w:r>
      <w:r>
        <w:t xml:space="preserve">; </w:t>
      </w:r>
      <w:r w:rsidRPr="004F36C0">
        <w:t>PMID: 12824330</w:t>
      </w:r>
      <w:r>
        <w:t>;</w:t>
      </w:r>
      <w:r w:rsidRPr="004F36C0">
        <w:t xml:space="preserve"> PMCID: PMC168977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F07CE" w14:paraId="60DA27BD" w14:textId="77777777" w:rsidTr="1EC5A459">
      <w:tc>
        <w:tcPr>
          <w:tcW w:w="3120" w:type="dxa"/>
        </w:tcPr>
        <w:p w14:paraId="6F5F216E" w14:textId="6F64B8C1" w:rsidR="005F07CE" w:rsidRDefault="005F07CE" w:rsidP="000340C7">
          <w:pPr>
            <w:pStyle w:val="Header"/>
            <w:ind w:left="-115"/>
          </w:pPr>
        </w:p>
      </w:tc>
      <w:tc>
        <w:tcPr>
          <w:tcW w:w="3120" w:type="dxa"/>
        </w:tcPr>
        <w:p w14:paraId="4B4CFB89" w14:textId="6BEE4B81" w:rsidR="005F07CE" w:rsidRDefault="005F07CE" w:rsidP="000340C7">
          <w:pPr>
            <w:pStyle w:val="Header"/>
            <w:jc w:val="center"/>
          </w:pPr>
        </w:p>
      </w:tc>
      <w:tc>
        <w:tcPr>
          <w:tcW w:w="3120" w:type="dxa"/>
        </w:tcPr>
        <w:p w14:paraId="44986ADC" w14:textId="039CB20D" w:rsidR="005F07CE" w:rsidRDefault="005F07CE" w:rsidP="000340C7">
          <w:pPr>
            <w:pStyle w:val="Header"/>
            <w:ind w:right="-115"/>
            <w:jc w:val="right"/>
          </w:pPr>
        </w:p>
      </w:tc>
    </w:tr>
  </w:tbl>
  <w:p w14:paraId="4B8CE87C" w14:textId="74B1B578" w:rsidR="005F07CE" w:rsidRDefault="005F07CE" w:rsidP="009A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96FC" w14:textId="77777777" w:rsidR="0007523F" w:rsidRDefault="0007523F">
      <w:pPr>
        <w:spacing w:line="240" w:lineRule="auto"/>
      </w:pPr>
      <w:r>
        <w:separator/>
      </w:r>
    </w:p>
  </w:footnote>
  <w:footnote w:type="continuationSeparator" w:id="0">
    <w:p w14:paraId="4A6EF813" w14:textId="77777777" w:rsidR="0007523F" w:rsidRDefault="000752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5F07CE" w14:paraId="1B081CC3" w14:textId="77777777" w:rsidTr="1EC5A459">
      <w:tc>
        <w:tcPr>
          <w:tcW w:w="3120" w:type="dxa"/>
        </w:tcPr>
        <w:p w14:paraId="7254A9AC" w14:textId="51240171" w:rsidR="005F07CE" w:rsidRDefault="005F07CE" w:rsidP="000340C7">
          <w:pPr>
            <w:pStyle w:val="Header"/>
            <w:ind w:left="-115"/>
          </w:pPr>
        </w:p>
      </w:tc>
      <w:tc>
        <w:tcPr>
          <w:tcW w:w="3120" w:type="dxa"/>
        </w:tcPr>
        <w:p w14:paraId="234596CB" w14:textId="32B6F30E" w:rsidR="005F07CE" w:rsidRDefault="005F07CE" w:rsidP="000340C7">
          <w:pPr>
            <w:pStyle w:val="Header"/>
            <w:jc w:val="center"/>
          </w:pPr>
        </w:p>
      </w:tc>
      <w:tc>
        <w:tcPr>
          <w:tcW w:w="3120" w:type="dxa"/>
        </w:tcPr>
        <w:p w14:paraId="0474A5D3" w14:textId="4097EB37" w:rsidR="005F07CE" w:rsidRDefault="005F07CE" w:rsidP="000340C7">
          <w:pPr>
            <w:pStyle w:val="Header"/>
            <w:ind w:right="-115"/>
            <w:jc w:val="right"/>
          </w:pPr>
        </w:p>
      </w:tc>
    </w:tr>
  </w:tbl>
  <w:p w14:paraId="2B618D86" w14:textId="06234D09" w:rsidR="005F07CE" w:rsidRDefault="005F07CE" w:rsidP="009A2E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43173"/>
    <w:multiLevelType w:val="hybridMultilevel"/>
    <w:tmpl w:val="44061F4C"/>
    <w:lvl w:ilvl="0" w:tplc="14BCB0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5s0p592ztvt2desrerxe9tkwpssa2vasa5a&quot;&gt;MyEndNoteLibrary_071818-Saved&lt;record-ids&gt;&lt;item&gt;32&lt;/item&gt;&lt;item&gt;34&lt;/item&gt;&lt;item&gt;214&lt;/item&gt;&lt;item&gt;316&lt;/item&gt;&lt;item&gt;317&lt;/item&gt;&lt;item&gt;324&lt;/item&gt;&lt;item&gt;325&lt;/item&gt;&lt;item&gt;326&lt;/item&gt;&lt;item&gt;327&lt;/item&gt;&lt;item&gt;328&lt;/item&gt;&lt;item&gt;329&lt;/item&gt;&lt;item&gt;330&lt;/item&gt;&lt;item&gt;331&lt;/item&gt;&lt;item&gt;332&lt;/item&gt;&lt;item&gt;333&lt;/item&gt;&lt;item&gt;334&lt;/item&gt;&lt;item&gt;372&lt;/item&gt;&lt;item&gt;379&lt;/item&gt;&lt;item&gt;380&lt;/item&gt;&lt;item&gt;381&lt;/item&gt;&lt;item&gt;382&lt;/item&gt;&lt;item&gt;383&lt;/item&gt;&lt;item&gt;384&lt;/item&gt;&lt;item&gt;385&lt;/item&gt;&lt;item&gt;386&lt;/item&gt;&lt;item&gt;387&lt;/item&gt;&lt;item&gt;388&lt;/item&gt;&lt;item&gt;389&lt;/item&gt;&lt;item&gt;390&lt;/item&gt;&lt;item&gt;391&lt;/item&gt;&lt;item&gt;394&lt;/item&gt;&lt;item&gt;395&lt;/item&gt;&lt;item&gt;396&lt;/item&gt;&lt;/record-ids&gt;&lt;/item&gt;&lt;/Libraries&gt;"/>
  </w:docVars>
  <w:rsids>
    <w:rsidRoot w:val="00E06C85"/>
    <w:rsid w:val="00020449"/>
    <w:rsid w:val="0002205A"/>
    <w:rsid w:val="000269C8"/>
    <w:rsid w:val="000340C7"/>
    <w:rsid w:val="00052EDF"/>
    <w:rsid w:val="00062A1C"/>
    <w:rsid w:val="00073EA6"/>
    <w:rsid w:val="0007523F"/>
    <w:rsid w:val="000800A1"/>
    <w:rsid w:val="000A681A"/>
    <w:rsid w:val="000C1ABA"/>
    <w:rsid w:val="000D2C94"/>
    <w:rsid w:val="000D4131"/>
    <w:rsid w:val="000E391F"/>
    <w:rsid w:val="000F17DD"/>
    <w:rsid w:val="00101B34"/>
    <w:rsid w:val="001034AE"/>
    <w:rsid w:val="00104155"/>
    <w:rsid w:val="00110174"/>
    <w:rsid w:val="00115002"/>
    <w:rsid w:val="00134F87"/>
    <w:rsid w:val="00137F1A"/>
    <w:rsid w:val="00141A49"/>
    <w:rsid w:val="001438B8"/>
    <w:rsid w:val="00143C34"/>
    <w:rsid w:val="00145487"/>
    <w:rsid w:val="001468B5"/>
    <w:rsid w:val="0015074E"/>
    <w:rsid w:val="00161E89"/>
    <w:rsid w:val="00165286"/>
    <w:rsid w:val="001655B6"/>
    <w:rsid w:val="00166620"/>
    <w:rsid w:val="001673F9"/>
    <w:rsid w:val="001709AF"/>
    <w:rsid w:val="00176E36"/>
    <w:rsid w:val="0018534C"/>
    <w:rsid w:val="00190823"/>
    <w:rsid w:val="00193210"/>
    <w:rsid w:val="00197851"/>
    <w:rsid w:val="001A4CDB"/>
    <w:rsid w:val="001A7811"/>
    <w:rsid w:val="001B43AA"/>
    <w:rsid w:val="001C6831"/>
    <w:rsid w:val="001C7A69"/>
    <w:rsid w:val="001D24BE"/>
    <w:rsid w:val="001D4D43"/>
    <w:rsid w:val="001D7B59"/>
    <w:rsid w:val="001E25F8"/>
    <w:rsid w:val="001E4252"/>
    <w:rsid w:val="001F47F6"/>
    <w:rsid w:val="001F4C39"/>
    <w:rsid w:val="00204B5E"/>
    <w:rsid w:val="00210EB7"/>
    <w:rsid w:val="00211D56"/>
    <w:rsid w:val="00227A57"/>
    <w:rsid w:val="00233294"/>
    <w:rsid w:val="002334CF"/>
    <w:rsid w:val="00243AC6"/>
    <w:rsid w:val="00243F25"/>
    <w:rsid w:val="00245D68"/>
    <w:rsid w:val="00254611"/>
    <w:rsid w:val="00261489"/>
    <w:rsid w:val="00264C25"/>
    <w:rsid w:val="00266841"/>
    <w:rsid w:val="0029163A"/>
    <w:rsid w:val="002A1084"/>
    <w:rsid w:val="002A5C03"/>
    <w:rsid w:val="002A5C42"/>
    <w:rsid w:val="002B1648"/>
    <w:rsid w:val="002B22DA"/>
    <w:rsid w:val="002B46A4"/>
    <w:rsid w:val="002B4B55"/>
    <w:rsid w:val="002B647D"/>
    <w:rsid w:val="002C18E3"/>
    <w:rsid w:val="002C594D"/>
    <w:rsid w:val="002D490E"/>
    <w:rsid w:val="002D7743"/>
    <w:rsid w:val="002F04E2"/>
    <w:rsid w:val="002F2B55"/>
    <w:rsid w:val="002F3D88"/>
    <w:rsid w:val="002F788A"/>
    <w:rsid w:val="00302B6E"/>
    <w:rsid w:val="003103E0"/>
    <w:rsid w:val="0032074C"/>
    <w:rsid w:val="00321BBB"/>
    <w:rsid w:val="00325557"/>
    <w:rsid w:val="003406D7"/>
    <w:rsid w:val="00352C7E"/>
    <w:rsid w:val="003618EB"/>
    <w:rsid w:val="00364D66"/>
    <w:rsid w:val="00380F52"/>
    <w:rsid w:val="003B2274"/>
    <w:rsid w:val="003B6F4A"/>
    <w:rsid w:val="003E1C21"/>
    <w:rsid w:val="00400274"/>
    <w:rsid w:val="0040096E"/>
    <w:rsid w:val="0040210A"/>
    <w:rsid w:val="00410959"/>
    <w:rsid w:val="00412421"/>
    <w:rsid w:val="004252F6"/>
    <w:rsid w:val="004266E8"/>
    <w:rsid w:val="004275C1"/>
    <w:rsid w:val="00433341"/>
    <w:rsid w:val="00444288"/>
    <w:rsid w:val="00457B40"/>
    <w:rsid w:val="00460EA9"/>
    <w:rsid w:val="004803B7"/>
    <w:rsid w:val="00482378"/>
    <w:rsid w:val="00483C8E"/>
    <w:rsid w:val="00484C7E"/>
    <w:rsid w:val="00494839"/>
    <w:rsid w:val="004A230F"/>
    <w:rsid w:val="004B6B65"/>
    <w:rsid w:val="004C0EBD"/>
    <w:rsid w:val="004C2B1E"/>
    <w:rsid w:val="004D5217"/>
    <w:rsid w:val="004E1AB6"/>
    <w:rsid w:val="004E6070"/>
    <w:rsid w:val="004F36C0"/>
    <w:rsid w:val="004F5197"/>
    <w:rsid w:val="004F5CE8"/>
    <w:rsid w:val="004F683A"/>
    <w:rsid w:val="00505CC1"/>
    <w:rsid w:val="00514C95"/>
    <w:rsid w:val="00534B96"/>
    <w:rsid w:val="00534EEB"/>
    <w:rsid w:val="005443A3"/>
    <w:rsid w:val="00552708"/>
    <w:rsid w:val="00555166"/>
    <w:rsid w:val="00556539"/>
    <w:rsid w:val="005625B7"/>
    <w:rsid w:val="005653DA"/>
    <w:rsid w:val="0057131D"/>
    <w:rsid w:val="00581554"/>
    <w:rsid w:val="00583ED4"/>
    <w:rsid w:val="00584AD6"/>
    <w:rsid w:val="005946F9"/>
    <w:rsid w:val="005B05E6"/>
    <w:rsid w:val="005B0EC0"/>
    <w:rsid w:val="005C7C21"/>
    <w:rsid w:val="005D398A"/>
    <w:rsid w:val="005D4093"/>
    <w:rsid w:val="005E0AAD"/>
    <w:rsid w:val="005F07CE"/>
    <w:rsid w:val="005F1F36"/>
    <w:rsid w:val="005F72ED"/>
    <w:rsid w:val="00605F62"/>
    <w:rsid w:val="00607A01"/>
    <w:rsid w:val="00611232"/>
    <w:rsid w:val="00614033"/>
    <w:rsid w:val="006153ED"/>
    <w:rsid w:val="00633BB7"/>
    <w:rsid w:val="00647191"/>
    <w:rsid w:val="00655A94"/>
    <w:rsid w:val="006577A5"/>
    <w:rsid w:val="00662E1D"/>
    <w:rsid w:val="0066697E"/>
    <w:rsid w:val="0067547F"/>
    <w:rsid w:val="0067603D"/>
    <w:rsid w:val="00692639"/>
    <w:rsid w:val="006B45C6"/>
    <w:rsid w:val="006B6EB8"/>
    <w:rsid w:val="006C4C2F"/>
    <w:rsid w:val="006D172B"/>
    <w:rsid w:val="006E11B2"/>
    <w:rsid w:val="006F1FC0"/>
    <w:rsid w:val="006F43F8"/>
    <w:rsid w:val="006F77F9"/>
    <w:rsid w:val="00703E1C"/>
    <w:rsid w:val="00706E99"/>
    <w:rsid w:val="00710054"/>
    <w:rsid w:val="007209F4"/>
    <w:rsid w:val="00730EFE"/>
    <w:rsid w:val="00737FBE"/>
    <w:rsid w:val="0074662F"/>
    <w:rsid w:val="00746880"/>
    <w:rsid w:val="00746954"/>
    <w:rsid w:val="00754FC6"/>
    <w:rsid w:val="007556E9"/>
    <w:rsid w:val="00772AC2"/>
    <w:rsid w:val="00784105"/>
    <w:rsid w:val="007947FE"/>
    <w:rsid w:val="007A0AA9"/>
    <w:rsid w:val="007B4EF9"/>
    <w:rsid w:val="007B7652"/>
    <w:rsid w:val="007C5A19"/>
    <w:rsid w:val="007C6B8E"/>
    <w:rsid w:val="007C6D0E"/>
    <w:rsid w:val="007E2F4B"/>
    <w:rsid w:val="007E63AA"/>
    <w:rsid w:val="007E66C0"/>
    <w:rsid w:val="007F0E3E"/>
    <w:rsid w:val="007F1533"/>
    <w:rsid w:val="007F2674"/>
    <w:rsid w:val="007F4AC8"/>
    <w:rsid w:val="0080025B"/>
    <w:rsid w:val="00807A0B"/>
    <w:rsid w:val="008104B4"/>
    <w:rsid w:val="00812A1A"/>
    <w:rsid w:val="00816BFD"/>
    <w:rsid w:val="00826536"/>
    <w:rsid w:val="008325BD"/>
    <w:rsid w:val="008331AF"/>
    <w:rsid w:val="00837010"/>
    <w:rsid w:val="00845E51"/>
    <w:rsid w:val="0084728E"/>
    <w:rsid w:val="00856691"/>
    <w:rsid w:val="008647C6"/>
    <w:rsid w:val="00871E81"/>
    <w:rsid w:val="00875D29"/>
    <w:rsid w:val="00880EA6"/>
    <w:rsid w:val="008810EC"/>
    <w:rsid w:val="008855BB"/>
    <w:rsid w:val="008A3A3C"/>
    <w:rsid w:val="008B2614"/>
    <w:rsid w:val="008C0BB2"/>
    <w:rsid w:val="008C258D"/>
    <w:rsid w:val="008C3769"/>
    <w:rsid w:val="008D020D"/>
    <w:rsid w:val="008E469D"/>
    <w:rsid w:val="008E4E36"/>
    <w:rsid w:val="008F5C0A"/>
    <w:rsid w:val="00901266"/>
    <w:rsid w:val="00905455"/>
    <w:rsid w:val="00912979"/>
    <w:rsid w:val="00921989"/>
    <w:rsid w:val="009428E4"/>
    <w:rsid w:val="00945C16"/>
    <w:rsid w:val="00945C6F"/>
    <w:rsid w:val="00946C7E"/>
    <w:rsid w:val="0095431E"/>
    <w:rsid w:val="00954FA3"/>
    <w:rsid w:val="00955EF7"/>
    <w:rsid w:val="0096242A"/>
    <w:rsid w:val="00966E3A"/>
    <w:rsid w:val="00967421"/>
    <w:rsid w:val="00981CFC"/>
    <w:rsid w:val="0099076E"/>
    <w:rsid w:val="00993A32"/>
    <w:rsid w:val="009A1F79"/>
    <w:rsid w:val="009A2EF1"/>
    <w:rsid w:val="009B0C74"/>
    <w:rsid w:val="009B1130"/>
    <w:rsid w:val="009B2FFA"/>
    <w:rsid w:val="009C22F5"/>
    <w:rsid w:val="009C610F"/>
    <w:rsid w:val="009D148B"/>
    <w:rsid w:val="009D18A3"/>
    <w:rsid w:val="009D437C"/>
    <w:rsid w:val="009F5711"/>
    <w:rsid w:val="00A1097C"/>
    <w:rsid w:val="00A15335"/>
    <w:rsid w:val="00A23902"/>
    <w:rsid w:val="00A4124C"/>
    <w:rsid w:val="00A44F8B"/>
    <w:rsid w:val="00A624A8"/>
    <w:rsid w:val="00A70511"/>
    <w:rsid w:val="00A70CB4"/>
    <w:rsid w:val="00A72B09"/>
    <w:rsid w:val="00A750BC"/>
    <w:rsid w:val="00A921BD"/>
    <w:rsid w:val="00A93D0C"/>
    <w:rsid w:val="00AC10CE"/>
    <w:rsid w:val="00AC1DF9"/>
    <w:rsid w:val="00AD0409"/>
    <w:rsid w:val="00AD7384"/>
    <w:rsid w:val="00AF2AB1"/>
    <w:rsid w:val="00B01BA8"/>
    <w:rsid w:val="00B036AA"/>
    <w:rsid w:val="00B05DC4"/>
    <w:rsid w:val="00B11BFF"/>
    <w:rsid w:val="00B12883"/>
    <w:rsid w:val="00B134B1"/>
    <w:rsid w:val="00B13774"/>
    <w:rsid w:val="00B2288A"/>
    <w:rsid w:val="00B2344B"/>
    <w:rsid w:val="00B242B3"/>
    <w:rsid w:val="00B25D20"/>
    <w:rsid w:val="00B40177"/>
    <w:rsid w:val="00B479A8"/>
    <w:rsid w:val="00B50C19"/>
    <w:rsid w:val="00B53952"/>
    <w:rsid w:val="00B55072"/>
    <w:rsid w:val="00B70A78"/>
    <w:rsid w:val="00B80848"/>
    <w:rsid w:val="00B81277"/>
    <w:rsid w:val="00B82D57"/>
    <w:rsid w:val="00B85967"/>
    <w:rsid w:val="00B94063"/>
    <w:rsid w:val="00BA5F74"/>
    <w:rsid w:val="00BF56E8"/>
    <w:rsid w:val="00C03CC3"/>
    <w:rsid w:val="00C0643D"/>
    <w:rsid w:val="00C16311"/>
    <w:rsid w:val="00C41BA6"/>
    <w:rsid w:val="00C5267B"/>
    <w:rsid w:val="00C5324B"/>
    <w:rsid w:val="00C646A2"/>
    <w:rsid w:val="00C653FB"/>
    <w:rsid w:val="00C77E00"/>
    <w:rsid w:val="00C8151E"/>
    <w:rsid w:val="00C820CC"/>
    <w:rsid w:val="00C85116"/>
    <w:rsid w:val="00C911CD"/>
    <w:rsid w:val="00C9290C"/>
    <w:rsid w:val="00C9610D"/>
    <w:rsid w:val="00C96BD8"/>
    <w:rsid w:val="00CA2EFA"/>
    <w:rsid w:val="00CA471B"/>
    <w:rsid w:val="00CB5C83"/>
    <w:rsid w:val="00CB5EB4"/>
    <w:rsid w:val="00CD029E"/>
    <w:rsid w:val="00CD1F32"/>
    <w:rsid w:val="00CD66B3"/>
    <w:rsid w:val="00CE4BC7"/>
    <w:rsid w:val="00CF0E46"/>
    <w:rsid w:val="00CF16E2"/>
    <w:rsid w:val="00CF766F"/>
    <w:rsid w:val="00D007C4"/>
    <w:rsid w:val="00D061A4"/>
    <w:rsid w:val="00D10E5B"/>
    <w:rsid w:val="00D2066C"/>
    <w:rsid w:val="00D21C07"/>
    <w:rsid w:val="00D308A1"/>
    <w:rsid w:val="00D32407"/>
    <w:rsid w:val="00D47434"/>
    <w:rsid w:val="00D506C9"/>
    <w:rsid w:val="00D53DAA"/>
    <w:rsid w:val="00D57178"/>
    <w:rsid w:val="00D6578A"/>
    <w:rsid w:val="00D95077"/>
    <w:rsid w:val="00D97F0B"/>
    <w:rsid w:val="00DA1599"/>
    <w:rsid w:val="00DA391E"/>
    <w:rsid w:val="00DA7F29"/>
    <w:rsid w:val="00DB12A6"/>
    <w:rsid w:val="00DC16B2"/>
    <w:rsid w:val="00DC28C0"/>
    <w:rsid w:val="00DC67EC"/>
    <w:rsid w:val="00DE11CE"/>
    <w:rsid w:val="00DE314D"/>
    <w:rsid w:val="00DE48F5"/>
    <w:rsid w:val="00DF0F00"/>
    <w:rsid w:val="00E00AC0"/>
    <w:rsid w:val="00E05E48"/>
    <w:rsid w:val="00E06C85"/>
    <w:rsid w:val="00E206EF"/>
    <w:rsid w:val="00E361F3"/>
    <w:rsid w:val="00E36460"/>
    <w:rsid w:val="00E365F0"/>
    <w:rsid w:val="00E44D77"/>
    <w:rsid w:val="00E46477"/>
    <w:rsid w:val="00E47293"/>
    <w:rsid w:val="00E553D8"/>
    <w:rsid w:val="00E65E0C"/>
    <w:rsid w:val="00E66FC0"/>
    <w:rsid w:val="00E716EA"/>
    <w:rsid w:val="00E82E56"/>
    <w:rsid w:val="00E83146"/>
    <w:rsid w:val="00E8665C"/>
    <w:rsid w:val="00E87700"/>
    <w:rsid w:val="00E91E36"/>
    <w:rsid w:val="00E957C5"/>
    <w:rsid w:val="00EA31DF"/>
    <w:rsid w:val="00EB5A4E"/>
    <w:rsid w:val="00EB7B46"/>
    <w:rsid w:val="00EC2C53"/>
    <w:rsid w:val="00EC6E8F"/>
    <w:rsid w:val="00EC740F"/>
    <w:rsid w:val="00ED0A48"/>
    <w:rsid w:val="00ED37FE"/>
    <w:rsid w:val="00EE17D5"/>
    <w:rsid w:val="00EE7202"/>
    <w:rsid w:val="00EF3ACC"/>
    <w:rsid w:val="00EF425D"/>
    <w:rsid w:val="00EF7148"/>
    <w:rsid w:val="00F00135"/>
    <w:rsid w:val="00F00506"/>
    <w:rsid w:val="00F02D3E"/>
    <w:rsid w:val="00F055CD"/>
    <w:rsid w:val="00F12699"/>
    <w:rsid w:val="00F32FA7"/>
    <w:rsid w:val="00F344A3"/>
    <w:rsid w:val="00F45758"/>
    <w:rsid w:val="00F45A5A"/>
    <w:rsid w:val="00F525CF"/>
    <w:rsid w:val="00F54A09"/>
    <w:rsid w:val="00F56DDB"/>
    <w:rsid w:val="00F61584"/>
    <w:rsid w:val="00F6472A"/>
    <w:rsid w:val="00FA3CE8"/>
    <w:rsid w:val="00FA4B30"/>
    <w:rsid w:val="00FA7731"/>
    <w:rsid w:val="00FB7C2F"/>
    <w:rsid w:val="00FB7CDA"/>
    <w:rsid w:val="00FC4CAA"/>
    <w:rsid w:val="00FD33D8"/>
    <w:rsid w:val="00FD3566"/>
    <w:rsid w:val="00FD55C9"/>
    <w:rsid w:val="00FE054D"/>
    <w:rsid w:val="00FF7840"/>
    <w:rsid w:val="017E6746"/>
    <w:rsid w:val="02B12FD0"/>
    <w:rsid w:val="06EAAAB4"/>
    <w:rsid w:val="075EA876"/>
    <w:rsid w:val="0BD1EA81"/>
    <w:rsid w:val="0D7E0690"/>
    <w:rsid w:val="0DDB37E9"/>
    <w:rsid w:val="0E3AC8A1"/>
    <w:rsid w:val="0FD951A1"/>
    <w:rsid w:val="125004DF"/>
    <w:rsid w:val="13DE31D1"/>
    <w:rsid w:val="151EE35C"/>
    <w:rsid w:val="166E3ADF"/>
    <w:rsid w:val="16AD46B6"/>
    <w:rsid w:val="18817E44"/>
    <w:rsid w:val="190D6ADB"/>
    <w:rsid w:val="1B00CE21"/>
    <w:rsid w:val="1EC5A459"/>
    <w:rsid w:val="20B090AB"/>
    <w:rsid w:val="21643242"/>
    <w:rsid w:val="2202A8C4"/>
    <w:rsid w:val="22A59D9D"/>
    <w:rsid w:val="2474EE6C"/>
    <w:rsid w:val="265F4832"/>
    <w:rsid w:val="281FE4AB"/>
    <w:rsid w:val="29554071"/>
    <w:rsid w:val="2C3E3AE5"/>
    <w:rsid w:val="2C64790D"/>
    <w:rsid w:val="2F1B502F"/>
    <w:rsid w:val="36E5E464"/>
    <w:rsid w:val="3763A023"/>
    <w:rsid w:val="3B5380B4"/>
    <w:rsid w:val="3BA0FBA6"/>
    <w:rsid w:val="3C7A4179"/>
    <w:rsid w:val="3DC6F0BD"/>
    <w:rsid w:val="3E833016"/>
    <w:rsid w:val="41511AE0"/>
    <w:rsid w:val="431C6238"/>
    <w:rsid w:val="44070537"/>
    <w:rsid w:val="44AFF2D3"/>
    <w:rsid w:val="460B870A"/>
    <w:rsid w:val="474DAF75"/>
    <w:rsid w:val="4A0F7C8A"/>
    <w:rsid w:val="4B7BE2D4"/>
    <w:rsid w:val="4C294D2D"/>
    <w:rsid w:val="4C2E9C6D"/>
    <w:rsid w:val="4CF97604"/>
    <w:rsid w:val="4FE29FB5"/>
    <w:rsid w:val="50A77B9D"/>
    <w:rsid w:val="50FC114C"/>
    <w:rsid w:val="55C71C08"/>
    <w:rsid w:val="570022D1"/>
    <w:rsid w:val="583F7C2F"/>
    <w:rsid w:val="58D80E6D"/>
    <w:rsid w:val="5A27893B"/>
    <w:rsid w:val="5B0CD127"/>
    <w:rsid w:val="5D57464E"/>
    <w:rsid w:val="5F187C9D"/>
    <w:rsid w:val="63B51E5D"/>
    <w:rsid w:val="65F235CC"/>
    <w:rsid w:val="66F0AB68"/>
    <w:rsid w:val="6906AE54"/>
    <w:rsid w:val="6B9E5ACF"/>
    <w:rsid w:val="6CEDAC5D"/>
    <w:rsid w:val="6CF0FEE6"/>
    <w:rsid w:val="6DBA5F17"/>
    <w:rsid w:val="6FBAA746"/>
    <w:rsid w:val="703CC95C"/>
    <w:rsid w:val="718CC375"/>
    <w:rsid w:val="7362770C"/>
    <w:rsid w:val="73912F63"/>
    <w:rsid w:val="74230351"/>
    <w:rsid w:val="746F9241"/>
    <w:rsid w:val="7539E2D4"/>
    <w:rsid w:val="75753383"/>
    <w:rsid w:val="76879C52"/>
    <w:rsid w:val="788D5FEA"/>
    <w:rsid w:val="7C3F6433"/>
    <w:rsid w:val="7E06DB8C"/>
    <w:rsid w:val="7E4CF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B0F39"/>
  <w15:docId w15:val="{4FA1CD6C-8339-4284-BCC3-89DB287F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PlainTable5">
    <w:name w:val="Plain Table 5"/>
    <w:basedOn w:val="TableNormal"/>
    <w:uiPriority w:val="45"/>
    <w:rsid w:val="00946C7E"/>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FD55C9"/>
    <w:pPr>
      <w:tabs>
        <w:tab w:val="center" w:pos="4680"/>
        <w:tab w:val="right" w:pos="9360"/>
      </w:tabs>
      <w:spacing w:line="240" w:lineRule="auto"/>
    </w:pPr>
  </w:style>
  <w:style w:type="character" w:customStyle="1" w:styleId="HeaderChar">
    <w:name w:val="Header Char"/>
    <w:basedOn w:val="DefaultParagraphFont"/>
    <w:link w:val="Header"/>
    <w:uiPriority w:val="99"/>
    <w:rsid w:val="00FD55C9"/>
  </w:style>
  <w:style w:type="paragraph" w:styleId="Footer">
    <w:name w:val="footer"/>
    <w:basedOn w:val="Normal"/>
    <w:link w:val="FooterChar"/>
    <w:uiPriority w:val="99"/>
    <w:unhideWhenUsed/>
    <w:rsid w:val="00FD55C9"/>
    <w:pPr>
      <w:tabs>
        <w:tab w:val="center" w:pos="4680"/>
        <w:tab w:val="right" w:pos="9360"/>
      </w:tabs>
      <w:spacing w:line="240" w:lineRule="auto"/>
    </w:pPr>
  </w:style>
  <w:style w:type="character" w:customStyle="1" w:styleId="FooterChar">
    <w:name w:val="Footer Char"/>
    <w:basedOn w:val="DefaultParagraphFont"/>
    <w:link w:val="Footer"/>
    <w:uiPriority w:val="99"/>
    <w:rsid w:val="00FD55C9"/>
  </w:style>
  <w:style w:type="paragraph" w:styleId="BalloonText">
    <w:name w:val="Balloon Text"/>
    <w:basedOn w:val="Normal"/>
    <w:link w:val="BalloonTextChar"/>
    <w:uiPriority w:val="99"/>
    <w:semiHidden/>
    <w:unhideWhenUsed/>
    <w:rsid w:val="008B26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614"/>
    <w:rPr>
      <w:rFonts w:ascii="Segoe UI" w:hAnsi="Segoe UI" w:cs="Segoe UI"/>
      <w:sz w:val="18"/>
      <w:szCs w:val="18"/>
    </w:rPr>
  </w:style>
  <w:style w:type="character" w:styleId="CommentReference">
    <w:name w:val="annotation reference"/>
    <w:basedOn w:val="DefaultParagraphFont"/>
    <w:uiPriority w:val="99"/>
    <w:semiHidden/>
    <w:unhideWhenUsed/>
    <w:rsid w:val="005B05E6"/>
    <w:rPr>
      <w:sz w:val="16"/>
      <w:szCs w:val="16"/>
    </w:rPr>
  </w:style>
  <w:style w:type="paragraph" w:styleId="CommentText">
    <w:name w:val="annotation text"/>
    <w:basedOn w:val="Normal"/>
    <w:link w:val="CommentTextChar"/>
    <w:uiPriority w:val="99"/>
    <w:semiHidden/>
    <w:unhideWhenUsed/>
    <w:rsid w:val="005B05E6"/>
    <w:pPr>
      <w:spacing w:line="240" w:lineRule="auto"/>
    </w:pPr>
    <w:rPr>
      <w:sz w:val="20"/>
      <w:szCs w:val="20"/>
    </w:rPr>
  </w:style>
  <w:style w:type="character" w:customStyle="1" w:styleId="CommentTextChar">
    <w:name w:val="Comment Text Char"/>
    <w:basedOn w:val="DefaultParagraphFont"/>
    <w:link w:val="CommentText"/>
    <w:uiPriority w:val="99"/>
    <w:semiHidden/>
    <w:rsid w:val="005B05E6"/>
    <w:rPr>
      <w:sz w:val="20"/>
      <w:szCs w:val="20"/>
    </w:rPr>
  </w:style>
  <w:style w:type="paragraph" w:styleId="CommentSubject">
    <w:name w:val="annotation subject"/>
    <w:basedOn w:val="CommentText"/>
    <w:next w:val="CommentText"/>
    <w:link w:val="CommentSubjectChar"/>
    <w:uiPriority w:val="99"/>
    <w:semiHidden/>
    <w:unhideWhenUsed/>
    <w:rsid w:val="005B05E6"/>
    <w:rPr>
      <w:b/>
      <w:bCs/>
    </w:rPr>
  </w:style>
  <w:style w:type="character" w:customStyle="1" w:styleId="CommentSubjectChar">
    <w:name w:val="Comment Subject Char"/>
    <w:basedOn w:val="CommentTextChar"/>
    <w:link w:val="CommentSubject"/>
    <w:uiPriority w:val="99"/>
    <w:semiHidden/>
    <w:rsid w:val="005B05E6"/>
    <w:rPr>
      <w:b/>
      <w:bCs/>
      <w:sz w:val="20"/>
      <w:szCs w:val="20"/>
    </w:rPr>
  </w:style>
  <w:style w:type="paragraph" w:styleId="NormalWeb">
    <w:name w:val="Normal (Web)"/>
    <w:basedOn w:val="Normal"/>
    <w:uiPriority w:val="99"/>
    <w:semiHidden/>
    <w:unhideWhenUsed/>
    <w:rsid w:val="00364D66"/>
    <w:rPr>
      <w:rFonts w:ascii="Times New Roman" w:hAnsi="Times New Roman" w:cs="Times New Roman"/>
      <w:sz w:val="24"/>
      <w:szCs w:val="24"/>
    </w:rPr>
  </w:style>
  <w:style w:type="character" w:styleId="Hyperlink">
    <w:name w:val="Hyperlink"/>
    <w:basedOn w:val="DefaultParagraphFont"/>
    <w:uiPriority w:val="99"/>
    <w:unhideWhenUsed/>
    <w:rsid w:val="006153ED"/>
    <w:rPr>
      <w:color w:val="0000FF" w:themeColor="hyperlink"/>
      <w:u w:val="single"/>
    </w:rPr>
  </w:style>
  <w:style w:type="character" w:customStyle="1" w:styleId="UnresolvedMention1">
    <w:name w:val="Unresolved Mention1"/>
    <w:basedOn w:val="DefaultParagraphFont"/>
    <w:uiPriority w:val="99"/>
    <w:semiHidden/>
    <w:unhideWhenUsed/>
    <w:rsid w:val="006153ED"/>
    <w:rPr>
      <w:color w:val="605E5C"/>
      <w:shd w:val="clear" w:color="auto" w:fill="E1DFDD"/>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PlainTable51">
    <w:name w:val="Plain Table 51"/>
    <w:basedOn w:val="TableNormal"/>
    <w:next w:val="PlainTable5"/>
    <w:uiPriority w:val="45"/>
    <w:rsid w:val="00584AD6"/>
    <w:pPr>
      <w:spacing w:line="240" w:lineRule="auto"/>
    </w:pPr>
    <w:rPr>
      <w:rFonts w:asciiTheme="minorHAnsi" w:eastAsiaTheme="minorHAnsi" w:hAnsiTheme="minorHAnsi" w:cstheme="minorBidi"/>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EndNoteBibliographyTitle">
    <w:name w:val="EndNote Bibliography Title"/>
    <w:basedOn w:val="Normal"/>
    <w:link w:val="EndNoteBibliographyTitleChar"/>
    <w:rsid w:val="001D24BE"/>
    <w:pPr>
      <w:jc w:val="center"/>
    </w:pPr>
    <w:rPr>
      <w:noProof/>
      <w:lang w:val="en-US"/>
    </w:rPr>
  </w:style>
  <w:style w:type="character" w:customStyle="1" w:styleId="EndNoteBibliographyTitleChar">
    <w:name w:val="EndNote Bibliography Title Char"/>
    <w:basedOn w:val="DefaultParagraphFont"/>
    <w:link w:val="EndNoteBibliographyTitle"/>
    <w:rsid w:val="001D24BE"/>
    <w:rPr>
      <w:noProof/>
      <w:lang w:val="en-US"/>
    </w:rPr>
  </w:style>
  <w:style w:type="paragraph" w:customStyle="1" w:styleId="EndNoteBibliography">
    <w:name w:val="EndNote Bibliography"/>
    <w:basedOn w:val="Normal"/>
    <w:link w:val="EndNoteBibliographyChar"/>
    <w:rsid w:val="001D24BE"/>
    <w:pPr>
      <w:spacing w:line="240" w:lineRule="auto"/>
    </w:pPr>
    <w:rPr>
      <w:noProof/>
      <w:lang w:val="en-US"/>
    </w:rPr>
  </w:style>
  <w:style w:type="character" w:customStyle="1" w:styleId="EndNoteBibliographyChar">
    <w:name w:val="EndNote Bibliography Char"/>
    <w:basedOn w:val="DefaultParagraphFont"/>
    <w:link w:val="EndNoteBibliography"/>
    <w:rsid w:val="001D24BE"/>
    <w:rPr>
      <w:noProof/>
      <w:lang w:val="en-US"/>
    </w:rPr>
  </w:style>
  <w:style w:type="paragraph" w:styleId="Revision">
    <w:name w:val="Revision"/>
    <w:hidden/>
    <w:uiPriority w:val="99"/>
    <w:semiHidden/>
    <w:rsid w:val="00F45A5A"/>
    <w:pPr>
      <w:spacing w:line="240" w:lineRule="auto"/>
    </w:pPr>
  </w:style>
  <w:style w:type="paragraph" w:styleId="EndnoteText">
    <w:name w:val="endnote text"/>
    <w:basedOn w:val="Normal"/>
    <w:link w:val="EndnoteTextChar"/>
    <w:uiPriority w:val="99"/>
    <w:semiHidden/>
    <w:unhideWhenUsed/>
    <w:rsid w:val="002B1648"/>
    <w:pPr>
      <w:spacing w:line="240" w:lineRule="auto"/>
    </w:pPr>
    <w:rPr>
      <w:sz w:val="20"/>
      <w:szCs w:val="20"/>
    </w:rPr>
  </w:style>
  <w:style w:type="character" w:customStyle="1" w:styleId="EndnoteTextChar">
    <w:name w:val="Endnote Text Char"/>
    <w:basedOn w:val="DefaultParagraphFont"/>
    <w:link w:val="EndnoteText"/>
    <w:uiPriority w:val="99"/>
    <w:semiHidden/>
    <w:rsid w:val="002B1648"/>
    <w:rPr>
      <w:sz w:val="20"/>
      <w:szCs w:val="20"/>
    </w:rPr>
  </w:style>
  <w:style w:type="character" w:styleId="EndnoteReference">
    <w:name w:val="endnote reference"/>
    <w:basedOn w:val="DefaultParagraphFont"/>
    <w:uiPriority w:val="99"/>
    <w:semiHidden/>
    <w:unhideWhenUsed/>
    <w:rsid w:val="002B1648"/>
    <w:rPr>
      <w:vertAlign w:val="superscript"/>
    </w:rPr>
  </w:style>
  <w:style w:type="paragraph" w:styleId="FootnoteText">
    <w:name w:val="footnote text"/>
    <w:basedOn w:val="Normal"/>
    <w:link w:val="FootnoteTextChar"/>
    <w:uiPriority w:val="99"/>
    <w:semiHidden/>
    <w:unhideWhenUsed/>
    <w:rsid w:val="002B1648"/>
    <w:pPr>
      <w:spacing w:line="240" w:lineRule="auto"/>
    </w:pPr>
    <w:rPr>
      <w:sz w:val="20"/>
      <w:szCs w:val="20"/>
    </w:rPr>
  </w:style>
  <w:style w:type="character" w:customStyle="1" w:styleId="FootnoteTextChar">
    <w:name w:val="Footnote Text Char"/>
    <w:basedOn w:val="DefaultParagraphFont"/>
    <w:link w:val="FootnoteText"/>
    <w:uiPriority w:val="99"/>
    <w:semiHidden/>
    <w:rsid w:val="002B1648"/>
    <w:rPr>
      <w:sz w:val="20"/>
      <w:szCs w:val="20"/>
    </w:rPr>
  </w:style>
  <w:style w:type="character" w:styleId="FootnoteReference">
    <w:name w:val="footnote reference"/>
    <w:basedOn w:val="DefaultParagraphFont"/>
    <w:uiPriority w:val="99"/>
    <w:semiHidden/>
    <w:unhideWhenUsed/>
    <w:rsid w:val="002B1648"/>
    <w:rPr>
      <w:vertAlign w:val="superscript"/>
    </w:rPr>
  </w:style>
  <w:style w:type="paragraph" w:styleId="ListParagraph">
    <w:name w:val="List Paragraph"/>
    <w:basedOn w:val="Normal"/>
    <w:uiPriority w:val="34"/>
    <w:qFormat/>
    <w:rsid w:val="00B2288A"/>
    <w:pPr>
      <w:ind w:left="720"/>
      <w:contextualSpacing/>
    </w:pPr>
  </w:style>
  <w:style w:type="table" w:customStyle="1" w:styleId="TableGrid1">
    <w:name w:val="Table Grid1"/>
    <w:basedOn w:val="TableNormal"/>
    <w:next w:val="TableGrid"/>
    <w:uiPriority w:val="59"/>
    <w:rsid w:val="00B2288A"/>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B22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2288A"/>
    <w:rPr>
      <w:rFonts w:ascii="Courier New" w:eastAsia="Times New Roman" w:hAnsi="Courier New" w:cs="Courier New"/>
      <w:sz w:val="20"/>
      <w:szCs w:val="20"/>
      <w:lang w:val="en-US"/>
    </w:rPr>
  </w:style>
  <w:style w:type="character" w:customStyle="1" w:styleId="UnresolvedMention2">
    <w:name w:val="Unresolved Mention2"/>
    <w:basedOn w:val="DefaultParagraphFont"/>
    <w:uiPriority w:val="99"/>
    <w:semiHidden/>
    <w:unhideWhenUsed/>
    <w:rsid w:val="00B2288A"/>
    <w:rPr>
      <w:color w:val="605E5C"/>
      <w:shd w:val="clear" w:color="auto" w:fill="E1DFDD"/>
    </w:rPr>
  </w:style>
  <w:style w:type="character" w:styleId="PageNumber">
    <w:name w:val="page number"/>
    <w:basedOn w:val="DefaultParagraphFont"/>
    <w:uiPriority w:val="99"/>
    <w:semiHidden/>
    <w:unhideWhenUsed/>
    <w:rsid w:val="005C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11796">
      <w:bodyDiv w:val="1"/>
      <w:marLeft w:val="0"/>
      <w:marRight w:val="0"/>
      <w:marTop w:val="0"/>
      <w:marBottom w:val="0"/>
      <w:divBdr>
        <w:top w:val="none" w:sz="0" w:space="0" w:color="auto"/>
        <w:left w:val="none" w:sz="0" w:space="0" w:color="auto"/>
        <w:bottom w:val="none" w:sz="0" w:space="0" w:color="auto"/>
        <w:right w:val="none" w:sz="0" w:space="0" w:color="auto"/>
      </w:divBdr>
    </w:div>
    <w:div w:id="70588032">
      <w:bodyDiv w:val="1"/>
      <w:marLeft w:val="0"/>
      <w:marRight w:val="0"/>
      <w:marTop w:val="0"/>
      <w:marBottom w:val="0"/>
      <w:divBdr>
        <w:top w:val="none" w:sz="0" w:space="0" w:color="auto"/>
        <w:left w:val="none" w:sz="0" w:space="0" w:color="auto"/>
        <w:bottom w:val="none" w:sz="0" w:space="0" w:color="auto"/>
        <w:right w:val="none" w:sz="0" w:space="0" w:color="auto"/>
      </w:divBdr>
    </w:div>
    <w:div w:id="94327596">
      <w:bodyDiv w:val="1"/>
      <w:marLeft w:val="0"/>
      <w:marRight w:val="0"/>
      <w:marTop w:val="0"/>
      <w:marBottom w:val="0"/>
      <w:divBdr>
        <w:top w:val="none" w:sz="0" w:space="0" w:color="auto"/>
        <w:left w:val="none" w:sz="0" w:space="0" w:color="auto"/>
        <w:bottom w:val="none" w:sz="0" w:space="0" w:color="auto"/>
        <w:right w:val="none" w:sz="0" w:space="0" w:color="auto"/>
      </w:divBdr>
    </w:div>
    <w:div w:id="99373251">
      <w:bodyDiv w:val="1"/>
      <w:marLeft w:val="0"/>
      <w:marRight w:val="0"/>
      <w:marTop w:val="0"/>
      <w:marBottom w:val="0"/>
      <w:divBdr>
        <w:top w:val="none" w:sz="0" w:space="0" w:color="auto"/>
        <w:left w:val="none" w:sz="0" w:space="0" w:color="auto"/>
        <w:bottom w:val="none" w:sz="0" w:space="0" w:color="auto"/>
        <w:right w:val="none" w:sz="0" w:space="0" w:color="auto"/>
      </w:divBdr>
    </w:div>
    <w:div w:id="100803822">
      <w:bodyDiv w:val="1"/>
      <w:marLeft w:val="0"/>
      <w:marRight w:val="0"/>
      <w:marTop w:val="0"/>
      <w:marBottom w:val="0"/>
      <w:divBdr>
        <w:top w:val="none" w:sz="0" w:space="0" w:color="auto"/>
        <w:left w:val="none" w:sz="0" w:space="0" w:color="auto"/>
        <w:bottom w:val="none" w:sz="0" w:space="0" w:color="auto"/>
        <w:right w:val="none" w:sz="0" w:space="0" w:color="auto"/>
      </w:divBdr>
    </w:div>
    <w:div w:id="319115883">
      <w:bodyDiv w:val="1"/>
      <w:marLeft w:val="0"/>
      <w:marRight w:val="0"/>
      <w:marTop w:val="0"/>
      <w:marBottom w:val="0"/>
      <w:divBdr>
        <w:top w:val="none" w:sz="0" w:space="0" w:color="auto"/>
        <w:left w:val="none" w:sz="0" w:space="0" w:color="auto"/>
        <w:bottom w:val="none" w:sz="0" w:space="0" w:color="auto"/>
        <w:right w:val="none" w:sz="0" w:space="0" w:color="auto"/>
      </w:divBdr>
    </w:div>
    <w:div w:id="377976220">
      <w:bodyDiv w:val="1"/>
      <w:marLeft w:val="0"/>
      <w:marRight w:val="0"/>
      <w:marTop w:val="0"/>
      <w:marBottom w:val="0"/>
      <w:divBdr>
        <w:top w:val="none" w:sz="0" w:space="0" w:color="auto"/>
        <w:left w:val="none" w:sz="0" w:space="0" w:color="auto"/>
        <w:bottom w:val="none" w:sz="0" w:space="0" w:color="auto"/>
        <w:right w:val="none" w:sz="0" w:space="0" w:color="auto"/>
      </w:divBdr>
    </w:div>
    <w:div w:id="385564860">
      <w:bodyDiv w:val="1"/>
      <w:marLeft w:val="0"/>
      <w:marRight w:val="0"/>
      <w:marTop w:val="0"/>
      <w:marBottom w:val="0"/>
      <w:divBdr>
        <w:top w:val="none" w:sz="0" w:space="0" w:color="auto"/>
        <w:left w:val="none" w:sz="0" w:space="0" w:color="auto"/>
        <w:bottom w:val="none" w:sz="0" w:space="0" w:color="auto"/>
        <w:right w:val="none" w:sz="0" w:space="0" w:color="auto"/>
      </w:divBdr>
    </w:div>
    <w:div w:id="452141483">
      <w:bodyDiv w:val="1"/>
      <w:marLeft w:val="0"/>
      <w:marRight w:val="0"/>
      <w:marTop w:val="0"/>
      <w:marBottom w:val="0"/>
      <w:divBdr>
        <w:top w:val="none" w:sz="0" w:space="0" w:color="auto"/>
        <w:left w:val="none" w:sz="0" w:space="0" w:color="auto"/>
        <w:bottom w:val="none" w:sz="0" w:space="0" w:color="auto"/>
        <w:right w:val="none" w:sz="0" w:space="0" w:color="auto"/>
      </w:divBdr>
    </w:div>
    <w:div w:id="478379911">
      <w:bodyDiv w:val="1"/>
      <w:marLeft w:val="0"/>
      <w:marRight w:val="0"/>
      <w:marTop w:val="0"/>
      <w:marBottom w:val="0"/>
      <w:divBdr>
        <w:top w:val="none" w:sz="0" w:space="0" w:color="auto"/>
        <w:left w:val="none" w:sz="0" w:space="0" w:color="auto"/>
        <w:bottom w:val="none" w:sz="0" w:space="0" w:color="auto"/>
        <w:right w:val="none" w:sz="0" w:space="0" w:color="auto"/>
      </w:divBdr>
    </w:div>
    <w:div w:id="483550029">
      <w:bodyDiv w:val="1"/>
      <w:marLeft w:val="0"/>
      <w:marRight w:val="0"/>
      <w:marTop w:val="0"/>
      <w:marBottom w:val="0"/>
      <w:divBdr>
        <w:top w:val="none" w:sz="0" w:space="0" w:color="auto"/>
        <w:left w:val="none" w:sz="0" w:space="0" w:color="auto"/>
        <w:bottom w:val="none" w:sz="0" w:space="0" w:color="auto"/>
        <w:right w:val="none" w:sz="0" w:space="0" w:color="auto"/>
      </w:divBdr>
    </w:div>
    <w:div w:id="584536183">
      <w:bodyDiv w:val="1"/>
      <w:marLeft w:val="0"/>
      <w:marRight w:val="0"/>
      <w:marTop w:val="0"/>
      <w:marBottom w:val="0"/>
      <w:divBdr>
        <w:top w:val="none" w:sz="0" w:space="0" w:color="auto"/>
        <w:left w:val="none" w:sz="0" w:space="0" w:color="auto"/>
        <w:bottom w:val="none" w:sz="0" w:space="0" w:color="auto"/>
        <w:right w:val="none" w:sz="0" w:space="0" w:color="auto"/>
      </w:divBdr>
    </w:div>
    <w:div w:id="640964418">
      <w:bodyDiv w:val="1"/>
      <w:marLeft w:val="0"/>
      <w:marRight w:val="0"/>
      <w:marTop w:val="0"/>
      <w:marBottom w:val="0"/>
      <w:divBdr>
        <w:top w:val="none" w:sz="0" w:space="0" w:color="auto"/>
        <w:left w:val="none" w:sz="0" w:space="0" w:color="auto"/>
        <w:bottom w:val="none" w:sz="0" w:space="0" w:color="auto"/>
        <w:right w:val="none" w:sz="0" w:space="0" w:color="auto"/>
      </w:divBdr>
    </w:div>
    <w:div w:id="651838763">
      <w:bodyDiv w:val="1"/>
      <w:marLeft w:val="0"/>
      <w:marRight w:val="0"/>
      <w:marTop w:val="0"/>
      <w:marBottom w:val="0"/>
      <w:divBdr>
        <w:top w:val="none" w:sz="0" w:space="0" w:color="auto"/>
        <w:left w:val="none" w:sz="0" w:space="0" w:color="auto"/>
        <w:bottom w:val="none" w:sz="0" w:space="0" w:color="auto"/>
        <w:right w:val="none" w:sz="0" w:space="0" w:color="auto"/>
      </w:divBdr>
    </w:div>
    <w:div w:id="720058419">
      <w:bodyDiv w:val="1"/>
      <w:marLeft w:val="0"/>
      <w:marRight w:val="0"/>
      <w:marTop w:val="0"/>
      <w:marBottom w:val="0"/>
      <w:divBdr>
        <w:top w:val="none" w:sz="0" w:space="0" w:color="auto"/>
        <w:left w:val="none" w:sz="0" w:space="0" w:color="auto"/>
        <w:bottom w:val="none" w:sz="0" w:space="0" w:color="auto"/>
        <w:right w:val="none" w:sz="0" w:space="0" w:color="auto"/>
      </w:divBdr>
    </w:div>
    <w:div w:id="733431296">
      <w:bodyDiv w:val="1"/>
      <w:marLeft w:val="0"/>
      <w:marRight w:val="0"/>
      <w:marTop w:val="0"/>
      <w:marBottom w:val="0"/>
      <w:divBdr>
        <w:top w:val="none" w:sz="0" w:space="0" w:color="auto"/>
        <w:left w:val="none" w:sz="0" w:space="0" w:color="auto"/>
        <w:bottom w:val="none" w:sz="0" w:space="0" w:color="auto"/>
        <w:right w:val="none" w:sz="0" w:space="0" w:color="auto"/>
      </w:divBdr>
    </w:div>
    <w:div w:id="763066956">
      <w:bodyDiv w:val="1"/>
      <w:marLeft w:val="0"/>
      <w:marRight w:val="0"/>
      <w:marTop w:val="0"/>
      <w:marBottom w:val="0"/>
      <w:divBdr>
        <w:top w:val="none" w:sz="0" w:space="0" w:color="auto"/>
        <w:left w:val="none" w:sz="0" w:space="0" w:color="auto"/>
        <w:bottom w:val="none" w:sz="0" w:space="0" w:color="auto"/>
        <w:right w:val="none" w:sz="0" w:space="0" w:color="auto"/>
      </w:divBdr>
    </w:div>
    <w:div w:id="857932547">
      <w:bodyDiv w:val="1"/>
      <w:marLeft w:val="0"/>
      <w:marRight w:val="0"/>
      <w:marTop w:val="0"/>
      <w:marBottom w:val="0"/>
      <w:divBdr>
        <w:top w:val="none" w:sz="0" w:space="0" w:color="auto"/>
        <w:left w:val="none" w:sz="0" w:space="0" w:color="auto"/>
        <w:bottom w:val="none" w:sz="0" w:space="0" w:color="auto"/>
        <w:right w:val="none" w:sz="0" w:space="0" w:color="auto"/>
      </w:divBdr>
    </w:div>
    <w:div w:id="905921340">
      <w:bodyDiv w:val="1"/>
      <w:marLeft w:val="0"/>
      <w:marRight w:val="0"/>
      <w:marTop w:val="0"/>
      <w:marBottom w:val="0"/>
      <w:divBdr>
        <w:top w:val="none" w:sz="0" w:space="0" w:color="auto"/>
        <w:left w:val="none" w:sz="0" w:space="0" w:color="auto"/>
        <w:bottom w:val="none" w:sz="0" w:space="0" w:color="auto"/>
        <w:right w:val="none" w:sz="0" w:space="0" w:color="auto"/>
      </w:divBdr>
    </w:div>
    <w:div w:id="962225928">
      <w:bodyDiv w:val="1"/>
      <w:marLeft w:val="0"/>
      <w:marRight w:val="0"/>
      <w:marTop w:val="0"/>
      <w:marBottom w:val="0"/>
      <w:divBdr>
        <w:top w:val="none" w:sz="0" w:space="0" w:color="auto"/>
        <w:left w:val="none" w:sz="0" w:space="0" w:color="auto"/>
        <w:bottom w:val="none" w:sz="0" w:space="0" w:color="auto"/>
        <w:right w:val="none" w:sz="0" w:space="0" w:color="auto"/>
      </w:divBdr>
    </w:div>
    <w:div w:id="984354653">
      <w:bodyDiv w:val="1"/>
      <w:marLeft w:val="0"/>
      <w:marRight w:val="0"/>
      <w:marTop w:val="0"/>
      <w:marBottom w:val="0"/>
      <w:divBdr>
        <w:top w:val="none" w:sz="0" w:space="0" w:color="auto"/>
        <w:left w:val="none" w:sz="0" w:space="0" w:color="auto"/>
        <w:bottom w:val="none" w:sz="0" w:space="0" w:color="auto"/>
        <w:right w:val="none" w:sz="0" w:space="0" w:color="auto"/>
      </w:divBdr>
    </w:div>
    <w:div w:id="1092820626">
      <w:bodyDiv w:val="1"/>
      <w:marLeft w:val="0"/>
      <w:marRight w:val="0"/>
      <w:marTop w:val="0"/>
      <w:marBottom w:val="0"/>
      <w:divBdr>
        <w:top w:val="none" w:sz="0" w:space="0" w:color="auto"/>
        <w:left w:val="none" w:sz="0" w:space="0" w:color="auto"/>
        <w:bottom w:val="none" w:sz="0" w:space="0" w:color="auto"/>
        <w:right w:val="none" w:sz="0" w:space="0" w:color="auto"/>
      </w:divBdr>
    </w:div>
    <w:div w:id="1112164287">
      <w:bodyDiv w:val="1"/>
      <w:marLeft w:val="0"/>
      <w:marRight w:val="0"/>
      <w:marTop w:val="0"/>
      <w:marBottom w:val="0"/>
      <w:divBdr>
        <w:top w:val="none" w:sz="0" w:space="0" w:color="auto"/>
        <w:left w:val="none" w:sz="0" w:space="0" w:color="auto"/>
        <w:bottom w:val="none" w:sz="0" w:space="0" w:color="auto"/>
        <w:right w:val="none" w:sz="0" w:space="0" w:color="auto"/>
      </w:divBdr>
    </w:div>
    <w:div w:id="1219823091">
      <w:bodyDiv w:val="1"/>
      <w:marLeft w:val="0"/>
      <w:marRight w:val="0"/>
      <w:marTop w:val="0"/>
      <w:marBottom w:val="0"/>
      <w:divBdr>
        <w:top w:val="none" w:sz="0" w:space="0" w:color="auto"/>
        <w:left w:val="none" w:sz="0" w:space="0" w:color="auto"/>
        <w:bottom w:val="none" w:sz="0" w:space="0" w:color="auto"/>
        <w:right w:val="none" w:sz="0" w:space="0" w:color="auto"/>
      </w:divBdr>
    </w:div>
    <w:div w:id="1232816128">
      <w:bodyDiv w:val="1"/>
      <w:marLeft w:val="0"/>
      <w:marRight w:val="0"/>
      <w:marTop w:val="0"/>
      <w:marBottom w:val="0"/>
      <w:divBdr>
        <w:top w:val="none" w:sz="0" w:space="0" w:color="auto"/>
        <w:left w:val="none" w:sz="0" w:space="0" w:color="auto"/>
        <w:bottom w:val="none" w:sz="0" w:space="0" w:color="auto"/>
        <w:right w:val="none" w:sz="0" w:space="0" w:color="auto"/>
      </w:divBdr>
    </w:div>
    <w:div w:id="1241329943">
      <w:bodyDiv w:val="1"/>
      <w:marLeft w:val="0"/>
      <w:marRight w:val="0"/>
      <w:marTop w:val="0"/>
      <w:marBottom w:val="0"/>
      <w:divBdr>
        <w:top w:val="none" w:sz="0" w:space="0" w:color="auto"/>
        <w:left w:val="none" w:sz="0" w:space="0" w:color="auto"/>
        <w:bottom w:val="none" w:sz="0" w:space="0" w:color="auto"/>
        <w:right w:val="none" w:sz="0" w:space="0" w:color="auto"/>
      </w:divBdr>
    </w:div>
    <w:div w:id="1280449476">
      <w:bodyDiv w:val="1"/>
      <w:marLeft w:val="0"/>
      <w:marRight w:val="0"/>
      <w:marTop w:val="0"/>
      <w:marBottom w:val="0"/>
      <w:divBdr>
        <w:top w:val="none" w:sz="0" w:space="0" w:color="auto"/>
        <w:left w:val="none" w:sz="0" w:space="0" w:color="auto"/>
        <w:bottom w:val="none" w:sz="0" w:space="0" w:color="auto"/>
        <w:right w:val="none" w:sz="0" w:space="0" w:color="auto"/>
      </w:divBdr>
    </w:div>
    <w:div w:id="1298683083">
      <w:bodyDiv w:val="1"/>
      <w:marLeft w:val="0"/>
      <w:marRight w:val="0"/>
      <w:marTop w:val="0"/>
      <w:marBottom w:val="0"/>
      <w:divBdr>
        <w:top w:val="none" w:sz="0" w:space="0" w:color="auto"/>
        <w:left w:val="none" w:sz="0" w:space="0" w:color="auto"/>
        <w:bottom w:val="none" w:sz="0" w:space="0" w:color="auto"/>
        <w:right w:val="none" w:sz="0" w:space="0" w:color="auto"/>
      </w:divBdr>
    </w:div>
    <w:div w:id="1462117144">
      <w:bodyDiv w:val="1"/>
      <w:marLeft w:val="0"/>
      <w:marRight w:val="0"/>
      <w:marTop w:val="0"/>
      <w:marBottom w:val="0"/>
      <w:divBdr>
        <w:top w:val="none" w:sz="0" w:space="0" w:color="auto"/>
        <w:left w:val="none" w:sz="0" w:space="0" w:color="auto"/>
        <w:bottom w:val="none" w:sz="0" w:space="0" w:color="auto"/>
        <w:right w:val="none" w:sz="0" w:space="0" w:color="auto"/>
      </w:divBdr>
    </w:div>
    <w:div w:id="1467580169">
      <w:bodyDiv w:val="1"/>
      <w:marLeft w:val="0"/>
      <w:marRight w:val="0"/>
      <w:marTop w:val="0"/>
      <w:marBottom w:val="0"/>
      <w:divBdr>
        <w:top w:val="none" w:sz="0" w:space="0" w:color="auto"/>
        <w:left w:val="none" w:sz="0" w:space="0" w:color="auto"/>
        <w:bottom w:val="none" w:sz="0" w:space="0" w:color="auto"/>
        <w:right w:val="none" w:sz="0" w:space="0" w:color="auto"/>
      </w:divBdr>
    </w:div>
    <w:div w:id="1482498410">
      <w:bodyDiv w:val="1"/>
      <w:marLeft w:val="0"/>
      <w:marRight w:val="0"/>
      <w:marTop w:val="0"/>
      <w:marBottom w:val="0"/>
      <w:divBdr>
        <w:top w:val="none" w:sz="0" w:space="0" w:color="auto"/>
        <w:left w:val="none" w:sz="0" w:space="0" w:color="auto"/>
        <w:bottom w:val="none" w:sz="0" w:space="0" w:color="auto"/>
        <w:right w:val="none" w:sz="0" w:space="0" w:color="auto"/>
      </w:divBdr>
    </w:div>
    <w:div w:id="1483426418">
      <w:bodyDiv w:val="1"/>
      <w:marLeft w:val="0"/>
      <w:marRight w:val="0"/>
      <w:marTop w:val="0"/>
      <w:marBottom w:val="0"/>
      <w:divBdr>
        <w:top w:val="none" w:sz="0" w:space="0" w:color="auto"/>
        <w:left w:val="none" w:sz="0" w:space="0" w:color="auto"/>
        <w:bottom w:val="none" w:sz="0" w:space="0" w:color="auto"/>
        <w:right w:val="none" w:sz="0" w:space="0" w:color="auto"/>
      </w:divBdr>
    </w:div>
    <w:div w:id="1724132092">
      <w:bodyDiv w:val="1"/>
      <w:marLeft w:val="0"/>
      <w:marRight w:val="0"/>
      <w:marTop w:val="0"/>
      <w:marBottom w:val="0"/>
      <w:divBdr>
        <w:top w:val="none" w:sz="0" w:space="0" w:color="auto"/>
        <w:left w:val="none" w:sz="0" w:space="0" w:color="auto"/>
        <w:bottom w:val="none" w:sz="0" w:space="0" w:color="auto"/>
        <w:right w:val="none" w:sz="0" w:space="0" w:color="auto"/>
      </w:divBdr>
    </w:div>
    <w:div w:id="1749499124">
      <w:bodyDiv w:val="1"/>
      <w:marLeft w:val="0"/>
      <w:marRight w:val="0"/>
      <w:marTop w:val="0"/>
      <w:marBottom w:val="0"/>
      <w:divBdr>
        <w:top w:val="none" w:sz="0" w:space="0" w:color="auto"/>
        <w:left w:val="none" w:sz="0" w:space="0" w:color="auto"/>
        <w:bottom w:val="none" w:sz="0" w:space="0" w:color="auto"/>
        <w:right w:val="none" w:sz="0" w:space="0" w:color="auto"/>
      </w:divBdr>
    </w:div>
    <w:div w:id="1766270612">
      <w:bodyDiv w:val="1"/>
      <w:marLeft w:val="0"/>
      <w:marRight w:val="0"/>
      <w:marTop w:val="0"/>
      <w:marBottom w:val="0"/>
      <w:divBdr>
        <w:top w:val="none" w:sz="0" w:space="0" w:color="auto"/>
        <w:left w:val="none" w:sz="0" w:space="0" w:color="auto"/>
        <w:bottom w:val="none" w:sz="0" w:space="0" w:color="auto"/>
        <w:right w:val="none" w:sz="0" w:space="0" w:color="auto"/>
      </w:divBdr>
    </w:div>
    <w:div w:id="1778022416">
      <w:bodyDiv w:val="1"/>
      <w:marLeft w:val="0"/>
      <w:marRight w:val="0"/>
      <w:marTop w:val="0"/>
      <w:marBottom w:val="0"/>
      <w:divBdr>
        <w:top w:val="none" w:sz="0" w:space="0" w:color="auto"/>
        <w:left w:val="none" w:sz="0" w:space="0" w:color="auto"/>
        <w:bottom w:val="none" w:sz="0" w:space="0" w:color="auto"/>
        <w:right w:val="none" w:sz="0" w:space="0" w:color="auto"/>
      </w:divBdr>
    </w:div>
    <w:div w:id="1829008676">
      <w:bodyDiv w:val="1"/>
      <w:marLeft w:val="0"/>
      <w:marRight w:val="0"/>
      <w:marTop w:val="0"/>
      <w:marBottom w:val="0"/>
      <w:divBdr>
        <w:top w:val="none" w:sz="0" w:space="0" w:color="auto"/>
        <w:left w:val="none" w:sz="0" w:space="0" w:color="auto"/>
        <w:bottom w:val="none" w:sz="0" w:space="0" w:color="auto"/>
        <w:right w:val="none" w:sz="0" w:space="0" w:color="auto"/>
      </w:divBdr>
    </w:div>
    <w:div w:id="1884753713">
      <w:bodyDiv w:val="1"/>
      <w:marLeft w:val="0"/>
      <w:marRight w:val="0"/>
      <w:marTop w:val="0"/>
      <w:marBottom w:val="0"/>
      <w:divBdr>
        <w:top w:val="none" w:sz="0" w:space="0" w:color="auto"/>
        <w:left w:val="none" w:sz="0" w:space="0" w:color="auto"/>
        <w:bottom w:val="none" w:sz="0" w:space="0" w:color="auto"/>
        <w:right w:val="none" w:sz="0" w:space="0" w:color="auto"/>
      </w:divBdr>
    </w:div>
    <w:div w:id="1899823319">
      <w:bodyDiv w:val="1"/>
      <w:marLeft w:val="0"/>
      <w:marRight w:val="0"/>
      <w:marTop w:val="0"/>
      <w:marBottom w:val="0"/>
      <w:divBdr>
        <w:top w:val="none" w:sz="0" w:space="0" w:color="auto"/>
        <w:left w:val="none" w:sz="0" w:space="0" w:color="auto"/>
        <w:bottom w:val="none" w:sz="0" w:space="0" w:color="auto"/>
        <w:right w:val="none" w:sz="0" w:space="0" w:color="auto"/>
      </w:divBdr>
    </w:div>
    <w:div w:id="1901399948">
      <w:bodyDiv w:val="1"/>
      <w:marLeft w:val="0"/>
      <w:marRight w:val="0"/>
      <w:marTop w:val="0"/>
      <w:marBottom w:val="0"/>
      <w:divBdr>
        <w:top w:val="none" w:sz="0" w:space="0" w:color="auto"/>
        <w:left w:val="none" w:sz="0" w:space="0" w:color="auto"/>
        <w:bottom w:val="none" w:sz="0" w:space="0" w:color="auto"/>
        <w:right w:val="none" w:sz="0" w:space="0" w:color="auto"/>
      </w:divBdr>
    </w:div>
    <w:div w:id="1915506148">
      <w:bodyDiv w:val="1"/>
      <w:marLeft w:val="0"/>
      <w:marRight w:val="0"/>
      <w:marTop w:val="0"/>
      <w:marBottom w:val="0"/>
      <w:divBdr>
        <w:top w:val="none" w:sz="0" w:space="0" w:color="auto"/>
        <w:left w:val="none" w:sz="0" w:space="0" w:color="auto"/>
        <w:bottom w:val="none" w:sz="0" w:space="0" w:color="auto"/>
        <w:right w:val="none" w:sz="0" w:space="0" w:color="auto"/>
      </w:divBdr>
    </w:div>
    <w:div w:id="1923030086">
      <w:bodyDiv w:val="1"/>
      <w:marLeft w:val="0"/>
      <w:marRight w:val="0"/>
      <w:marTop w:val="0"/>
      <w:marBottom w:val="0"/>
      <w:divBdr>
        <w:top w:val="none" w:sz="0" w:space="0" w:color="auto"/>
        <w:left w:val="none" w:sz="0" w:space="0" w:color="auto"/>
        <w:bottom w:val="none" w:sz="0" w:space="0" w:color="auto"/>
        <w:right w:val="none" w:sz="0" w:space="0" w:color="auto"/>
      </w:divBdr>
    </w:div>
    <w:div w:id="1933509591">
      <w:bodyDiv w:val="1"/>
      <w:marLeft w:val="0"/>
      <w:marRight w:val="0"/>
      <w:marTop w:val="0"/>
      <w:marBottom w:val="0"/>
      <w:divBdr>
        <w:top w:val="none" w:sz="0" w:space="0" w:color="auto"/>
        <w:left w:val="none" w:sz="0" w:space="0" w:color="auto"/>
        <w:bottom w:val="none" w:sz="0" w:space="0" w:color="auto"/>
        <w:right w:val="none" w:sz="0" w:space="0" w:color="auto"/>
      </w:divBdr>
    </w:div>
    <w:div w:id="1985502326">
      <w:bodyDiv w:val="1"/>
      <w:marLeft w:val="0"/>
      <w:marRight w:val="0"/>
      <w:marTop w:val="0"/>
      <w:marBottom w:val="0"/>
      <w:divBdr>
        <w:top w:val="none" w:sz="0" w:space="0" w:color="auto"/>
        <w:left w:val="none" w:sz="0" w:space="0" w:color="auto"/>
        <w:bottom w:val="none" w:sz="0" w:space="0" w:color="auto"/>
        <w:right w:val="none" w:sz="0" w:space="0" w:color="auto"/>
      </w:divBdr>
    </w:div>
    <w:div w:id="2029289364">
      <w:bodyDiv w:val="1"/>
      <w:marLeft w:val="0"/>
      <w:marRight w:val="0"/>
      <w:marTop w:val="0"/>
      <w:marBottom w:val="0"/>
      <w:divBdr>
        <w:top w:val="none" w:sz="0" w:space="0" w:color="auto"/>
        <w:left w:val="none" w:sz="0" w:space="0" w:color="auto"/>
        <w:bottom w:val="none" w:sz="0" w:space="0" w:color="auto"/>
        <w:right w:val="none" w:sz="0" w:space="0" w:color="auto"/>
      </w:divBdr>
    </w:div>
    <w:div w:id="2145003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dictioncenter.org/casp1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570A5-E243-1D48-B3B7-5B2D790C0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Firas Khatib et al.</dc:creator>
  <cp:lastModifiedBy>Firas D Khatib</cp:lastModifiedBy>
  <cp:revision>3</cp:revision>
  <cp:lastPrinted>2019-08-15T14:43:00Z</cp:lastPrinted>
  <dcterms:created xsi:type="dcterms:W3CDTF">2019-09-20T21:12:00Z</dcterms:created>
  <dcterms:modified xsi:type="dcterms:W3CDTF">2019-09-25T20:36:00Z</dcterms:modified>
</cp:coreProperties>
</file>