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89D6" w14:textId="77777777" w:rsidR="000D5BC0" w:rsidRDefault="000D5BC0" w:rsidP="000D5BC0">
      <w:pPr>
        <w:suppressLineNumbers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Appendix </w:t>
      </w:r>
      <w:r w:rsidRPr="000B04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Table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Pr="000B0468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Pr="000B0468">
        <w:rPr>
          <w:rFonts w:asciiTheme="minorHAnsi" w:hAnsiTheme="minorHAnsi"/>
          <w:b/>
          <w:bCs/>
          <w:color w:val="000000" w:themeColor="text1"/>
          <w:sz w:val="22"/>
          <w:szCs w:val="22"/>
        </w:rPr>
        <w:t>Total</w:t>
      </w:r>
      <w:r w:rsidRPr="0034225D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daily box opening and variant incidence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(multiple-demonstrator diffusion experiments)</w:t>
      </w:r>
    </w:p>
    <w:tbl>
      <w:tblPr>
        <w:tblStyle w:val="TableGrid"/>
        <w:tblpPr w:leftFromText="113" w:rightFromText="113" w:vertAnchor="text" w:horzAnchor="page" w:tblpX="816" w:tblpY="268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483"/>
        <w:gridCol w:w="567"/>
        <w:gridCol w:w="567"/>
        <w:gridCol w:w="567"/>
        <w:gridCol w:w="567"/>
        <w:gridCol w:w="567"/>
        <w:gridCol w:w="567"/>
        <w:gridCol w:w="708"/>
        <w:gridCol w:w="284"/>
        <w:gridCol w:w="363"/>
        <w:gridCol w:w="567"/>
        <w:gridCol w:w="567"/>
        <w:gridCol w:w="709"/>
        <w:gridCol w:w="567"/>
        <w:gridCol w:w="567"/>
        <w:gridCol w:w="709"/>
        <w:gridCol w:w="708"/>
        <w:gridCol w:w="709"/>
      </w:tblGrid>
      <w:tr w:rsidR="000D5BC0" w14:paraId="486FF434" w14:textId="77777777" w:rsidTr="00E93819">
        <w:trPr>
          <w:trHeight w:val="57"/>
        </w:trPr>
        <w:tc>
          <w:tcPr>
            <w:tcW w:w="4593" w:type="dxa"/>
            <w:gridSpan w:val="8"/>
            <w:tcBorders>
              <w:top w:val="single" w:sz="2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tcMar>
              <w:top w:w="28" w:type="dxa"/>
              <w:left w:w="57" w:type="dxa"/>
              <w:right w:w="57" w:type="dxa"/>
            </w:tcMar>
          </w:tcPr>
          <w:p w14:paraId="537697C7" w14:textId="77777777" w:rsidR="000D5BC0" w:rsidRPr="00EF5632" w:rsidRDefault="000D5BC0" w:rsidP="000D5BC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Population 1R2B2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tcMar>
              <w:top w:w="28" w:type="dxa"/>
              <w:left w:w="57" w:type="dxa"/>
              <w:right w:w="57" w:type="dxa"/>
            </w:tcMar>
          </w:tcPr>
          <w:p w14:paraId="07A9A09D" w14:textId="77777777" w:rsidR="000D5BC0" w:rsidRPr="00EF5632" w:rsidRDefault="000D5BC0" w:rsidP="00E93819">
            <w:pPr>
              <w:pStyle w:val="ListParagraph"/>
              <w:spacing w:before="100" w:beforeAutospacing="1" w:after="100" w:afterAutospacing="1"/>
              <w:ind w:left="786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2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28" w:type="dxa"/>
            </w:tcMar>
          </w:tcPr>
          <w:p w14:paraId="1183490E" w14:textId="77777777" w:rsidR="000D5BC0" w:rsidRPr="00EF5632" w:rsidRDefault="000D5BC0" w:rsidP="00E93819">
            <w:pPr>
              <w:pStyle w:val="ListParagraph"/>
              <w:spacing w:before="100" w:beforeAutospacing="1" w:after="100" w:afterAutospacing="1"/>
              <w:ind w:left="786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103" w:type="dxa"/>
            <w:gridSpan w:val="8"/>
            <w:tcBorders>
              <w:top w:val="single" w:sz="24" w:space="0" w:color="000000" w:themeColor="text1"/>
              <w:left w:val="single" w:sz="4" w:space="0" w:color="FFFFFF"/>
              <w:right w:val="single" w:sz="4" w:space="0" w:color="FFFFFF" w:themeColor="background1"/>
            </w:tcBorders>
            <w:tcMar>
              <w:top w:w="28" w:type="dxa"/>
              <w:left w:w="57" w:type="dxa"/>
              <w:right w:w="57" w:type="dxa"/>
            </w:tcMar>
          </w:tcPr>
          <w:p w14:paraId="74966364" w14:textId="77777777" w:rsidR="000D5BC0" w:rsidRPr="00EF5632" w:rsidRDefault="000D5BC0" w:rsidP="000D5BC0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Population 2R2B2</w:t>
            </w:r>
          </w:p>
        </w:tc>
      </w:tr>
      <w:tr w:rsidR="000D5BC0" w14:paraId="3DE0A412" w14:textId="77777777" w:rsidTr="00E93819">
        <w:trPr>
          <w:trHeight w:val="57"/>
        </w:trPr>
        <w:tc>
          <w:tcPr>
            <w:tcW w:w="4593" w:type="dxa"/>
            <w:gridSpan w:val="8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09F858EB" w14:textId="77777777" w:rsidR="000D5BC0" w:rsidRPr="00C93F7D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  <w:r w:rsidRPr="00C93F7D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  <w:t>All bees (including demonstrators)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1777E3AD" w14:textId="77777777" w:rsidR="000D5BC0" w:rsidRPr="00C93F7D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6D660F14" w14:textId="77777777" w:rsidR="000D5BC0" w:rsidRPr="00C93F7D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7F5D6B0C" w14:textId="77777777" w:rsidR="000D5BC0" w:rsidRPr="00C93F7D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  <w:r w:rsidRPr="00C93F7D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  <w:t>All bees (including demonstrators)</w:t>
            </w:r>
          </w:p>
        </w:tc>
      </w:tr>
      <w:tr w:rsidR="000D5BC0" w14:paraId="4E76B00A" w14:textId="77777777" w:rsidTr="00E93819">
        <w:trPr>
          <w:trHeight w:val="57"/>
        </w:trPr>
        <w:tc>
          <w:tcPr>
            <w:tcW w:w="48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6E0311F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Day</w:t>
            </w:r>
          </w:p>
        </w:tc>
        <w:tc>
          <w:tcPr>
            <w:tcW w:w="56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06D613B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5DC02B2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2976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30453E4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Incidence of box opening behaviour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6B7411D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5EDC9D2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08692C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Day</w:t>
            </w:r>
          </w:p>
        </w:tc>
        <w:tc>
          <w:tcPr>
            <w:tcW w:w="567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5BA98F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28A208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260" w:type="dxa"/>
            <w:gridSpan w:val="5"/>
            <w:tcBorders>
              <w:left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380FBA9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Incidence of box opening behaviour</w:t>
            </w:r>
          </w:p>
        </w:tc>
      </w:tr>
      <w:tr w:rsidR="000D5BC0" w14:paraId="04BFA4A4" w14:textId="77777777" w:rsidTr="00E93819">
        <w:trPr>
          <w:trHeight w:val="57"/>
        </w:trPr>
        <w:tc>
          <w:tcPr>
            <w:tcW w:w="483" w:type="dxa"/>
            <w:vMerge/>
            <w:tcBorders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3A4C406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1A4FA84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7CF7851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3EBA4A6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Total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0BC62DE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Red variant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4CDC163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Blue variant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324D1C4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% Red variant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53421FD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% Blue variant</w:t>
            </w:r>
          </w:p>
        </w:tc>
        <w:tc>
          <w:tcPr>
            <w:tcW w:w="284" w:type="dxa"/>
            <w:vMerge/>
            <w:tcBorders>
              <w:top w:val="single" w:sz="4" w:space="0" w:color="FFFFFF"/>
              <w:left w:val="single" w:sz="4" w:space="0" w:color="FFFFFF" w:themeColor="background1"/>
              <w:bottom w:val="single" w:sz="24" w:space="0" w:color="000000" w:themeColor="text1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2ACC4B5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24" w:space="0" w:color="000000" w:themeColor="text1"/>
              <w:right w:val="single" w:sz="4" w:space="0" w:color="FFFFFF"/>
            </w:tcBorders>
          </w:tcPr>
          <w:p w14:paraId="7A73AA23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252F6E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3D5DA7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E2A36E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48946E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Total</w:t>
            </w:r>
          </w:p>
        </w:tc>
        <w:tc>
          <w:tcPr>
            <w:tcW w:w="567" w:type="dxa"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172304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Red variant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4B4349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Blue variant</w:t>
            </w:r>
          </w:p>
        </w:tc>
        <w:tc>
          <w:tcPr>
            <w:tcW w:w="708" w:type="dxa"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0537D26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% Red variant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0DF4D5E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% Blue variant</w:t>
            </w:r>
          </w:p>
        </w:tc>
      </w:tr>
      <w:tr w:rsidR="000D5BC0" w14:paraId="69018B8E" w14:textId="77777777" w:rsidTr="00E93819">
        <w:trPr>
          <w:trHeight w:val="57"/>
        </w:trPr>
        <w:tc>
          <w:tcPr>
            <w:tcW w:w="483" w:type="dxa"/>
            <w:tcBorders>
              <w:top w:val="single" w:sz="24" w:space="0" w:color="000000" w:themeColor="text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471BDC4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12DD77B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55457F1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662A761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410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06023D0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261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1EEC377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149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6718CF1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63.5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top w:w="0" w:type="dxa"/>
              <w:left w:w="0" w:type="dxa"/>
              <w:right w:w="0" w:type="dxa"/>
            </w:tcMar>
          </w:tcPr>
          <w:p w14:paraId="3DCD4653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36.5</w:t>
            </w:r>
          </w:p>
        </w:tc>
        <w:tc>
          <w:tcPr>
            <w:tcW w:w="284" w:type="dxa"/>
            <w:tcBorders>
              <w:top w:val="single" w:sz="24" w:space="0" w:color="000000" w:themeColor="text1"/>
              <w:left w:val="single" w:sz="4" w:space="0" w:color="FFFFFF" w:themeColor="background1"/>
              <w:bottom w:val="single" w:sz="4" w:space="0" w:color="FFFFFF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070FB4F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24" w:space="0" w:color="000000" w:themeColor="text1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009F621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D83FDA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BA7BB7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CCF1BD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06C0AFB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3913D7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309</w:t>
            </w:r>
          </w:p>
        </w:tc>
        <w:tc>
          <w:tcPr>
            <w:tcW w:w="567" w:type="dxa"/>
            <w:tcBorders>
              <w:top w:val="single" w:sz="2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BEE0D09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142</w:t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676E18B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167</w:t>
            </w:r>
          </w:p>
        </w:tc>
        <w:tc>
          <w:tcPr>
            <w:tcW w:w="708" w:type="dxa"/>
            <w:tcBorders>
              <w:top w:val="single" w:sz="2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9B77215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46.0</w:t>
            </w:r>
          </w:p>
        </w:tc>
        <w:tc>
          <w:tcPr>
            <w:tcW w:w="709" w:type="dxa"/>
            <w:tcBorders>
              <w:top w:val="single" w:sz="24" w:space="0" w:color="000000" w:themeColor="text1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5DA04846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54.0</w:t>
            </w:r>
          </w:p>
        </w:tc>
      </w:tr>
      <w:tr w:rsidR="000D5BC0" w14:paraId="0CB37DE0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7B53B68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558E411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4D65014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36EED16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527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02E4BA6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268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1BD0EF8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259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398187D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51.3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39449793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48.7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12" w:space="0" w:color="A6A6A6" w:themeColor="background1" w:themeShade="A6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777A7C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</w:tcPr>
          <w:p w14:paraId="646CAB8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7FC336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14CD17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B0C439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08968F3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3913D7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355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28BE022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79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B22587D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276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FA9741D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22.3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2D83D47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77.7</w:t>
            </w:r>
          </w:p>
        </w:tc>
      </w:tr>
      <w:tr w:rsidR="000D5BC0" w14:paraId="03C12660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5CF0ACE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1824F78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5D399E7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0680DE3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422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18DA03E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98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7ED39A0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324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16C9608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23.2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top w:w="0" w:type="dxa"/>
              <w:left w:w="0" w:type="dxa"/>
              <w:right w:w="0" w:type="dxa"/>
            </w:tcMar>
          </w:tcPr>
          <w:p w14:paraId="4688EE4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76.8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0E2A5F2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0A9145F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235022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6A120B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E71A27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8729BBA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3913D7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355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FCD0902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121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7DF74C8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234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28FFB72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34.1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38ADEF46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65.9</w:t>
            </w:r>
          </w:p>
        </w:tc>
      </w:tr>
      <w:tr w:rsidR="000D5BC0" w14:paraId="0A35718D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23E9F17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60E12BB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3957AC6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737DD4D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344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3D5B2BC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111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6DAA311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233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352A8FC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32.3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3CDBB843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67.7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12" w:space="0" w:color="A6A6A6" w:themeColor="background1" w:themeShade="A6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438C7C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</w:tcPr>
          <w:p w14:paraId="21558E5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A42600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F6B67E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67ED873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B427616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3913D7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476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FB920AD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89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C278243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387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2BD1019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18.7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A1F34B3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81.3</w:t>
            </w:r>
          </w:p>
        </w:tc>
      </w:tr>
      <w:tr w:rsidR="000D5BC0" w14:paraId="00556D6A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3F51F36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45F2C32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0D36879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7FFD6BF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507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382321E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282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36D909B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225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3F56870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55.6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top w:w="0" w:type="dxa"/>
              <w:left w:w="0" w:type="dxa"/>
              <w:right w:w="0" w:type="dxa"/>
            </w:tcMar>
          </w:tcPr>
          <w:p w14:paraId="7587C1D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44.4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7423E67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204E28A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17A16A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3C5221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CBAE47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8DC7889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3913D7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377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D08F39E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72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B76B1B0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305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38B9D1C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19.1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6E16EB80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80.9</w:t>
            </w:r>
          </w:p>
        </w:tc>
      </w:tr>
      <w:tr w:rsidR="000D5BC0" w14:paraId="3DA514A7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68531BC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575E6C5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5C6EA71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1C0DB9C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588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559D1AF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386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0720C33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202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0EECBE2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65.6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2B480DC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34.4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12" w:space="0" w:color="A6A6A6" w:themeColor="background1" w:themeShade="A6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6464253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</w:tcPr>
          <w:p w14:paraId="506B1D4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84E1BC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78D9BD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EA006B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C2F114B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3913D7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355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4B750AD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97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79EBBF0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258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F9CBDC6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27.3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B296218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72.7</w:t>
            </w:r>
          </w:p>
        </w:tc>
      </w:tr>
      <w:tr w:rsidR="000D5BC0" w14:paraId="4C456C7B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01160DA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4616A85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6E45084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695BFFC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431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096F9F8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258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1A46CC2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173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291338D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59.9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top w:w="0" w:type="dxa"/>
              <w:left w:w="0" w:type="dxa"/>
              <w:right w:w="0" w:type="dxa"/>
            </w:tcMar>
          </w:tcPr>
          <w:p w14:paraId="6178FBF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40.1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79679E8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173992C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6C0F8A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410953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B37F67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CF78E51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3913D7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339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01BBE20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72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3599F7B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267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047DA99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21.2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7F99D9CC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78.8</w:t>
            </w:r>
          </w:p>
        </w:tc>
      </w:tr>
      <w:tr w:rsidR="000D5BC0" w14:paraId="113CDC51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1E5F90D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5343452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56C05E2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2CE8E37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307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7D6B629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35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1BB2E9B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272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39BCF2D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11.4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20BBED8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88.6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12" w:space="0" w:color="A6A6A6" w:themeColor="background1" w:themeShade="A6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494375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</w:tcPr>
          <w:p w14:paraId="251B387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0528B8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9C02A9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C2DB2B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02D5572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3913D7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402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633B6C7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85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8F7CB41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317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53D7879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21.1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243771A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78.9</w:t>
            </w:r>
          </w:p>
        </w:tc>
      </w:tr>
      <w:tr w:rsidR="000D5BC0" w14:paraId="00C5FA98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66DCC7E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3EEE80E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5ED4D5E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261F7FB3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354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2172BC03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219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49A38B9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135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222F0B2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61.9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top w:w="0" w:type="dxa"/>
              <w:left w:w="0" w:type="dxa"/>
              <w:right w:w="0" w:type="dxa"/>
            </w:tcMar>
          </w:tcPr>
          <w:p w14:paraId="01CBB53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38.1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7EF3642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5A562B53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6C8E2F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3B9344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317EB0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7A12857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3913D7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270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C956A8D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68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B255EA4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202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3AC94FE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25.2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4EDC9ED4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74.8</w:t>
            </w:r>
          </w:p>
        </w:tc>
      </w:tr>
      <w:tr w:rsidR="000D5BC0" w14:paraId="0DF630F5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462B48F3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059A60C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0E808B9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7476ED26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245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1174C2D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238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47638BA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50F1151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97.1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4BC3705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2.9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12" w:space="0" w:color="A6A6A6" w:themeColor="background1" w:themeShade="A6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3B8C68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</w:tcPr>
          <w:p w14:paraId="02A48FC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E2D306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6A7524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C0BB99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8DAD8B9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3913D7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318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EB92486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100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FBAF110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218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1BEB820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31.4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CAA57C6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68.6</w:t>
            </w:r>
          </w:p>
        </w:tc>
      </w:tr>
      <w:tr w:rsidR="000D5BC0" w14:paraId="39077920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38C0DB4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59AA10E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6C58733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184A0A3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340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6B776B3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323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5F5A4CB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0" w:type="dxa"/>
              <w:right w:w="0" w:type="dxa"/>
            </w:tcMar>
          </w:tcPr>
          <w:p w14:paraId="263DFA0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95.0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top w:w="0" w:type="dxa"/>
              <w:left w:w="0" w:type="dxa"/>
              <w:right w:w="0" w:type="dxa"/>
            </w:tcMar>
          </w:tcPr>
          <w:p w14:paraId="32AC8C9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5.0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209A7EB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61FBB746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0B2EA4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AD1495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9F7F31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8347FD6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3913D7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346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118F21B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195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50CECF3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151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BEAD269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56.4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6A96DF75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43.6</w:t>
            </w:r>
          </w:p>
        </w:tc>
      </w:tr>
      <w:tr w:rsidR="000D5BC0" w14:paraId="52C70250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6EBE907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1FBA4A1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48B9ABE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16056CD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263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692CD0A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256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774DE6D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029CD0B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97.3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top w:w="0" w:type="dxa"/>
              <w:left w:w="0" w:type="dxa"/>
              <w:right w:w="0" w:type="dxa"/>
            </w:tcMar>
          </w:tcPr>
          <w:p w14:paraId="54FEFE6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2.7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12" w:space="0" w:color="A6A6A6" w:themeColor="background1" w:themeShade="A6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5718E2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</w:tcPr>
          <w:p w14:paraId="00685B5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E860B2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765ACA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29C9B3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CFA868F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3913D7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345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208FB09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184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D934F00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161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74A9ED3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53.3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4BBC6D1" w14:textId="77777777" w:rsidR="000D5BC0" w:rsidRPr="003913D7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46.7</w:t>
            </w:r>
          </w:p>
        </w:tc>
      </w:tr>
      <w:tr w:rsidR="000D5BC0" w14:paraId="05F41F58" w14:textId="77777777" w:rsidTr="00E93819">
        <w:trPr>
          <w:trHeight w:val="57"/>
        </w:trPr>
        <w:tc>
          <w:tcPr>
            <w:tcW w:w="1617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7B08E5B" w14:textId="77777777" w:rsidR="000D5BC0" w:rsidRPr="00EF5632" w:rsidRDefault="000D5BC0" w:rsidP="00E93819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0B5203F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4738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646FCCF6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2735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3016E13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2003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78CAF1B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57.7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1CA8DC0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42.3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150E598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628E61F8" w14:textId="77777777" w:rsidR="000D5BC0" w:rsidRPr="00EF5632" w:rsidRDefault="000D5BC0" w:rsidP="00E93819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B514894" w14:textId="77777777" w:rsidR="000D5BC0" w:rsidRPr="00EF5632" w:rsidRDefault="000D5BC0" w:rsidP="00E93819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85A154E" w14:textId="77777777" w:rsidR="000D5BC0" w:rsidRPr="00C93F7D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</w:pPr>
            <w:r w:rsidRPr="00C93F7D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4247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2F02C60" w14:textId="77777777" w:rsidR="000D5BC0" w:rsidRPr="00C93F7D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</w:pPr>
            <w:r w:rsidRPr="00C93F7D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1304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2E32CF4" w14:textId="77777777" w:rsidR="000D5BC0" w:rsidRPr="00C93F7D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</w:pPr>
            <w:r w:rsidRPr="00C93F7D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2943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0404A75" w14:textId="77777777" w:rsidR="000D5BC0" w:rsidRPr="00C93F7D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</w:pPr>
            <w:r w:rsidRPr="00C93F7D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30.7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2D753EBA" w14:textId="77777777" w:rsidR="000D5BC0" w:rsidRPr="00C93F7D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</w:pPr>
            <w:r w:rsidRPr="00C93F7D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69.3</w:t>
            </w:r>
          </w:p>
        </w:tc>
      </w:tr>
      <w:tr w:rsidR="000D5BC0" w14:paraId="42239729" w14:textId="77777777" w:rsidTr="00E93819">
        <w:trPr>
          <w:trHeight w:val="57"/>
        </w:trPr>
        <w:tc>
          <w:tcPr>
            <w:tcW w:w="1617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163282C" w14:textId="77777777" w:rsidR="000D5BC0" w:rsidRPr="00EF5632" w:rsidRDefault="000D5BC0" w:rsidP="00E93819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  <w:t>Demonstrator total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5408D21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1119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717169D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503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26F74BF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616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7829B57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45.0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732390A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55.0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36719C1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3F7E8343" w14:textId="77777777" w:rsidR="000D5BC0" w:rsidRPr="00EF5632" w:rsidRDefault="000D5BC0" w:rsidP="00E93819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37E77CE" w14:textId="77777777" w:rsidR="000D5BC0" w:rsidRPr="00EF5632" w:rsidRDefault="000D5BC0" w:rsidP="00E93819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  <w:t>Demonstrator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  <w:t xml:space="preserve"> t</w:t>
            </w:r>
            <w:r w:rsidRPr="00EF563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  <w:t>otal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5C70B34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</w:pPr>
            <w:r w:rsidRPr="00F8492F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2730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0059CFC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</w:pPr>
            <w:r w:rsidRPr="00F8492F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1189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2645A40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</w:pPr>
            <w:r w:rsidRPr="00F8492F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1541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EE6EF89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</w:pPr>
            <w:r w:rsidRPr="00F8492F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43.6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5C805401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</w:pPr>
            <w:r w:rsidRPr="00F8492F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56.4</w:t>
            </w:r>
          </w:p>
        </w:tc>
      </w:tr>
      <w:tr w:rsidR="000D5BC0" w14:paraId="78873C02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A6ACFD7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EB4640B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96EB3EB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6F90181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9BBA879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F3B187A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926D716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42164DDE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CB6268C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</w:tcPr>
          <w:p w14:paraId="22F1AE17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CB06B1E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70A31AC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D2049CF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ABC5820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68D99DE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154B61B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9DB2F8E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48BC3D44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</w:tr>
      <w:tr w:rsidR="000D5BC0" w14:paraId="76910335" w14:textId="77777777" w:rsidTr="00E93819">
        <w:trPr>
          <w:trHeight w:val="57"/>
        </w:trPr>
        <w:tc>
          <w:tcPr>
            <w:tcW w:w="4593" w:type="dxa"/>
            <w:gridSpan w:val="8"/>
            <w:tcBorders>
              <w:top w:val="single" w:sz="24" w:space="0" w:color="000000" w:themeColor="text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7715FE8D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1D361BC" w14:textId="77777777" w:rsidR="000D5BC0" w:rsidRPr="00F8492F" w:rsidRDefault="000D5BC0" w:rsidP="00E93819">
            <w:pPr>
              <w:pStyle w:val="ListParagraph"/>
              <w:spacing w:before="100" w:beforeAutospacing="1" w:after="100" w:afterAutospacing="1"/>
              <w:ind w:left="786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5591C2C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"/>
                <w:szCs w:val="2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14:paraId="069AAAA4" w14:textId="77777777" w:rsidR="000D5BC0" w:rsidRPr="00F8492F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2"/>
                <w:szCs w:val="2"/>
              </w:rPr>
            </w:pPr>
          </w:p>
        </w:tc>
      </w:tr>
      <w:tr w:rsidR="000D5BC0" w14:paraId="6A0392F0" w14:textId="77777777" w:rsidTr="00E93819">
        <w:trPr>
          <w:trHeight w:val="57"/>
        </w:trPr>
        <w:tc>
          <w:tcPr>
            <w:tcW w:w="1617" w:type="dxa"/>
            <w:gridSpan w:val="3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434F9D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  <w:t>Untrained bees only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F61BB6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35EE91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B1FB67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AA8FC0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4FD8925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42732DF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57B6F0B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03E493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  <w:t>Untrained bees only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08CAD6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FE55F7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D8C85F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2FD1D7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335F4C6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</w:tr>
      <w:tr w:rsidR="000D5BC0" w14:paraId="6CB38951" w14:textId="77777777" w:rsidTr="00E93819">
        <w:trPr>
          <w:trHeight w:val="57"/>
        </w:trPr>
        <w:tc>
          <w:tcPr>
            <w:tcW w:w="483" w:type="dxa"/>
            <w:vMerge w:val="restart"/>
            <w:tcBorders>
              <w:left w:val="single" w:sz="4" w:space="0" w:color="FFFFFF" w:themeColor="background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628FAD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Day</w:t>
            </w:r>
          </w:p>
        </w:tc>
        <w:tc>
          <w:tcPr>
            <w:tcW w:w="567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D2D164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New learners</w:t>
            </w:r>
          </w:p>
        </w:tc>
        <w:tc>
          <w:tcPr>
            <w:tcW w:w="56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5BB7BE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Cum. learners</w:t>
            </w:r>
          </w:p>
        </w:tc>
        <w:tc>
          <w:tcPr>
            <w:tcW w:w="2976" w:type="dxa"/>
            <w:gridSpan w:val="5"/>
            <w:tcBorders>
              <w:left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548D20E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Incidence of box opening behaviour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45347C3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098EF1B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BDC1D93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Day</w:t>
            </w:r>
          </w:p>
        </w:tc>
        <w:tc>
          <w:tcPr>
            <w:tcW w:w="567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667624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New learners</w:t>
            </w:r>
          </w:p>
        </w:tc>
        <w:tc>
          <w:tcPr>
            <w:tcW w:w="709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732EBE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Cum. learners</w:t>
            </w:r>
          </w:p>
        </w:tc>
        <w:tc>
          <w:tcPr>
            <w:tcW w:w="3260" w:type="dxa"/>
            <w:gridSpan w:val="5"/>
            <w:tcBorders>
              <w:left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5790E52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Incidence of box opening behaviour</w:t>
            </w:r>
          </w:p>
        </w:tc>
      </w:tr>
      <w:tr w:rsidR="000D5BC0" w14:paraId="2872A2BF" w14:textId="77777777" w:rsidTr="00E93819">
        <w:trPr>
          <w:trHeight w:val="57"/>
        </w:trPr>
        <w:tc>
          <w:tcPr>
            <w:tcW w:w="483" w:type="dxa"/>
            <w:vMerge/>
            <w:tcBorders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EA7D03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6EB246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5E017C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0FDD68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Total</w:t>
            </w:r>
          </w:p>
        </w:tc>
        <w:tc>
          <w:tcPr>
            <w:tcW w:w="567" w:type="dxa"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51C0F0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Red variant</w:t>
            </w:r>
          </w:p>
        </w:tc>
        <w:tc>
          <w:tcPr>
            <w:tcW w:w="567" w:type="dxa"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07A31E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Blue variant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ADA208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% Red variant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4D1E7CD6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% Blue variant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24" w:space="0" w:color="000000" w:themeColor="text1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25A8002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24" w:space="0" w:color="000000" w:themeColor="text1"/>
              <w:right w:val="single" w:sz="4" w:space="0" w:color="FFFFFF"/>
            </w:tcBorders>
          </w:tcPr>
          <w:p w14:paraId="3919920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5051966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FAC30A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BD24A6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D7D614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Total</w:t>
            </w:r>
          </w:p>
        </w:tc>
        <w:tc>
          <w:tcPr>
            <w:tcW w:w="567" w:type="dxa"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E09D76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Red variant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A9978F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Blue variant</w:t>
            </w:r>
          </w:p>
        </w:tc>
        <w:tc>
          <w:tcPr>
            <w:tcW w:w="708" w:type="dxa"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CC1660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% Red variant</w:t>
            </w:r>
          </w:p>
        </w:tc>
        <w:tc>
          <w:tcPr>
            <w:tcW w:w="709" w:type="dxa"/>
            <w:tcBorders>
              <w:left w:val="single" w:sz="4" w:space="0" w:color="FFFFFF"/>
              <w:bottom w:val="single" w:sz="24" w:space="0" w:color="000000" w:themeColor="text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3274086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% Blue variant</w:t>
            </w:r>
          </w:p>
        </w:tc>
      </w:tr>
      <w:tr w:rsidR="000D5BC0" w14:paraId="2A45F957" w14:textId="77777777" w:rsidTr="00E93819">
        <w:trPr>
          <w:trHeight w:val="57"/>
        </w:trPr>
        <w:tc>
          <w:tcPr>
            <w:tcW w:w="483" w:type="dxa"/>
            <w:tcBorders>
              <w:top w:val="single" w:sz="12" w:space="0" w:color="A6A6A6" w:themeColor="background1" w:themeShade="A6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0DA38A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12" w:space="0" w:color="A6A6A6" w:themeColor="background1" w:themeShade="A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5EBB37A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12" w:space="0" w:color="A6A6A6" w:themeColor="background1" w:themeShade="A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4F52E03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12" w:space="0" w:color="A6A6A6" w:themeColor="background1" w:themeShade="A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3970F3C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12" w:space="0" w:color="A6A6A6" w:themeColor="background1" w:themeShade="A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3D43EF0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12" w:space="0" w:color="A6A6A6" w:themeColor="background1" w:themeShade="A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7236D1E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12" w:space="0" w:color="A6A6A6" w:themeColor="background1" w:themeShade="A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3C1FD21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n/a</w:t>
            </w:r>
          </w:p>
        </w:tc>
        <w:tc>
          <w:tcPr>
            <w:tcW w:w="708" w:type="dxa"/>
            <w:tcBorders>
              <w:top w:val="single" w:sz="12" w:space="0" w:color="A6A6A6" w:themeColor="background1" w:themeShade="A6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2BCB1B9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n/a</w:t>
            </w:r>
          </w:p>
        </w:tc>
        <w:tc>
          <w:tcPr>
            <w:tcW w:w="284" w:type="dxa"/>
            <w:tcBorders>
              <w:top w:val="single" w:sz="12" w:space="0" w:color="A6A6A6" w:themeColor="background1" w:themeShade="A6"/>
              <w:left w:val="single" w:sz="4" w:space="0" w:color="FFFFFF" w:themeColor="background1"/>
              <w:bottom w:val="single" w:sz="4" w:space="0" w:color="FFFFFF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29EF216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55E1AF0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12" w:space="0" w:color="A6A6A6" w:themeColor="background1" w:themeShade="A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E03AED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12" w:space="0" w:color="A6A6A6" w:themeColor="background1" w:themeShade="A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7E57B3D6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12" w:space="0" w:color="A6A6A6" w:themeColor="background1" w:themeShade="A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59B265C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12" w:space="0" w:color="A6A6A6" w:themeColor="background1" w:themeShade="A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C1B5697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single" w:sz="12" w:space="0" w:color="A6A6A6" w:themeColor="background1" w:themeShade="A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FD5970E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single" w:sz="12" w:space="0" w:color="A6A6A6" w:themeColor="background1" w:themeShade="A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010B068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708" w:type="dxa"/>
            <w:tcBorders>
              <w:top w:val="single" w:sz="12" w:space="0" w:color="A6A6A6" w:themeColor="background1" w:themeShade="A6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B4C41BA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88.9</w:t>
            </w:r>
          </w:p>
        </w:tc>
        <w:tc>
          <w:tcPr>
            <w:tcW w:w="709" w:type="dxa"/>
            <w:tcBorders>
              <w:top w:val="single" w:sz="12" w:space="0" w:color="A6A6A6" w:themeColor="background1" w:themeShade="A6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07823C0A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11.1</w:t>
            </w:r>
          </w:p>
        </w:tc>
      </w:tr>
      <w:tr w:rsidR="000D5BC0" w14:paraId="0BE0FD4D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97B50C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6AD7AC46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6EF8F78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603D113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21CA721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6E872FD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44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534375B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38.9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5E07DE3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61.1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12" w:space="0" w:color="A6A6A6" w:themeColor="background1" w:themeShade="A6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EE5FEE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</w:tcPr>
          <w:p w14:paraId="087028C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1DA0E53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564556D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52E172E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43C1EB9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1735EFA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20F4009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E188158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54.5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D26FDBC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45.5</w:t>
            </w:r>
          </w:p>
        </w:tc>
      </w:tr>
      <w:tr w:rsidR="000D5BC0" w14:paraId="59428F21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1622AF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3E1653B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7995759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75CDA00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270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6C8071B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97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1697AFE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173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544522B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35.9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7B50A2F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64.1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5F8990B6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3B81770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0BF0F8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CC336F5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8204686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93E3D5A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3C461C9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FE84FC9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51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E499DD8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7.3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693960C7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92.7</w:t>
            </w:r>
          </w:p>
        </w:tc>
      </w:tr>
      <w:tr w:rsidR="000D5BC0" w14:paraId="0C5631F9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979C0D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7EE8393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2DE7106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146C0B3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252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0FF71CB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110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16165DB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142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73172F1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43.7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5B777DB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56.3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12" w:space="0" w:color="A6A6A6" w:themeColor="background1" w:themeShade="A6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21EE45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</w:tcPr>
          <w:p w14:paraId="462BD2E6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A4698D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16287C3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BFF0FE4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31185AD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186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242349C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0E91AB1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185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9B1BFDB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0.5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31A204E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99.5</w:t>
            </w:r>
          </w:p>
        </w:tc>
      </w:tr>
      <w:tr w:rsidR="000D5BC0" w14:paraId="05577F48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1C7C49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47CCE7D6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1AE6CB9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231C56D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497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113B3AF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282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2850C6B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215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3DE3C61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56.7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66339DB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43.3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6535B61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589776E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5BA7BD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E2E298C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BFCA10B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5BB243F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173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76A6B78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8A98142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168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9D09054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2.9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113DA7B5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97.1</w:t>
            </w:r>
          </w:p>
        </w:tc>
      </w:tr>
      <w:tr w:rsidR="000D5BC0" w14:paraId="280880B0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8BAAD4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7C9702A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484E2D9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7A37E12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588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4CC68E0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386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7844A21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202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7C0B925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65.6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62F9035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34.4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12" w:space="0" w:color="A6A6A6" w:themeColor="background1" w:themeShade="A6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603142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</w:tcPr>
          <w:p w14:paraId="3F29D2D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2899F46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4B02A3B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550DF31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A8F38C2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184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3816224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59EB5A0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181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4AA9DF5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1.6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07A89E1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98.4</w:t>
            </w:r>
          </w:p>
        </w:tc>
      </w:tr>
      <w:tr w:rsidR="000D5BC0" w14:paraId="6D2BD3B5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93DB4D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7F4F217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19C5085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36DDA72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431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706364A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258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301A404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173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7A21A2C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59.9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776DF60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40.1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5084F0B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17138BE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3EAD43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2DC1DC5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16ED59A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4052FE9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193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60BFBF9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4CE62BE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190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CAEB9FC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1.6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5621E3C5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98.4</w:t>
            </w:r>
          </w:p>
        </w:tc>
      </w:tr>
      <w:tr w:rsidR="000D5BC0" w14:paraId="2D3AEBD5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4565AA1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683BC89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588C241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1350BC1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307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1B4D0B1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75AE219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272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344B108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11.4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3EC58B9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88.6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12" w:space="0" w:color="A6A6A6" w:themeColor="background1" w:themeShade="A6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B881DE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</w:tcPr>
          <w:p w14:paraId="6FF10EA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DCBD25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F50495C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61B49C1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FE94A33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202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3D0859B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1A2678B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197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E6B3057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2.5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12A4236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97.5</w:t>
            </w:r>
          </w:p>
        </w:tc>
      </w:tr>
      <w:tr w:rsidR="000D5BC0" w14:paraId="74D60AA1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876188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7597DE3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5E33CDE6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046ED12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354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2A5A0AB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219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5B5A415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135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308949D3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61.9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1DE1E55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38.1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7E290616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06DB6A0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A7EBDD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B45EF9E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5066CAC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283C806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124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49D30E0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D68B8AC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121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5819146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2.5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36AF0EC2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97.5</w:t>
            </w:r>
          </w:p>
        </w:tc>
      </w:tr>
      <w:tr w:rsidR="000D5BC0" w14:paraId="729182FC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5262C0B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3189156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7307358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769E95A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245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3CE0E8E3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238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1B531A9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5E30E42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97.1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14AEAF2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2.9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12" w:space="0" w:color="A6A6A6" w:themeColor="background1" w:themeShade="A6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C830B7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</w:tcPr>
          <w:p w14:paraId="1A5CB8D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22AEDC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73F20DC4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80703E0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02C82F7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116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6A9085C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DB287F8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116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516E0B4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0.0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9B7284B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100.0</w:t>
            </w:r>
          </w:p>
        </w:tc>
      </w:tr>
      <w:tr w:rsidR="000D5BC0" w14:paraId="36E22726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35AF12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62E2963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29A9EAD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76A3F82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340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0B74B2A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323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16F6CED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1569F8F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95.0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1D80833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5.0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6637390F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6F94F15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FFC020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1E6BBF5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BC571AE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0A70B95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4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3743822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C9A447F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3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542954D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25.0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56668AA8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75.0</w:t>
            </w:r>
          </w:p>
        </w:tc>
      </w:tr>
      <w:tr w:rsidR="000D5BC0" w14:paraId="15C43E27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D04A7A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56A0C37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6103D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>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70780B4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48560C45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263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28218C9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256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2A1BF27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0D31CF7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97.3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0" w:type="dxa"/>
              <w:right w:w="0" w:type="dxa"/>
            </w:tcMar>
          </w:tcPr>
          <w:p w14:paraId="4AF0FB5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2.7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12" w:space="0" w:color="A6A6A6" w:themeColor="background1" w:themeShade="A6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9E652A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12" w:space="0" w:color="A6A6A6" w:themeColor="background1" w:themeShade="A6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</w:tcPr>
          <w:p w14:paraId="33FCBC2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1CB4A4A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EEDA0BE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2D3C8B25" w14:textId="77777777" w:rsidR="000D5BC0" w:rsidRPr="00671C1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671C12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06B2C710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8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138B6245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545A00B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6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E7E6E6" w:themeColor="background2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3B19C1EE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25.0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E7E6E6" w:themeColor="background2"/>
              <w:bottom w:val="single" w:sz="4" w:space="0" w:color="FFFFFF"/>
              <w:right w:val="single" w:sz="4" w:space="0" w:color="FFFFFF" w:themeColor="background1"/>
            </w:tcBorders>
            <w:shd w:val="clear" w:color="auto" w:fill="E7E6E6" w:themeFill="background2"/>
            <w:tcMar>
              <w:left w:w="57" w:type="dxa"/>
              <w:right w:w="57" w:type="dxa"/>
            </w:tcMar>
          </w:tcPr>
          <w:p w14:paraId="66318B92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color w:val="000000" w:themeColor="text1"/>
                <w:sz w:val="13"/>
                <w:szCs w:val="13"/>
              </w:rPr>
              <w:t>75.0</w:t>
            </w:r>
          </w:p>
        </w:tc>
      </w:tr>
      <w:tr w:rsidR="000D5BC0" w14:paraId="182590E9" w14:textId="77777777" w:rsidTr="00E93819">
        <w:trPr>
          <w:trHeight w:val="57"/>
        </w:trPr>
        <w:tc>
          <w:tcPr>
            <w:tcW w:w="1617" w:type="dxa"/>
            <w:gridSpan w:val="3"/>
            <w:tcBorders>
              <w:top w:val="single" w:sz="4" w:space="0" w:color="E7E6E6" w:themeColor="background2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491170A" w14:textId="77777777" w:rsidR="000D5BC0" w:rsidRPr="00EF5632" w:rsidRDefault="000D5BC0" w:rsidP="00E93819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E7E6E6" w:themeColor="background2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6D2DAF4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3619</w:t>
            </w:r>
          </w:p>
        </w:tc>
        <w:tc>
          <w:tcPr>
            <w:tcW w:w="567" w:type="dxa"/>
            <w:tcBorders>
              <w:top w:val="single" w:sz="4" w:space="0" w:color="E7E6E6" w:themeColor="background2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0CAB008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2232</w:t>
            </w:r>
          </w:p>
        </w:tc>
        <w:tc>
          <w:tcPr>
            <w:tcW w:w="567" w:type="dxa"/>
            <w:tcBorders>
              <w:top w:val="single" w:sz="4" w:space="0" w:color="E7E6E6" w:themeColor="background2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17410A8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38224E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1387</w:t>
            </w:r>
          </w:p>
        </w:tc>
        <w:tc>
          <w:tcPr>
            <w:tcW w:w="567" w:type="dxa"/>
            <w:tcBorders>
              <w:top w:val="single" w:sz="4" w:space="0" w:color="E7E6E6" w:themeColor="background2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14:paraId="353C8BD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61.7</w:t>
            </w:r>
          </w:p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0" w:type="dxa"/>
              <w:right w:w="0" w:type="dxa"/>
            </w:tcMar>
          </w:tcPr>
          <w:p w14:paraId="6ECDB1E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  <w:r w:rsidRPr="00E43358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38.3</w:t>
            </w:r>
          </w:p>
        </w:tc>
        <w:tc>
          <w:tcPr>
            <w:tcW w:w="284" w:type="dxa"/>
            <w:tcBorders>
              <w:top w:val="single" w:sz="4" w:space="0" w:color="E7E6E6" w:themeColor="background2"/>
              <w:left w:val="single" w:sz="4" w:space="0" w:color="FFFFFF" w:themeColor="background1"/>
              <w:bottom w:val="single" w:sz="4" w:space="0" w:color="FFFFFF"/>
              <w:right w:val="single" w:sz="12" w:space="0" w:color="A6A6A6" w:themeColor="background1" w:themeShade="A6"/>
            </w:tcBorders>
            <w:tcMar>
              <w:left w:w="57" w:type="dxa"/>
              <w:right w:w="57" w:type="dxa"/>
            </w:tcMar>
          </w:tcPr>
          <w:p w14:paraId="642F2CAE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E7E6E6" w:themeColor="background2"/>
              <w:left w:val="single" w:sz="12" w:space="0" w:color="A6A6A6" w:themeColor="background1" w:themeShade="A6"/>
              <w:bottom w:val="single" w:sz="4" w:space="0" w:color="FFFFFF"/>
              <w:right w:val="single" w:sz="4" w:space="0" w:color="FFFFFF"/>
            </w:tcBorders>
          </w:tcPr>
          <w:p w14:paraId="00D204ED" w14:textId="77777777" w:rsidR="000D5BC0" w:rsidRPr="00EF5632" w:rsidRDefault="000D5BC0" w:rsidP="00E93819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E7E6E6" w:themeColor="background2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413B94A" w14:textId="77777777" w:rsidR="000D5BC0" w:rsidRPr="00EF5632" w:rsidRDefault="000D5BC0" w:rsidP="00E93819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</w:pPr>
            <w:r w:rsidRPr="00EF563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13"/>
                <w:szCs w:val="13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E7E6E6" w:themeColor="background2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3B80068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1274</w:t>
            </w:r>
          </w:p>
        </w:tc>
        <w:tc>
          <w:tcPr>
            <w:tcW w:w="567" w:type="dxa"/>
            <w:tcBorders>
              <w:top w:val="single" w:sz="4" w:space="0" w:color="E7E6E6" w:themeColor="background2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54F487C9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49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409FEB0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1225</w:t>
            </w:r>
          </w:p>
        </w:tc>
        <w:tc>
          <w:tcPr>
            <w:tcW w:w="708" w:type="dxa"/>
            <w:tcBorders>
              <w:top w:val="single" w:sz="4" w:space="0" w:color="E7E6E6" w:themeColor="background2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E7C8984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3.8</w:t>
            </w:r>
          </w:p>
        </w:tc>
        <w:tc>
          <w:tcPr>
            <w:tcW w:w="709" w:type="dxa"/>
            <w:tcBorders>
              <w:top w:val="single" w:sz="4" w:space="0" w:color="E7E6E6" w:themeColor="background2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1AB47628" w14:textId="77777777" w:rsidR="000D5BC0" w:rsidRPr="00D17C8A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</w:pPr>
            <w:r w:rsidRPr="00D17C8A">
              <w:rPr>
                <w:rFonts w:asciiTheme="minorHAnsi" w:hAnsiTheme="minorHAnsi" w:cstheme="minorHAnsi"/>
                <w:i/>
                <w:iCs/>
                <w:color w:val="000000" w:themeColor="text1"/>
                <w:sz w:val="13"/>
                <w:szCs w:val="13"/>
              </w:rPr>
              <w:t>96.2</w:t>
            </w:r>
          </w:p>
        </w:tc>
      </w:tr>
      <w:tr w:rsidR="000D5BC0" w14:paraId="6BD11836" w14:textId="77777777" w:rsidTr="00E93819">
        <w:trPr>
          <w:trHeight w:val="57"/>
        </w:trPr>
        <w:tc>
          <w:tcPr>
            <w:tcW w:w="483" w:type="dxa"/>
            <w:tcBorders>
              <w:top w:val="single" w:sz="4" w:space="0" w:color="FFFFFF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434ECD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2D6F0F2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8A45E26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74BCA6A0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4514BA1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3DCF0A93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AD56DE3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78E5780D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 w:themeColor="background1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63B7BB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363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</w:tcPr>
          <w:p w14:paraId="0305F20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1622A227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9B38112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066B6449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0F308B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6A1C678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6747C4B4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14:paraId="475228CC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24" w:space="0" w:color="000000" w:themeColor="text1"/>
              <w:right w:val="single" w:sz="4" w:space="0" w:color="FFFFFF" w:themeColor="background1"/>
            </w:tcBorders>
            <w:tcMar>
              <w:left w:w="57" w:type="dxa"/>
              <w:right w:w="57" w:type="dxa"/>
            </w:tcMar>
          </w:tcPr>
          <w:p w14:paraId="35F3FA2B" w14:textId="77777777" w:rsidR="000D5BC0" w:rsidRPr="00EF5632" w:rsidRDefault="000D5BC0" w:rsidP="00E93819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  <w:color w:val="000000" w:themeColor="text1"/>
                <w:sz w:val="13"/>
                <w:szCs w:val="13"/>
              </w:rPr>
            </w:pPr>
          </w:p>
        </w:tc>
      </w:tr>
    </w:tbl>
    <w:p w14:paraId="4F9AD297" w14:textId="77777777" w:rsidR="000D5BC0" w:rsidRDefault="000D5BC0" w:rsidP="000D5BC0">
      <w:pPr>
        <w:suppressLineNumbers/>
        <w:rPr>
          <w:rFonts w:asciiTheme="minorHAnsi" w:hAnsiTheme="minorHAnsi" w:cstheme="minorHAnsi"/>
          <w:sz w:val="20"/>
          <w:szCs w:val="20"/>
          <w:vertAlign w:val="superscript"/>
        </w:rPr>
      </w:pPr>
    </w:p>
    <w:p w14:paraId="018DD82E" w14:textId="77777777" w:rsidR="000D5BC0" w:rsidRDefault="000D5BC0" w:rsidP="000D5BC0">
      <w:pPr>
        <w:suppressLineNumbers/>
        <w:rPr>
          <w:rFonts w:asciiTheme="minorHAnsi" w:hAnsiTheme="minorHAnsi" w:cstheme="minorHAnsi"/>
          <w:color w:val="000000" w:themeColor="text1"/>
          <w:vertAlign w:val="superscript"/>
        </w:rPr>
      </w:pPr>
      <w:r>
        <w:rPr>
          <w:b/>
          <w:bCs/>
          <w:color w:val="000000" w:themeColor="text1"/>
        </w:rPr>
        <w:br w:type="textWrapping" w:clear="all"/>
      </w:r>
      <w:r w:rsidRPr="00671C12">
        <w:rPr>
          <w:rFonts w:asciiTheme="minorHAnsi" w:hAnsiTheme="minorHAnsi" w:cstheme="minorHAnsi"/>
          <w:color w:val="000000" w:themeColor="text1"/>
          <w:vertAlign w:val="superscript"/>
        </w:rPr>
        <w:t>Data for all bees is inclusive of non-complete openings. Data for untrained bees and demonstrators only does not include non-complete openings.</w:t>
      </w:r>
    </w:p>
    <w:p w14:paraId="39AB10B6" w14:textId="77777777" w:rsidR="000D5BC0" w:rsidRDefault="000D5BC0" w:rsidP="000D5BC0">
      <w:pPr>
        <w:suppressLineNumbers/>
        <w:spacing w:line="360" w:lineRule="auto"/>
        <w:rPr>
          <w:rFonts w:asciiTheme="minorHAnsi" w:hAnsiTheme="minorHAnsi" w:cstheme="minorHAnsi"/>
          <w:color w:val="000000" w:themeColor="text1"/>
          <w:vertAlign w:val="superscript"/>
        </w:rPr>
      </w:pPr>
    </w:p>
    <w:p w14:paraId="72ACF234" w14:textId="77777777" w:rsidR="000D5BC0" w:rsidRDefault="000D5BC0" w:rsidP="000D5BC0">
      <w:pPr>
        <w:suppressLineNumbers/>
        <w:spacing w:line="360" w:lineRule="auto"/>
        <w:rPr>
          <w:rFonts w:asciiTheme="minorHAnsi" w:hAnsiTheme="minorHAnsi" w:cstheme="minorHAnsi"/>
          <w:color w:val="000000" w:themeColor="text1"/>
          <w:vertAlign w:val="superscript"/>
        </w:rPr>
      </w:pPr>
    </w:p>
    <w:p w14:paraId="6FD4A342" w14:textId="77777777" w:rsidR="000D5BC0" w:rsidRDefault="000D5BC0" w:rsidP="000D5BC0">
      <w:pPr>
        <w:suppressLineNumbers/>
        <w:spacing w:line="360" w:lineRule="auto"/>
        <w:rPr>
          <w:rFonts w:asciiTheme="minorHAnsi" w:hAnsiTheme="minorHAnsi" w:cstheme="minorHAnsi"/>
          <w:color w:val="000000" w:themeColor="text1"/>
          <w:vertAlign w:val="superscript"/>
        </w:rPr>
      </w:pPr>
    </w:p>
    <w:p w14:paraId="4B880A3F" w14:textId="77777777" w:rsidR="000D5BC0" w:rsidRDefault="000D5BC0" w:rsidP="000D5BC0">
      <w:pPr>
        <w:suppressLineNumbers/>
        <w:spacing w:line="360" w:lineRule="auto"/>
        <w:rPr>
          <w:rFonts w:asciiTheme="minorHAnsi" w:hAnsiTheme="minorHAnsi" w:cstheme="minorHAnsi"/>
          <w:color w:val="000000" w:themeColor="text1"/>
          <w:vertAlign w:val="superscript"/>
        </w:rPr>
      </w:pPr>
    </w:p>
    <w:p w14:paraId="3CFDE2B0" w14:textId="77777777" w:rsidR="000D5BC0" w:rsidRDefault="000D5BC0" w:rsidP="000D5BC0">
      <w:pPr>
        <w:suppressLineNumbers/>
        <w:spacing w:line="360" w:lineRule="auto"/>
        <w:rPr>
          <w:rFonts w:asciiTheme="minorHAnsi" w:hAnsiTheme="minorHAnsi" w:cstheme="minorHAnsi"/>
          <w:color w:val="000000" w:themeColor="text1"/>
          <w:vertAlign w:val="superscript"/>
        </w:rPr>
      </w:pPr>
    </w:p>
    <w:p w14:paraId="5AD689C1" w14:textId="77777777" w:rsidR="007D6218" w:rsidRPr="000D5BC0" w:rsidRDefault="000D5BC0" w:rsidP="000D5BC0"/>
    <w:sectPr w:rsidR="007D6218" w:rsidRPr="000D5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3E3A"/>
    <w:multiLevelType w:val="hybridMultilevel"/>
    <w:tmpl w:val="D49E5180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5C254E"/>
    <w:multiLevelType w:val="hybridMultilevel"/>
    <w:tmpl w:val="6F6046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92"/>
    <w:rsid w:val="000D5BC0"/>
    <w:rsid w:val="001B5B1F"/>
    <w:rsid w:val="00313D34"/>
    <w:rsid w:val="006401B2"/>
    <w:rsid w:val="00AC2708"/>
    <w:rsid w:val="00AF2E92"/>
    <w:rsid w:val="00B25F11"/>
    <w:rsid w:val="00F4401B"/>
    <w:rsid w:val="00FA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2D52F"/>
  <w15:chartTrackingRefBased/>
  <w15:docId w15:val="{16E82B59-4BAD-5F4D-B8FE-38AEBA6D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E92"/>
    <w:rPr>
      <w:rFonts w:ascii="Times New Roman" w:eastAsia="Times New Roman" w:hAnsi="Times New Roman" w:cs="Times New Roman"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E92"/>
    <w:pPr>
      <w:ind w:left="720"/>
      <w:contextualSpacing/>
    </w:pPr>
  </w:style>
  <w:style w:type="table" w:styleId="TableGrid">
    <w:name w:val="Table Grid"/>
    <w:basedOn w:val="TableNormal"/>
    <w:uiPriority w:val="59"/>
    <w:rsid w:val="00F4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</dc:creator>
  <cp:keywords/>
  <dc:description/>
  <cp:lastModifiedBy>Alice B</cp:lastModifiedBy>
  <cp:revision>2</cp:revision>
  <dcterms:created xsi:type="dcterms:W3CDTF">2023-01-16T10:44:00Z</dcterms:created>
  <dcterms:modified xsi:type="dcterms:W3CDTF">2023-01-16T10:44:00Z</dcterms:modified>
</cp:coreProperties>
</file>