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485"/>
        <w:gridCol w:w="1613"/>
        <w:gridCol w:w="1479"/>
        <w:gridCol w:w="1552"/>
        <w:gridCol w:w="1408"/>
      </w:tblGrid>
      <w:tr w:rsidR="0076578A" w14:paraId="0A3CF68C" w14:textId="77777777" w:rsidTr="00C33827">
        <w:tc>
          <w:tcPr>
            <w:tcW w:w="1473" w:type="dxa"/>
            <w:tcBorders>
              <w:bottom w:val="single" w:sz="4" w:space="0" w:color="auto"/>
            </w:tcBorders>
          </w:tcPr>
          <w:p w14:paraId="1C54DF35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F03C09A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(</w:t>
            </w:r>
            <w:r w:rsidRPr="00227738">
              <w:rPr>
                <w:i/>
                <w:iCs/>
                <w:lang w:val="en-GB"/>
              </w:rPr>
              <w:t>E</w:t>
            </w:r>
            <w:r w:rsidRPr="005A4BCE">
              <w:rPr>
                <w:lang w:val="en-GB"/>
              </w:rPr>
              <w:t>)-β-Ocimene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E00D7AB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Linalool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15EA18D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Geraniol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6685D4F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957871">
              <w:rPr>
                <w:lang w:val="en-GB"/>
              </w:rPr>
              <w:t>Nerolidol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CD09DA8" w14:textId="77777777" w:rsidR="0076578A" w:rsidRPr="00957871" w:rsidRDefault="0076578A" w:rsidP="00C33827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Farnesol</w:t>
            </w:r>
            <w:proofErr w:type="spellEnd"/>
          </w:p>
        </w:tc>
      </w:tr>
      <w:tr w:rsidR="0076578A" w14:paraId="02EC6596" w14:textId="77777777" w:rsidTr="00C33827">
        <w:tc>
          <w:tcPr>
            <w:tcW w:w="1473" w:type="dxa"/>
            <w:tcBorders>
              <w:top w:val="single" w:sz="4" w:space="0" w:color="auto"/>
            </w:tcBorders>
          </w:tcPr>
          <w:p w14:paraId="5FCB1B65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DMAPP + IPP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DE6D6E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184467">
              <w:rPr>
                <w:lang w:val="en-GB"/>
              </w:rPr>
              <w:t>0</w:t>
            </w:r>
            <w:r w:rsidRPr="00184467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BCFDE6B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8.5</w:t>
            </w:r>
            <w:r w:rsidRPr="00DD314D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094A20A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DD314D">
              <w:rPr>
                <w:lang w:val="en-GB"/>
              </w:rPr>
              <w:t>0</w:t>
            </w:r>
            <w:r w:rsidRPr="00DD314D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01191428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10.2</w:t>
            </w:r>
            <w:r w:rsidRPr="00DD314D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3A26F0B0" w14:textId="77777777" w:rsidR="0076578A" w:rsidRDefault="0076578A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6578A" w14:paraId="655A4DC4" w14:textId="77777777" w:rsidTr="00C33827">
        <w:tc>
          <w:tcPr>
            <w:tcW w:w="1473" w:type="dxa"/>
          </w:tcPr>
          <w:p w14:paraId="4201DBA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DMAPP + IPP (control)</w:t>
            </w:r>
          </w:p>
        </w:tc>
        <w:tc>
          <w:tcPr>
            <w:tcW w:w="1485" w:type="dxa"/>
          </w:tcPr>
          <w:p w14:paraId="5C552775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49D79968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79" w:type="dxa"/>
          </w:tcPr>
          <w:p w14:paraId="6F2505D1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</w:tcPr>
          <w:p w14:paraId="7A5D175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60562F1D" w14:textId="77777777" w:rsidR="0076578A" w:rsidRPr="002D517A" w:rsidRDefault="0076578A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6578A" w14:paraId="5AE56F6E" w14:textId="77777777" w:rsidTr="00C33827">
        <w:tc>
          <w:tcPr>
            <w:tcW w:w="1473" w:type="dxa"/>
          </w:tcPr>
          <w:p w14:paraId="54663710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+ IPP</w:t>
            </w:r>
          </w:p>
        </w:tc>
        <w:tc>
          <w:tcPr>
            <w:tcW w:w="1485" w:type="dxa"/>
          </w:tcPr>
          <w:p w14:paraId="705B3900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11.0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1.4</w:t>
            </w:r>
          </w:p>
        </w:tc>
        <w:tc>
          <w:tcPr>
            <w:tcW w:w="1613" w:type="dxa"/>
          </w:tcPr>
          <w:p w14:paraId="76A6AD2F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2908.3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361.4</w:t>
            </w:r>
          </w:p>
        </w:tc>
        <w:tc>
          <w:tcPr>
            <w:tcW w:w="1479" w:type="dxa"/>
          </w:tcPr>
          <w:p w14:paraId="734ECB66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109.3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21.6</w:t>
            </w:r>
          </w:p>
        </w:tc>
        <w:tc>
          <w:tcPr>
            <w:tcW w:w="1552" w:type="dxa"/>
          </w:tcPr>
          <w:p w14:paraId="30DDF47A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4DF8BFDD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6578A" w14:paraId="3B779531" w14:textId="77777777" w:rsidTr="00C33827">
        <w:tc>
          <w:tcPr>
            <w:tcW w:w="1473" w:type="dxa"/>
          </w:tcPr>
          <w:p w14:paraId="2EF0A940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+ IPP (control)</w:t>
            </w:r>
          </w:p>
        </w:tc>
        <w:tc>
          <w:tcPr>
            <w:tcW w:w="1485" w:type="dxa"/>
          </w:tcPr>
          <w:p w14:paraId="6199D15E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6501EA2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44.5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3.0</w:t>
            </w:r>
          </w:p>
        </w:tc>
        <w:tc>
          <w:tcPr>
            <w:tcW w:w="1479" w:type="dxa"/>
          </w:tcPr>
          <w:p w14:paraId="158190D3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63.6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1.7</w:t>
            </w:r>
          </w:p>
        </w:tc>
        <w:tc>
          <w:tcPr>
            <w:tcW w:w="1552" w:type="dxa"/>
          </w:tcPr>
          <w:p w14:paraId="269DA547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08DA583B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</w:tr>
      <w:tr w:rsidR="0076578A" w14:paraId="73357A1F" w14:textId="77777777" w:rsidTr="00C33827">
        <w:tc>
          <w:tcPr>
            <w:tcW w:w="1473" w:type="dxa"/>
          </w:tcPr>
          <w:p w14:paraId="75A356C2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</w:t>
            </w:r>
          </w:p>
        </w:tc>
        <w:tc>
          <w:tcPr>
            <w:tcW w:w="1485" w:type="dxa"/>
          </w:tcPr>
          <w:p w14:paraId="16444824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16.8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1.5</w:t>
            </w:r>
          </w:p>
        </w:tc>
        <w:tc>
          <w:tcPr>
            <w:tcW w:w="1613" w:type="dxa"/>
          </w:tcPr>
          <w:p w14:paraId="549043B3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4040.0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404.1</w:t>
            </w:r>
          </w:p>
        </w:tc>
        <w:tc>
          <w:tcPr>
            <w:tcW w:w="1479" w:type="dxa"/>
          </w:tcPr>
          <w:p w14:paraId="3D8213D4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122.2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15.8</w:t>
            </w:r>
          </w:p>
        </w:tc>
        <w:tc>
          <w:tcPr>
            <w:tcW w:w="1552" w:type="dxa"/>
          </w:tcPr>
          <w:p w14:paraId="423F71C6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11.1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1.0</w:t>
            </w:r>
          </w:p>
        </w:tc>
        <w:tc>
          <w:tcPr>
            <w:tcW w:w="1408" w:type="dxa"/>
          </w:tcPr>
          <w:p w14:paraId="16FC96E5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3958F9">
              <w:rPr>
                <w:lang w:val="en-GB"/>
              </w:rPr>
              <w:t>0</w:t>
            </w:r>
            <w:r w:rsidRPr="003958F9">
              <w:rPr>
                <w:bCs/>
                <w:lang w:val="en-GB"/>
              </w:rPr>
              <w:t>±0</w:t>
            </w:r>
          </w:p>
        </w:tc>
      </w:tr>
      <w:tr w:rsidR="0076578A" w14:paraId="1C2BA934" w14:textId="77777777" w:rsidTr="00C33827">
        <w:tc>
          <w:tcPr>
            <w:tcW w:w="1473" w:type="dxa"/>
          </w:tcPr>
          <w:p w14:paraId="659AFA89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(control)</w:t>
            </w:r>
          </w:p>
        </w:tc>
        <w:tc>
          <w:tcPr>
            <w:tcW w:w="1485" w:type="dxa"/>
          </w:tcPr>
          <w:p w14:paraId="058A3C9B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2343A9D4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40.8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5.1</w:t>
            </w:r>
          </w:p>
        </w:tc>
        <w:tc>
          <w:tcPr>
            <w:tcW w:w="1479" w:type="dxa"/>
          </w:tcPr>
          <w:p w14:paraId="75D6E13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57.8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1.2</w:t>
            </w:r>
          </w:p>
        </w:tc>
        <w:tc>
          <w:tcPr>
            <w:tcW w:w="1552" w:type="dxa"/>
          </w:tcPr>
          <w:p w14:paraId="4F8BB5FA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3DD12956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3958F9">
              <w:rPr>
                <w:lang w:val="en-GB"/>
              </w:rPr>
              <w:t>0</w:t>
            </w:r>
            <w:r w:rsidRPr="003958F9">
              <w:rPr>
                <w:bCs/>
                <w:lang w:val="en-GB"/>
              </w:rPr>
              <w:t>±0</w:t>
            </w:r>
          </w:p>
        </w:tc>
      </w:tr>
      <w:tr w:rsidR="0076578A" w14:paraId="66267006" w14:textId="77777777" w:rsidTr="00C33827">
        <w:tc>
          <w:tcPr>
            <w:tcW w:w="1473" w:type="dxa"/>
          </w:tcPr>
          <w:p w14:paraId="5206E504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FPP + IPP</w:t>
            </w:r>
          </w:p>
        </w:tc>
        <w:tc>
          <w:tcPr>
            <w:tcW w:w="1485" w:type="dxa"/>
          </w:tcPr>
          <w:p w14:paraId="6D8C9BF9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3B56">
              <w:rPr>
                <w:lang w:val="en-GB"/>
              </w:rPr>
              <w:t>0</w:t>
            </w:r>
            <w:r w:rsidRPr="00503B56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46489146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3B56">
              <w:rPr>
                <w:lang w:val="en-GB"/>
              </w:rPr>
              <w:t>0</w:t>
            </w:r>
            <w:r w:rsidRPr="00503B56">
              <w:rPr>
                <w:bCs/>
                <w:lang w:val="en-GB"/>
              </w:rPr>
              <w:t>±0</w:t>
            </w:r>
          </w:p>
        </w:tc>
        <w:tc>
          <w:tcPr>
            <w:tcW w:w="1479" w:type="dxa"/>
          </w:tcPr>
          <w:p w14:paraId="68FA00F8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3B56">
              <w:rPr>
                <w:lang w:val="en-GB"/>
              </w:rPr>
              <w:t>0</w:t>
            </w:r>
            <w:r w:rsidRPr="00503B56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</w:tcPr>
          <w:p w14:paraId="5A04226D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1734.9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165.7</w:t>
            </w:r>
          </w:p>
        </w:tc>
        <w:tc>
          <w:tcPr>
            <w:tcW w:w="1408" w:type="dxa"/>
          </w:tcPr>
          <w:p w14:paraId="6BA9A4DC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21.5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3.3</w:t>
            </w:r>
          </w:p>
        </w:tc>
      </w:tr>
      <w:tr w:rsidR="0076578A" w14:paraId="69A2EC9A" w14:textId="77777777" w:rsidTr="00C33827">
        <w:tc>
          <w:tcPr>
            <w:tcW w:w="1473" w:type="dxa"/>
            <w:tcBorders>
              <w:bottom w:val="single" w:sz="4" w:space="0" w:color="auto"/>
            </w:tcBorders>
          </w:tcPr>
          <w:p w14:paraId="6BA489CB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FPP + IPP (control)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2471501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4F281C">
              <w:rPr>
                <w:lang w:val="en-GB"/>
              </w:rPr>
              <w:t>0</w:t>
            </w:r>
            <w:r w:rsidRPr="004F281C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BFD7C57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4F281C">
              <w:rPr>
                <w:lang w:val="en-GB"/>
              </w:rPr>
              <w:t>0</w:t>
            </w:r>
            <w:r w:rsidRPr="004F281C">
              <w:rPr>
                <w:bCs/>
                <w:lang w:val="en-GB"/>
              </w:rPr>
              <w:t>±0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697D930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4F281C">
              <w:rPr>
                <w:lang w:val="en-GB"/>
              </w:rPr>
              <w:t>0</w:t>
            </w:r>
            <w:r w:rsidRPr="004F281C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A74007E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4.0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F43DDDA" w14:textId="77777777" w:rsidR="0076578A" w:rsidRPr="005A4BCE" w:rsidRDefault="0076578A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</w:tr>
    </w:tbl>
    <w:p w14:paraId="2A5BCC41" w14:textId="77777777" w:rsidR="00D464B2" w:rsidRDefault="0076578A">
      <w:bookmarkStart w:id="0" w:name="_GoBack"/>
      <w:bookmarkEnd w:id="0"/>
    </w:p>
    <w:sectPr w:rsidR="00D464B2" w:rsidSect="003C78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A"/>
    <w:rsid w:val="001B07FF"/>
    <w:rsid w:val="003C7867"/>
    <w:rsid w:val="005E5D92"/>
    <w:rsid w:val="006229BF"/>
    <w:rsid w:val="007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1C088"/>
  <w14:defaultImageDpi w14:val="32767"/>
  <w15:chartTrackingRefBased/>
  <w15:docId w15:val="{D2D39BA1-2EF9-A64A-AD03-88F059E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78A"/>
    <w:pPr>
      <w:spacing w:before="120" w:after="240" w:line="360" w:lineRule="auto"/>
      <w:ind w:firstLine="720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8A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Darragh</dc:creator>
  <cp:keywords/>
  <dc:description/>
  <cp:lastModifiedBy>Kathleen Darragh</cp:lastModifiedBy>
  <cp:revision>1</cp:revision>
  <dcterms:created xsi:type="dcterms:W3CDTF">2020-11-16T20:30:00Z</dcterms:created>
  <dcterms:modified xsi:type="dcterms:W3CDTF">2020-11-16T20:30:00Z</dcterms:modified>
</cp:coreProperties>
</file>