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95" w:rsidRDefault="00873795" w:rsidP="00873795">
      <w:pPr>
        <w:pStyle w:val="Normal1"/>
        <w:spacing w:line="480" w:lineRule="auto"/>
        <w:contextualSpacing/>
        <w:jc w:val="both"/>
        <w:outlineLvl w:val="0"/>
        <w:rPr>
          <w:rFonts w:ascii="Times New Roman" w:hAnsi="Times New Roman" w:cs="Times New Roman"/>
          <w:b/>
          <w:sz w:val="24"/>
          <w:szCs w:val="24"/>
          <w:lang w:val="en-CA"/>
        </w:rPr>
      </w:pPr>
      <w:r>
        <w:rPr>
          <w:rFonts w:ascii="Times New Roman" w:hAnsi="Times New Roman" w:cs="Times New Roman"/>
          <w:b/>
          <w:sz w:val="24"/>
          <w:szCs w:val="24"/>
          <w:lang w:val="en-CA"/>
        </w:rPr>
        <w:t xml:space="preserve">S1_Text </w:t>
      </w:r>
    </w:p>
    <w:p w:rsidR="00EF27FE" w:rsidRDefault="00A91F51" w:rsidP="004012AF">
      <w:pPr>
        <w:pStyle w:val="Normal1"/>
        <w:spacing w:line="480" w:lineRule="auto"/>
        <w:contextualSpacing/>
        <w:jc w:val="both"/>
        <w:outlineLvl w:val="0"/>
        <w:rPr>
          <w:rFonts w:ascii="Times New Roman" w:hAnsi="Times New Roman" w:cs="Times New Roman"/>
          <w:b/>
          <w:sz w:val="24"/>
          <w:szCs w:val="24"/>
          <w:lang w:val="en-CA"/>
        </w:rPr>
      </w:pPr>
      <w:r>
        <w:rPr>
          <w:rFonts w:ascii="Times New Roman" w:hAnsi="Times New Roman" w:cs="Times New Roman"/>
          <w:b/>
          <w:sz w:val="24"/>
          <w:szCs w:val="24"/>
          <w:lang w:val="en-CA"/>
        </w:rPr>
        <w:t>Supporting Information</w:t>
      </w:r>
    </w:p>
    <w:p w:rsidR="00EF27FE" w:rsidRDefault="00EF27FE" w:rsidP="004012AF">
      <w:pPr>
        <w:pStyle w:val="Normal1"/>
        <w:spacing w:line="480" w:lineRule="auto"/>
        <w:contextualSpacing/>
        <w:jc w:val="both"/>
        <w:outlineLvl w:val="0"/>
        <w:rPr>
          <w:rFonts w:ascii="Times New Roman" w:hAnsi="Times New Roman" w:cs="Times New Roman"/>
          <w:b/>
          <w:sz w:val="24"/>
          <w:szCs w:val="24"/>
          <w:lang w:val="en-CA"/>
        </w:rPr>
      </w:pPr>
    </w:p>
    <w:p w:rsidR="00A91F51" w:rsidRPr="00A91F51" w:rsidRDefault="00A91F51" w:rsidP="004012AF">
      <w:pPr>
        <w:pStyle w:val="Normal1"/>
        <w:spacing w:line="480" w:lineRule="auto"/>
        <w:contextualSpacing/>
        <w:jc w:val="both"/>
        <w:outlineLvl w:val="0"/>
        <w:rPr>
          <w:rFonts w:ascii="Times New Roman" w:hAnsi="Times New Roman" w:cs="Times New Roman"/>
          <w:b/>
          <w:i/>
          <w:sz w:val="24"/>
          <w:szCs w:val="24"/>
          <w:lang w:val="en-CA"/>
        </w:rPr>
      </w:pPr>
      <w:r w:rsidRPr="00A91F51">
        <w:rPr>
          <w:rFonts w:ascii="Times New Roman" w:hAnsi="Times New Roman" w:cs="Times New Roman"/>
          <w:b/>
          <w:i/>
          <w:sz w:val="24"/>
          <w:szCs w:val="24"/>
          <w:lang w:val="en-CA"/>
        </w:rPr>
        <w:t>Study pre-registration</w:t>
      </w:r>
    </w:p>
    <w:p w:rsidR="00A91F51" w:rsidRPr="00865524" w:rsidRDefault="00A91F51" w:rsidP="004012AF">
      <w:pPr>
        <w:pStyle w:val="Normal1"/>
        <w:spacing w:line="480" w:lineRule="auto"/>
        <w:contextualSpacing/>
        <w:jc w:val="both"/>
        <w:outlineLvl w:val="0"/>
        <w:rPr>
          <w:rFonts w:ascii="Times New Roman" w:hAnsi="Times New Roman" w:cs="Times New Roman"/>
          <w:b/>
          <w:sz w:val="24"/>
          <w:szCs w:val="24"/>
          <w:lang w:val="en-CA"/>
        </w:rPr>
      </w:pPr>
    </w:p>
    <w:p w:rsidR="00EF27FE" w:rsidRPr="007014E6" w:rsidRDefault="00EF27FE" w:rsidP="004012AF">
      <w:pPr>
        <w:pStyle w:val="Normal1"/>
        <w:spacing w:line="480" w:lineRule="auto"/>
        <w:jc w:val="both"/>
        <w:rPr>
          <w:rFonts w:ascii="Times New Roman" w:hAnsi="Times New Roman" w:cs="Times New Roman"/>
          <w:sz w:val="24"/>
          <w:szCs w:val="24"/>
          <w:lang w:val="en-CA"/>
        </w:rPr>
      </w:pPr>
      <w:r w:rsidRPr="007014E6">
        <w:rPr>
          <w:rFonts w:ascii="Times New Roman" w:hAnsi="Times New Roman" w:cs="Times New Roman"/>
          <w:sz w:val="24"/>
          <w:szCs w:val="24"/>
          <w:lang w:val="en-CA"/>
        </w:rPr>
        <w:t xml:space="preserve">To reduce our own risk of data manipulation we pre-registered our study design prior to data collection through the Center for Open Science online platform (registration form link: </w:t>
      </w:r>
      <w:hyperlink r:id="rId4" w:history="1">
        <w:r w:rsidRPr="00460319">
          <w:rPr>
            <w:rStyle w:val="Hyperlink"/>
            <w:rFonts w:ascii="Times New Roman" w:hAnsi="Times New Roman" w:cs="Times New Roman"/>
            <w:sz w:val="24"/>
            <w:szCs w:val="24"/>
          </w:rPr>
          <w:t>https://osf.io/xg6ja/</w:t>
        </w:r>
      </w:hyperlink>
      <w:r w:rsidRPr="007014E6">
        <w:rPr>
          <w:rFonts w:ascii="Times New Roman" w:hAnsi="Times New Roman" w:cs="Times New Roman"/>
          <w:sz w:val="24"/>
          <w:szCs w:val="24"/>
          <w:lang w:val="en-CA"/>
        </w:rPr>
        <w:t xml:space="preserve">). Subsequent modifications to the original design are explicitly noted below. The data file can be accessed at either </w:t>
      </w:r>
      <w:hyperlink r:id="rId5" w:history="1">
        <w:r w:rsidRPr="00460319">
          <w:rPr>
            <w:rStyle w:val="Hyperlink"/>
            <w:rFonts w:ascii="Times New Roman" w:hAnsi="Times New Roman" w:cs="Times New Roman"/>
            <w:sz w:val="24"/>
            <w:szCs w:val="24"/>
          </w:rPr>
          <w:t>https://figshare.com/s/f3bb7dfefdaa8976d3a1</w:t>
        </w:r>
      </w:hyperlink>
      <w:r w:rsidRPr="00460319">
        <w:rPr>
          <w:rFonts w:ascii="Times New Roman" w:hAnsi="Times New Roman" w:cs="Times New Roman"/>
          <w:sz w:val="24"/>
          <w:szCs w:val="24"/>
        </w:rPr>
        <w:t xml:space="preserve"> or </w:t>
      </w:r>
      <w:hyperlink r:id="rId6" w:history="1">
        <w:r w:rsidRPr="00460319">
          <w:rPr>
            <w:rStyle w:val="Hyperlink"/>
            <w:rFonts w:ascii="Times New Roman" w:hAnsi="Times New Roman" w:cs="Times New Roman"/>
            <w:sz w:val="24"/>
            <w:szCs w:val="24"/>
          </w:rPr>
          <w:t>https://osf.io/au7yc/</w:t>
        </w:r>
      </w:hyperlink>
      <w:r w:rsidRPr="00460319">
        <w:rPr>
          <w:rFonts w:ascii="Times New Roman" w:hAnsi="Times New Roman" w:cs="Times New Roman"/>
          <w:sz w:val="24"/>
          <w:szCs w:val="24"/>
        </w:rPr>
        <w:t>.</w:t>
      </w:r>
    </w:p>
    <w:p w:rsidR="00EF27FE" w:rsidRDefault="00EF27FE" w:rsidP="004012AF">
      <w:pPr>
        <w:pStyle w:val="Normal1"/>
        <w:spacing w:line="480" w:lineRule="auto"/>
        <w:jc w:val="both"/>
        <w:outlineLvl w:val="0"/>
        <w:rPr>
          <w:rFonts w:ascii="Times New Roman" w:hAnsi="Times New Roman" w:cs="Times New Roman"/>
          <w:b/>
          <w:sz w:val="24"/>
          <w:szCs w:val="24"/>
          <w:lang w:val="en-CA"/>
        </w:rPr>
      </w:pPr>
    </w:p>
    <w:p w:rsidR="00EF27FE" w:rsidRPr="00A91F51" w:rsidRDefault="00EF27FE" w:rsidP="004012AF">
      <w:pPr>
        <w:pStyle w:val="Normal1"/>
        <w:spacing w:line="480" w:lineRule="auto"/>
        <w:jc w:val="both"/>
        <w:outlineLvl w:val="0"/>
        <w:rPr>
          <w:rFonts w:ascii="Times New Roman" w:hAnsi="Times New Roman" w:cs="Times New Roman"/>
          <w:b/>
          <w:i/>
          <w:sz w:val="24"/>
          <w:szCs w:val="24"/>
          <w:lang w:val="en-CA"/>
        </w:rPr>
      </w:pPr>
      <w:r w:rsidRPr="00A91F51">
        <w:rPr>
          <w:rFonts w:ascii="Times New Roman" w:hAnsi="Times New Roman" w:cs="Times New Roman"/>
          <w:b/>
          <w:i/>
          <w:sz w:val="24"/>
          <w:szCs w:val="24"/>
          <w:lang w:val="en-CA"/>
        </w:rPr>
        <w:t>Data collection</w:t>
      </w:r>
    </w:p>
    <w:p w:rsidR="00EF27FE" w:rsidRPr="00865524" w:rsidRDefault="00EF27FE" w:rsidP="004012AF">
      <w:pPr>
        <w:pStyle w:val="Normal1"/>
        <w:spacing w:line="480" w:lineRule="auto"/>
        <w:jc w:val="both"/>
        <w:outlineLvl w:val="0"/>
        <w:rPr>
          <w:rFonts w:ascii="Times New Roman" w:hAnsi="Times New Roman" w:cs="Times New Roman"/>
          <w:b/>
          <w:sz w:val="24"/>
          <w:szCs w:val="24"/>
          <w:lang w:val="en-CA"/>
        </w:rPr>
      </w:pPr>
    </w:p>
    <w:p w:rsidR="00EF27FE" w:rsidRPr="00460319" w:rsidRDefault="00EF27FE" w:rsidP="004012AF">
      <w:pPr>
        <w:spacing w:line="480" w:lineRule="auto"/>
        <w:rPr>
          <w:rFonts w:ascii="Times New Roman" w:hAnsi="Times New Roman" w:cs="Times New Roman"/>
          <w:sz w:val="24"/>
          <w:szCs w:val="24"/>
        </w:rPr>
      </w:pPr>
      <w:r w:rsidRPr="00865524">
        <w:rPr>
          <w:rFonts w:ascii="Times New Roman" w:hAnsi="Times New Roman" w:cs="Times New Roman"/>
          <w:sz w:val="24"/>
          <w:szCs w:val="24"/>
          <w:lang w:val="en-CA"/>
        </w:rPr>
        <w:t xml:space="preserve">On 1 February 2018, we searched for articles published between 1990 and 2018 in three leading behavioural ecology journals: </w:t>
      </w:r>
      <w:r w:rsidRPr="00865524">
        <w:rPr>
          <w:rFonts w:ascii="Times New Roman" w:hAnsi="Times New Roman" w:cs="Times New Roman"/>
          <w:i/>
          <w:sz w:val="24"/>
          <w:szCs w:val="24"/>
          <w:lang w:val="en-CA"/>
        </w:rPr>
        <w:t>Animal Behaviour, Behavioral Ecology</w:t>
      </w:r>
      <w:r w:rsidRPr="00865524">
        <w:rPr>
          <w:rFonts w:ascii="Times New Roman" w:hAnsi="Times New Roman" w:cs="Times New Roman"/>
          <w:sz w:val="24"/>
          <w:szCs w:val="24"/>
          <w:lang w:val="en-CA"/>
        </w:rPr>
        <w:t xml:space="preserve">, and </w:t>
      </w:r>
      <w:r w:rsidRPr="00865524">
        <w:rPr>
          <w:rFonts w:ascii="Times New Roman" w:hAnsi="Times New Roman" w:cs="Times New Roman"/>
          <w:i/>
          <w:sz w:val="24"/>
          <w:szCs w:val="24"/>
          <w:lang w:val="en-CA"/>
        </w:rPr>
        <w:t>Behavioral Ecology and Sociobiology,</w:t>
      </w:r>
      <w:r w:rsidRPr="00865524">
        <w:rPr>
          <w:rFonts w:ascii="Times New Roman" w:hAnsi="Times New Roman" w:cs="Times New Roman"/>
          <w:sz w:val="24"/>
          <w:szCs w:val="24"/>
          <w:lang w:val="en-CA"/>
        </w:rPr>
        <w:t xml:space="preserve"> that had ‘experiment* AND control*’ in the ‘topic’ category in the ISI Web of Science database. </w:t>
      </w:r>
      <w:r>
        <w:rPr>
          <w:rFonts w:ascii="Times New Roman" w:hAnsi="Times New Roman" w:cs="Times New Roman"/>
          <w:sz w:val="24"/>
          <w:szCs w:val="24"/>
          <w:lang w:val="en-CA"/>
        </w:rPr>
        <w:t xml:space="preserve">These journals were chosen as </w:t>
      </w:r>
      <w:r w:rsidRPr="00460319">
        <w:rPr>
          <w:rFonts w:ascii="Times New Roman" w:hAnsi="Times New Roman" w:cs="Times New Roman"/>
          <w:sz w:val="24"/>
          <w:szCs w:val="24"/>
        </w:rPr>
        <w:t>the</w:t>
      </w:r>
      <w:r>
        <w:rPr>
          <w:rFonts w:ascii="Times New Roman" w:hAnsi="Times New Roman" w:cs="Times New Roman"/>
          <w:sz w:val="24"/>
          <w:szCs w:val="24"/>
        </w:rPr>
        <w:t xml:space="preserve"> contain studies in our field of expertise. We are therefore familiar </w:t>
      </w:r>
      <w:r w:rsidRPr="001C0410">
        <w:rPr>
          <w:rFonts w:ascii="Times New Roman" w:hAnsi="Times New Roman" w:cs="Times New Roman"/>
          <w:sz w:val="24"/>
          <w:szCs w:val="24"/>
        </w:rPr>
        <w:t>from our own primary work</w:t>
      </w:r>
      <w:r>
        <w:rPr>
          <w:rFonts w:ascii="Times New Roman" w:hAnsi="Times New Roman" w:cs="Times New Roman"/>
          <w:sz w:val="24"/>
          <w:szCs w:val="24"/>
        </w:rPr>
        <w:t xml:space="preserve"> with the various </w:t>
      </w:r>
      <w:r w:rsidRPr="00460319">
        <w:rPr>
          <w:rFonts w:ascii="Times New Roman" w:hAnsi="Times New Roman" w:cs="Times New Roman"/>
          <w:sz w:val="24"/>
          <w:szCs w:val="24"/>
        </w:rPr>
        <w:t>study designs</w:t>
      </w:r>
      <w:r>
        <w:rPr>
          <w:rFonts w:ascii="Times New Roman" w:hAnsi="Times New Roman" w:cs="Times New Roman"/>
          <w:sz w:val="24"/>
          <w:szCs w:val="24"/>
        </w:rPr>
        <w:t>, and ways of presenting results</w:t>
      </w:r>
      <w:r w:rsidRPr="00460319">
        <w:rPr>
          <w:rFonts w:ascii="Times New Roman" w:hAnsi="Times New Roman" w:cs="Times New Roman"/>
          <w:sz w:val="24"/>
          <w:szCs w:val="24"/>
        </w:rPr>
        <w:t xml:space="preserve">. </w:t>
      </w:r>
      <w:r>
        <w:rPr>
          <w:rFonts w:ascii="Times New Roman" w:hAnsi="Times New Roman" w:cs="Times New Roman"/>
          <w:sz w:val="24"/>
          <w:szCs w:val="24"/>
        </w:rPr>
        <w:t>Our own expertise</w:t>
      </w:r>
      <w:r w:rsidRPr="00460319">
        <w:rPr>
          <w:rFonts w:ascii="Times New Roman" w:hAnsi="Times New Roman" w:cs="Times New Roman"/>
          <w:sz w:val="24"/>
          <w:szCs w:val="24"/>
        </w:rPr>
        <w:t xml:space="preserve"> facilitate</w:t>
      </w:r>
      <w:r>
        <w:rPr>
          <w:rFonts w:ascii="Times New Roman" w:hAnsi="Times New Roman" w:cs="Times New Roman"/>
          <w:sz w:val="24"/>
          <w:szCs w:val="24"/>
        </w:rPr>
        <w:t>d</w:t>
      </w:r>
      <w:r w:rsidRPr="00460319">
        <w:rPr>
          <w:rFonts w:ascii="Times New Roman" w:hAnsi="Times New Roman" w:cs="Times New Roman"/>
          <w:sz w:val="24"/>
          <w:szCs w:val="24"/>
        </w:rPr>
        <w:t xml:space="preserve"> data collection as the papers </w:t>
      </w:r>
      <w:r>
        <w:rPr>
          <w:rFonts w:ascii="Times New Roman" w:hAnsi="Times New Roman" w:cs="Times New Roman"/>
          <w:sz w:val="24"/>
          <w:szCs w:val="24"/>
        </w:rPr>
        <w:t xml:space="preserve">often </w:t>
      </w:r>
      <w:r w:rsidRPr="00460319">
        <w:rPr>
          <w:rFonts w:ascii="Times New Roman" w:hAnsi="Times New Roman" w:cs="Times New Roman"/>
          <w:sz w:val="24"/>
          <w:szCs w:val="24"/>
        </w:rPr>
        <w:t xml:space="preserve">needed to be read </w:t>
      </w:r>
      <w:r>
        <w:rPr>
          <w:rFonts w:ascii="Times New Roman" w:hAnsi="Times New Roman" w:cs="Times New Roman"/>
          <w:sz w:val="24"/>
          <w:szCs w:val="24"/>
        </w:rPr>
        <w:t xml:space="preserve">closely, which is a laborious task. All three </w:t>
      </w:r>
      <w:r w:rsidRPr="00460319">
        <w:rPr>
          <w:rFonts w:ascii="Times New Roman" w:hAnsi="Times New Roman" w:cs="Times New Roman"/>
          <w:sz w:val="24"/>
          <w:szCs w:val="24"/>
        </w:rPr>
        <w:t xml:space="preserve">journals </w:t>
      </w:r>
      <w:r>
        <w:rPr>
          <w:rFonts w:ascii="Times New Roman" w:hAnsi="Times New Roman" w:cs="Times New Roman"/>
          <w:sz w:val="24"/>
          <w:szCs w:val="24"/>
        </w:rPr>
        <w:t xml:space="preserve">are considered to be prestigious venues for publication by </w:t>
      </w:r>
      <w:r w:rsidRPr="0038118E">
        <w:rPr>
          <w:rFonts w:ascii="Times New Roman" w:hAnsi="Times New Roman" w:cs="Times New Roman"/>
          <w:sz w:val="24"/>
          <w:szCs w:val="24"/>
        </w:rPr>
        <w:t>behavio</w:t>
      </w:r>
      <w:r w:rsidRPr="00460319">
        <w:rPr>
          <w:rFonts w:ascii="Times New Roman" w:hAnsi="Times New Roman" w:cs="Times New Roman"/>
          <w:sz w:val="24"/>
          <w:szCs w:val="24"/>
        </w:rPr>
        <w:t>ral ecolog</w:t>
      </w:r>
      <w:r>
        <w:rPr>
          <w:rFonts w:ascii="Times New Roman" w:hAnsi="Times New Roman" w:cs="Times New Roman"/>
          <w:sz w:val="24"/>
          <w:szCs w:val="24"/>
        </w:rPr>
        <w:t>ists</w:t>
      </w:r>
      <w:r w:rsidRPr="00460319">
        <w:rPr>
          <w:rFonts w:ascii="Times New Roman" w:hAnsi="Times New Roman" w:cs="Times New Roman"/>
          <w:sz w:val="24"/>
          <w:szCs w:val="24"/>
        </w:rPr>
        <w:t>,</w:t>
      </w:r>
      <w:r>
        <w:rPr>
          <w:rFonts w:ascii="Times New Roman" w:hAnsi="Times New Roman" w:cs="Times New Roman"/>
          <w:sz w:val="24"/>
          <w:szCs w:val="24"/>
        </w:rPr>
        <w:t xml:space="preserve"> </w:t>
      </w:r>
      <w:r w:rsidRPr="00460319">
        <w:rPr>
          <w:rFonts w:ascii="Times New Roman" w:hAnsi="Times New Roman" w:cs="Times New Roman"/>
          <w:sz w:val="24"/>
          <w:szCs w:val="24"/>
        </w:rPr>
        <w:t xml:space="preserve"> have comparable impact factor and are generally considered by those in the field to be a desirable place to publish</w:t>
      </w:r>
      <w:r>
        <w:rPr>
          <w:rFonts w:ascii="Times New Roman" w:hAnsi="Times New Roman" w:cs="Times New Roman"/>
          <w:sz w:val="24"/>
          <w:szCs w:val="24"/>
        </w:rPr>
        <w:t xml:space="preserve"> (</w:t>
      </w:r>
      <w:r>
        <w:rPr>
          <w:rFonts w:ascii="Times New Roman" w:hAnsi="Times New Roman" w:cs="Times New Roman"/>
          <w:i/>
          <w:sz w:val="24"/>
          <w:szCs w:val="24"/>
          <w:lang w:val="en-CA"/>
        </w:rPr>
        <w:t>Animal Behaviour</w:t>
      </w:r>
      <w:r w:rsidRPr="00865524">
        <w:rPr>
          <w:rFonts w:ascii="Times New Roman" w:hAnsi="Times New Roman" w:cs="Times New Roman"/>
          <w:i/>
          <w:sz w:val="24"/>
          <w:szCs w:val="24"/>
          <w:lang w:val="en-CA"/>
        </w:rPr>
        <w:t xml:space="preserve"> </w:t>
      </w:r>
      <w:r>
        <w:rPr>
          <w:rFonts w:ascii="Times New Roman" w:hAnsi="Times New Roman" w:cs="Times New Roman"/>
          <w:sz w:val="24"/>
          <w:szCs w:val="24"/>
          <w:lang w:val="en-CA"/>
        </w:rPr>
        <w:t xml:space="preserve">and </w:t>
      </w:r>
      <w:r w:rsidRPr="00865524">
        <w:rPr>
          <w:rFonts w:ascii="Times New Roman" w:hAnsi="Times New Roman" w:cs="Times New Roman"/>
          <w:i/>
          <w:sz w:val="24"/>
          <w:szCs w:val="24"/>
          <w:lang w:val="en-CA"/>
        </w:rPr>
        <w:t>Behavioral Ecology</w:t>
      </w:r>
      <w:r>
        <w:rPr>
          <w:rFonts w:ascii="Times New Roman" w:hAnsi="Times New Roman" w:cs="Times New Roman"/>
          <w:sz w:val="24"/>
          <w:szCs w:val="24"/>
        </w:rPr>
        <w:t xml:space="preserve"> are the society journals for the two leading academic societies that study the behavior and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ecology of </w:t>
      </w:r>
      <w:r>
        <w:rPr>
          <w:rFonts w:ascii="Times New Roman" w:hAnsi="Times New Roman" w:cs="Times New Roman"/>
          <w:sz w:val="24"/>
          <w:szCs w:val="24"/>
        </w:rPr>
        <w:lastRenderedPageBreak/>
        <w:t xml:space="preserve">non-domesticated animals). The period 1990-2018 was used because we wished to sample the journals as evenly as possible and </w:t>
      </w:r>
      <w:r w:rsidRPr="00865524">
        <w:rPr>
          <w:rFonts w:ascii="Times New Roman" w:hAnsi="Times New Roman" w:cs="Times New Roman"/>
          <w:i/>
          <w:sz w:val="24"/>
          <w:szCs w:val="24"/>
          <w:lang w:val="en-CA"/>
        </w:rPr>
        <w:t>Behavioral Ecology</w:t>
      </w:r>
      <w:r>
        <w:rPr>
          <w:rFonts w:ascii="Times New Roman" w:hAnsi="Times New Roman" w:cs="Times New Roman"/>
          <w:sz w:val="24"/>
          <w:szCs w:val="24"/>
          <w:lang w:val="en-CA"/>
        </w:rPr>
        <w:t xml:space="preserve"> only started publishing in 1990.</w:t>
      </w:r>
    </w:p>
    <w:p w:rsidR="00EF27FE" w:rsidRDefault="00EF27FE" w:rsidP="004012AF">
      <w:pPr>
        <w:pStyle w:val="Normal1"/>
        <w:spacing w:line="480" w:lineRule="auto"/>
        <w:jc w:val="both"/>
        <w:rPr>
          <w:rFonts w:ascii="Times New Roman" w:hAnsi="Times New Roman" w:cs="Times New Roman"/>
          <w:sz w:val="24"/>
          <w:szCs w:val="24"/>
          <w:lang w:val="en-CA"/>
        </w:rPr>
      </w:pPr>
    </w:p>
    <w:p w:rsidR="00EF27FE" w:rsidRPr="00865524" w:rsidRDefault="00EF27FE" w:rsidP="004012AF">
      <w:pPr>
        <w:pStyle w:val="Normal1"/>
        <w:spacing w:line="480" w:lineRule="auto"/>
        <w:jc w:val="both"/>
        <w:rPr>
          <w:rFonts w:ascii="Times New Roman" w:hAnsi="Times New Roman" w:cs="Times New Roman"/>
          <w:sz w:val="24"/>
          <w:szCs w:val="24"/>
          <w:lang w:val="en-CA"/>
        </w:rPr>
      </w:pPr>
      <w:r w:rsidRPr="00865524">
        <w:rPr>
          <w:rFonts w:ascii="Times New Roman" w:hAnsi="Times New Roman" w:cs="Times New Roman"/>
          <w:sz w:val="24"/>
          <w:szCs w:val="24"/>
          <w:lang w:val="en-CA"/>
        </w:rPr>
        <w:t>We downloaded 1081 papers that matched these criteria and then created an alphabetical list based on their titles. We then sequentially assigned papers between two of us (MV and PC) to ensure that the order of data collection was random with regard to year of publication and the first author’s surname. We then searched these articles for tests of whether the mean value of confounding variables differed between treatment(s) and control groups where subjects were randomly assigned to groups. We only included confounding variables that involved measurements made on test subjects or groups of subjects (e.g. body mass, blood glucose, brood size) as those variables are more likely to be actively randomized between treatment groups than abiotic variables (e.g. temperature, photoperiod).</w:t>
      </w:r>
    </w:p>
    <w:p w:rsidR="00EF27FE" w:rsidRPr="00865524" w:rsidRDefault="00EF27FE" w:rsidP="004012AF">
      <w:pPr>
        <w:pStyle w:val="Normal1"/>
        <w:spacing w:line="480" w:lineRule="auto"/>
        <w:jc w:val="both"/>
        <w:rPr>
          <w:rFonts w:ascii="Times New Roman" w:hAnsi="Times New Roman" w:cs="Times New Roman"/>
          <w:sz w:val="24"/>
          <w:szCs w:val="24"/>
          <w:lang w:val="en-CA"/>
        </w:rPr>
      </w:pPr>
    </w:p>
    <w:p w:rsidR="00EF27FE" w:rsidRPr="00865524" w:rsidRDefault="00EF27FE" w:rsidP="004012AF">
      <w:pPr>
        <w:pStyle w:val="Normal1"/>
        <w:spacing w:line="480" w:lineRule="auto"/>
        <w:jc w:val="both"/>
        <w:rPr>
          <w:rFonts w:ascii="Times New Roman" w:hAnsi="Times New Roman" w:cs="Times New Roman"/>
          <w:sz w:val="24"/>
          <w:szCs w:val="24"/>
          <w:lang w:val="en-CA"/>
        </w:rPr>
      </w:pPr>
      <w:r w:rsidRPr="00865524">
        <w:rPr>
          <w:rFonts w:ascii="Times New Roman" w:hAnsi="Times New Roman" w:cs="Times New Roman"/>
          <w:sz w:val="24"/>
          <w:szCs w:val="24"/>
          <w:lang w:val="en-CA"/>
        </w:rPr>
        <w:t xml:space="preserve">To identify papers with suitable data, we first read the Abstract to see if there was any indication that the study was likely to include tests for confounding variables differing between control and treatment groups (i.e. studies that involved experimental manipulation). If the Abstract suggested the paper might be appropriate, we further inspected the Methods section for relevant statistical tests. We looked for the associated P-value or a written statement that the test yielded a significant or non-significant finding. When we could not find the outcome of the test in the Methods, we also checked the Results section. We recorded: the name of the confounding variable, P-values or statistical significance statements associated with tests for a difference, the sample sizes, and what type of test was used (e.g. </w:t>
      </w:r>
      <w:r w:rsidRPr="00460319">
        <w:rPr>
          <w:rFonts w:ascii="Times New Roman" w:hAnsi="Times New Roman" w:cs="Times New Roman"/>
          <w:i/>
          <w:sz w:val="24"/>
          <w:szCs w:val="24"/>
          <w:lang w:val="en-CA"/>
        </w:rPr>
        <w:t>t</w:t>
      </w:r>
      <w:r w:rsidRPr="00865524">
        <w:rPr>
          <w:rFonts w:ascii="Times New Roman" w:hAnsi="Times New Roman" w:cs="Times New Roman"/>
          <w:sz w:val="24"/>
          <w:szCs w:val="24"/>
          <w:lang w:val="en-CA"/>
        </w:rPr>
        <w:t>-test, ANOVA, Mann-Whitney U-test).</w:t>
      </w:r>
    </w:p>
    <w:p w:rsidR="00EF27FE" w:rsidRPr="00865524" w:rsidRDefault="00EF27FE" w:rsidP="004012AF">
      <w:pPr>
        <w:pStyle w:val="Normal1"/>
        <w:spacing w:line="480" w:lineRule="auto"/>
        <w:jc w:val="both"/>
        <w:rPr>
          <w:rFonts w:ascii="Times New Roman" w:hAnsi="Times New Roman" w:cs="Times New Roman"/>
          <w:sz w:val="24"/>
          <w:szCs w:val="24"/>
          <w:lang w:val="en-CA"/>
        </w:rPr>
      </w:pPr>
    </w:p>
    <w:p w:rsidR="00EF27FE" w:rsidRPr="00865524" w:rsidRDefault="00EF27FE" w:rsidP="004012AF">
      <w:pPr>
        <w:pStyle w:val="Normal1"/>
        <w:spacing w:line="480" w:lineRule="auto"/>
        <w:jc w:val="both"/>
        <w:rPr>
          <w:rFonts w:ascii="Times New Roman" w:hAnsi="Times New Roman" w:cs="Times New Roman"/>
          <w:sz w:val="24"/>
          <w:szCs w:val="24"/>
          <w:lang w:val="en-CA"/>
        </w:rPr>
      </w:pPr>
      <w:r w:rsidRPr="00865524">
        <w:rPr>
          <w:rFonts w:ascii="Times New Roman" w:hAnsi="Times New Roman" w:cs="Times New Roman"/>
          <w:sz w:val="24"/>
          <w:szCs w:val="24"/>
          <w:lang w:val="en-CA"/>
        </w:rPr>
        <w:lastRenderedPageBreak/>
        <w:t>In our pre-registration methodology we proposed a sample size of 500 articles with usable data. However, suitable articles were far rarer than expected. On 9 May 2018, we therefore extended the set of papers we examined by expanding the original search criteria to include ‘experiment* NOT control*’. This yielded an additional 3756 articles that we processed in the same way as the original set. The low frequency of suitable articles despite this extended search led to our decision to reduce the final sample size to 250 articles. We amended our online study registration when we reached 220 suitable articles. Our new stopping rule was 250 articles. We did not analyse our results prior to the completion of data collection.</w:t>
      </w:r>
      <w:r>
        <w:rPr>
          <w:rFonts w:ascii="Times New Roman" w:hAnsi="Times New Roman" w:cs="Times New Roman"/>
          <w:sz w:val="24"/>
          <w:szCs w:val="24"/>
          <w:lang w:val="en-CA"/>
        </w:rPr>
        <w:t xml:space="preserve"> </w:t>
      </w:r>
      <w:r w:rsidRPr="00865524">
        <w:rPr>
          <w:rFonts w:ascii="Times New Roman" w:hAnsi="Times New Roman" w:cs="Times New Roman"/>
          <w:sz w:val="24"/>
          <w:szCs w:val="24"/>
          <w:lang w:val="en-CA"/>
        </w:rPr>
        <w:t>We performed cross-validation between the two investigators that collected data once the 250 articles had been processed. We randomly sampled 25 papers examined by each investigator and assigned them to the other investigator to assess the article’s suitability and to retrieve any usable data. Cross-validation led to 94% concordance (i.e. discordance on suitability for 3 of 50 articles).</w:t>
      </w:r>
    </w:p>
    <w:p w:rsidR="00EF27FE" w:rsidRPr="00865524" w:rsidRDefault="00EF27FE" w:rsidP="004012AF">
      <w:pPr>
        <w:pStyle w:val="Normal1"/>
        <w:spacing w:line="480" w:lineRule="auto"/>
        <w:jc w:val="both"/>
        <w:rPr>
          <w:rFonts w:ascii="Times New Roman" w:hAnsi="Times New Roman" w:cs="Times New Roman"/>
          <w:sz w:val="24"/>
          <w:szCs w:val="24"/>
          <w:lang w:val="en-CA"/>
        </w:rPr>
      </w:pPr>
    </w:p>
    <w:p w:rsidR="00EF27FE" w:rsidRPr="00A91F51" w:rsidRDefault="00EF27FE" w:rsidP="004012AF">
      <w:pPr>
        <w:pStyle w:val="Normal1"/>
        <w:spacing w:line="480" w:lineRule="auto"/>
        <w:jc w:val="both"/>
        <w:outlineLvl w:val="0"/>
        <w:rPr>
          <w:rFonts w:ascii="Times New Roman" w:hAnsi="Times New Roman" w:cs="Times New Roman"/>
          <w:b/>
          <w:i/>
          <w:color w:val="auto"/>
          <w:sz w:val="24"/>
          <w:szCs w:val="24"/>
          <w:lang w:val="en-CA"/>
        </w:rPr>
      </w:pPr>
      <w:r w:rsidRPr="00A91F51">
        <w:rPr>
          <w:rFonts w:ascii="Times New Roman" w:hAnsi="Times New Roman" w:cs="Times New Roman"/>
          <w:b/>
          <w:i/>
          <w:color w:val="auto"/>
          <w:sz w:val="24"/>
          <w:szCs w:val="24"/>
          <w:lang w:val="en-CA"/>
        </w:rPr>
        <w:t>Data analysis</w:t>
      </w:r>
    </w:p>
    <w:p w:rsidR="00EF27FE" w:rsidRPr="00865524" w:rsidRDefault="00EF27FE" w:rsidP="004012AF">
      <w:pPr>
        <w:pStyle w:val="Normal1"/>
        <w:spacing w:line="480" w:lineRule="auto"/>
        <w:jc w:val="both"/>
        <w:outlineLvl w:val="0"/>
        <w:rPr>
          <w:rFonts w:ascii="Times New Roman" w:hAnsi="Times New Roman" w:cs="Times New Roman"/>
          <w:b/>
          <w:color w:val="auto"/>
          <w:sz w:val="24"/>
          <w:szCs w:val="24"/>
          <w:lang w:val="en-CA"/>
        </w:rPr>
      </w:pPr>
    </w:p>
    <w:p w:rsidR="00EF27FE" w:rsidRPr="00865524" w:rsidRDefault="00EF27FE" w:rsidP="004012AF">
      <w:pPr>
        <w:pStyle w:val="Normal1"/>
        <w:spacing w:line="480" w:lineRule="auto"/>
        <w:jc w:val="both"/>
        <w:rPr>
          <w:rFonts w:ascii="Times New Roman" w:hAnsi="Times New Roman" w:cs="Times New Roman"/>
          <w:color w:val="auto"/>
          <w:sz w:val="24"/>
          <w:szCs w:val="24"/>
          <w:lang w:val="en-CA"/>
        </w:rPr>
      </w:pPr>
      <w:r w:rsidRPr="00865524">
        <w:rPr>
          <w:rFonts w:ascii="Times New Roman" w:hAnsi="Times New Roman" w:cs="Times New Roman"/>
          <w:color w:val="auto"/>
          <w:sz w:val="24"/>
          <w:szCs w:val="24"/>
          <w:lang w:val="en-CA"/>
        </w:rPr>
        <w:t>We tested the null hypothesis that 5% of articles that test for a difference in the mean value of a confounding variable between treatment(s) and control will report a significant P-value (i.e. P &lt;0.05)</w:t>
      </w:r>
      <w:r>
        <w:rPr>
          <w:rFonts w:ascii="Times New Roman" w:hAnsi="Times New Roman" w:cs="Times New Roman"/>
          <w:color w:val="auto"/>
          <w:sz w:val="24"/>
          <w:szCs w:val="24"/>
          <w:lang w:val="en-CA"/>
        </w:rPr>
        <w:t xml:space="preserve"> </w:t>
      </w:r>
      <w:r w:rsidRPr="00865524">
        <w:rPr>
          <w:rFonts w:ascii="Times New Roman" w:hAnsi="Times New Roman" w:cs="Times New Roman"/>
          <w:color w:val="auto"/>
          <w:sz w:val="24"/>
          <w:szCs w:val="24"/>
          <w:lang w:val="en-CA"/>
        </w:rPr>
        <w:t>based on an even distribution of P-values (i.e. flat ‘P-curve’) given a true effect size of zero</w:t>
      </w:r>
      <w:r w:rsidRPr="00865524">
        <w:rPr>
          <w:rFonts w:ascii="Times New Roman" w:hAnsi="Times New Roman" w:cs="Times New Roman"/>
          <w:sz w:val="24"/>
          <w:szCs w:val="24"/>
        </w:rPr>
        <w:t xml:space="preserve"> (Fig 1a)</w:t>
      </w:r>
      <w:r w:rsidRPr="00865524">
        <w:rPr>
          <w:rFonts w:ascii="Times New Roman" w:hAnsi="Times New Roman" w:cs="Times New Roman"/>
          <w:color w:val="auto"/>
          <w:sz w:val="24"/>
          <w:szCs w:val="24"/>
          <w:lang w:val="en-CA"/>
        </w:rPr>
        <w:t xml:space="preserve">. We used a one-tailed exact binomial test to compare the number of studies with non-significant and significant test outcomes (run using </w:t>
      </w:r>
      <w:proofErr w:type="spellStart"/>
      <w:r w:rsidRPr="00865524">
        <w:rPr>
          <w:rFonts w:ascii="Times New Roman" w:hAnsi="Times New Roman" w:cs="Times New Roman"/>
          <w:i/>
          <w:color w:val="auto"/>
          <w:sz w:val="24"/>
          <w:szCs w:val="24"/>
          <w:lang w:val="en-CA"/>
        </w:rPr>
        <w:t>binom.test</w:t>
      </w:r>
      <w:proofErr w:type="spellEnd"/>
      <w:r w:rsidRPr="00865524">
        <w:rPr>
          <w:rFonts w:ascii="Times New Roman" w:hAnsi="Times New Roman" w:cs="Times New Roman"/>
          <w:color w:val="auto"/>
          <w:sz w:val="24"/>
          <w:szCs w:val="24"/>
          <w:lang w:val="en-CA"/>
        </w:rPr>
        <w:t xml:space="preserve"> in R 3.5.0 (R Development Core Team)). The test is one-tailed because of the strong prior prediction that significant results are disfavoured (see Introduction). The majority of the usable articles (60%, 150/250) reported tests for more than one confounding variable. To avoid pseudo-replication, and to take a </w:t>
      </w:r>
      <w:r>
        <w:rPr>
          <w:rFonts w:ascii="Times New Roman" w:hAnsi="Times New Roman" w:cs="Times New Roman"/>
          <w:color w:val="auto"/>
          <w:sz w:val="24"/>
          <w:szCs w:val="24"/>
          <w:lang w:val="en-CA"/>
        </w:rPr>
        <w:t>highly</w:t>
      </w:r>
      <w:r w:rsidRPr="00865524">
        <w:rPr>
          <w:rFonts w:ascii="Times New Roman" w:hAnsi="Times New Roman" w:cs="Times New Roman"/>
          <w:color w:val="auto"/>
          <w:sz w:val="24"/>
          <w:szCs w:val="24"/>
          <w:lang w:val="en-CA"/>
        </w:rPr>
        <w:t xml:space="preserve"> statistically conservative approach, each article only contributed a single </w:t>
      </w:r>
      <w:r w:rsidRPr="00865524">
        <w:rPr>
          <w:rFonts w:ascii="Times New Roman" w:hAnsi="Times New Roman" w:cs="Times New Roman"/>
          <w:color w:val="auto"/>
          <w:sz w:val="24"/>
          <w:szCs w:val="24"/>
          <w:lang w:val="en-CA"/>
        </w:rPr>
        <w:lastRenderedPageBreak/>
        <w:t>test to the final dataset; and, if an article contained at least one significant statement of a difference in confounding variables between treatment groups, we recorded it as ‘significant’.</w:t>
      </w:r>
    </w:p>
    <w:p w:rsidR="00EF27FE" w:rsidRDefault="00EF27FE" w:rsidP="004012AF">
      <w:pPr>
        <w:pStyle w:val="Normal1"/>
        <w:spacing w:line="480" w:lineRule="auto"/>
        <w:jc w:val="both"/>
        <w:rPr>
          <w:rFonts w:ascii="Times New Roman" w:hAnsi="Times New Roman" w:cs="Times New Roman"/>
          <w:color w:val="auto"/>
          <w:sz w:val="24"/>
          <w:szCs w:val="24"/>
          <w:lang w:val="en-CA"/>
        </w:rPr>
      </w:pPr>
      <w:r w:rsidRPr="00865524">
        <w:rPr>
          <w:rFonts w:ascii="Times New Roman" w:hAnsi="Times New Roman" w:cs="Times New Roman"/>
          <w:color w:val="auto"/>
          <w:sz w:val="24"/>
          <w:szCs w:val="24"/>
          <w:lang w:val="en-CA"/>
        </w:rPr>
        <w:t xml:space="preserve">For further exploratory analyses </w:t>
      </w:r>
      <w:r>
        <w:rPr>
          <w:rFonts w:ascii="Times New Roman" w:hAnsi="Times New Roman" w:cs="Times New Roman"/>
          <w:color w:val="auto"/>
          <w:sz w:val="24"/>
          <w:szCs w:val="24"/>
          <w:lang w:val="en-CA"/>
        </w:rPr>
        <w:t xml:space="preserve">(not described in our OFS pre-registration) </w:t>
      </w:r>
      <w:r w:rsidRPr="00865524">
        <w:rPr>
          <w:rFonts w:ascii="Times New Roman" w:hAnsi="Times New Roman" w:cs="Times New Roman"/>
          <w:color w:val="auto"/>
          <w:sz w:val="24"/>
          <w:szCs w:val="24"/>
          <w:lang w:val="en-CA"/>
        </w:rPr>
        <w:t xml:space="preserve">to try to disentangle selection bias from reverse P-hacking we examined P-curves </w:t>
      </w:r>
      <w:r w:rsidRPr="00865524">
        <w:rPr>
          <w:rFonts w:ascii="Times New Roman" w:hAnsi="Times New Roman" w:cs="Times New Roman"/>
          <w:sz w:val="24"/>
          <w:szCs w:val="24"/>
        </w:rPr>
        <w:t>(Fig 1b)</w:t>
      </w:r>
      <w:r>
        <w:rPr>
          <w:rFonts w:ascii="Times New Roman" w:hAnsi="Times New Roman" w:cs="Times New Roman"/>
          <w:sz w:val="24"/>
          <w:szCs w:val="24"/>
        </w:rPr>
        <w:t xml:space="preserve"> [1]</w:t>
      </w:r>
      <w:r w:rsidRPr="00865524">
        <w:rPr>
          <w:rFonts w:ascii="Times New Roman" w:hAnsi="Times New Roman" w:cs="Times New Roman"/>
          <w:color w:val="auto"/>
          <w:sz w:val="24"/>
          <w:szCs w:val="24"/>
          <w:lang w:val="en-CA"/>
        </w:rPr>
        <w:t>, which we constructed by extract</w:t>
      </w:r>
      <w:r>
        <w:rPr>
          <w:rFonts w:ascii="Times New Roman" w:hAnsi="Times New Roman" w:cs="Times New Roman"/>
          <w:color w:val="auto"/>
          <w:sz w:val="24"/>
          <w:szCs w:val="24"/>
          <w:lang w:val="en-CA"/>
        </w:rPr>
        <w:t>ing</w:t>
      </w:r>
      <w:r w:rsidRPr="00865524">
        <w:rPr>
          <w:rFonts w:ascii="Times New Roman" w:hAnsi="Times New Roman" w:cs="Times New Roman"/>
          <w:color w:val="auto"/>
          <w:sz w:val="24"/>
          <w:szCs w:val="24"/>
          <w:lang w:val="en-CA"/>
        </w:rPr>
        <w:t xml:space="preserve"> all P-values presented to two or more decimal places (n=188 articles, 42</w:t>
      </w:r>
      <w:r>
        <w:rPr>
          <w:rFonts w:ascii="Times New Roman" w:hAnsi="Times New Roman" w:cs="Times New Roman"/>
          <w:color w:val="auto"/>
          <w:sz w:val="24"/>
          <w:szCs w:val="24"/>
          <w:lang w:val="en-CA"/>
        </w:rPr>
        <w:t>7</w:t>
      </w:r>
      <w:r w:rsidRPr="00865524">
        <w:rPr>
          <w:rFonts w:ascii="Times New Roman" w:hAnsi="Times New Roman" w:cs="Times New Roman"/>
          <w:color w:val="auto"/>
          <w:sz w:val="24"/>
          <w:szCs w:val="24"/>
          <w:lang w:val="en-CA"/>
        </w:rPr>
        <w:t xml:space="preserve"> P-values). We omitted articles providing only </w:t>
      </w:r>
      <w:r>
        <w:rPr>
          <w:rFonts w:ascii="Times New Roman" w:hAnsi="Times New Roman" w:cs="Times New Roman"/>
          <w:color w:val="auto"/>
          <w:sz w:val="24"/>
          <w:szCs w:val="24"/>
          <w:lang w:val="en-CA"/>
        </w:rPr>
        <w:t xml:space="preserve">general </w:t>
      </w:r>
      <w:r w:rsidRPr="00865524">
        <w:rPr>
          <w:rFonts w:ascii="Times New Roman" w:hAnsi="Times New Roman" w:cs="Times New Roman"/>
          <w:color w:val="auto"/>
          <w:sz w:val="24"/>
          <w:szCs w:val="24"/>
          <w:lang w:val="en-CA"/>
        </w:rPr>
        <w:t>statements about significance (e.g. ‘NS’, n=19) or ‘P &gt;</w:t>
      </w:r>
      <w:r>
        <w:rPr>
          <w:rFonts w:ascii="Times New Roman" w:hAnsi="Times New Roman" w:cs="Times New Roman"/>
          <w:color w:val="auto"/>
          <w:sz w:val="24"/>
          <w:szCs w:val="24"/>
          <w:lang w:val="en-CA"/>
        </w:rPr>
        <w:t xml:space="preserve"> X</w:t>
      </w:r>
      <w:r w:rsidRPr="00865524">
        <w:rPr>
          <w:rFonts w:ascii="Times New Roman" w:hAnsi="Times New Roman" w:cs="Times New Roman"/>
          <w:color w:val="auto"/>
          <w:sz w:val="24"/>
          <w:szCs w:val="24"/>
          <w:lang w:val="en-CA"/>
        </w:rPr>
        <w:t xml:space="preserve">’ </w:t>
      </w:r>
      <w:r>
        <w:rPr>
          <w:rFonts w:ascii="Times New Roman" w:hAnsi="Times New Roman" w:cs="Times New Roman"/>
          <w:color w:val="auto"/>
          <w:sz w:val="24"/>
          <w:szCs w:val="24"/>
          <w:lang w:val="en-CA"/>
        </w:rPr>
        <w:t>statements</w:t>
      </w:r>
      <w:r w:rsidRPr="00865524">
        <w:rPr>
          <w:rFonts w:ascii="Times New Roman" w:hAnsi="Times New Roman" w:cs="Times New Roman"/>
          <w:color w:val="auto"/>
          <w:sz w:val="24"/>
          <w:szCs w:val="24"/>
          <w:lang w:val="en-CA"/>
        </w:rPr>
        <w:t xml:space="preserve"> (n=46), or P-values reported to one decimal place (n=9). </w:t>
      </w:r>
      <w:r>
        <w:rPr>
          <w:rFonts w:ascii="Times New Roman" w:hAnsi="Times New Roman" w:cs="Times New Roman"/>
          <w:color w:val="auto"/>
          <w:sz w:val="24"/>
          <w:szCs w:val="24"/>
          <w:lang w:val="en-CA"/>
        </w:rPr>
        <w:t>O</w:t>
      </w:r>
      <w:r w:rsidRPr="00865524">
        <w:rPr>
          <w:rFonts w:ascii="Times New Roman" w:hAnsi="Times New Roman" w:cs="Times New Roman"/>
          <w:color w:val="auto"/>
          <w:sz w:val="24"/>
          <w:szCs w:val="24"/>
          <w:lang w:val="en-CA"/>
        </w:rPr>
        <w:t>f the usable articles</w:t>
      </w:r>
      <w:r>
        <w:rPr>
          <w:rFonts w:ascii="Times New Roman" w:hAnsi="Times New Roman" w:cs="Times New Roman"/>
          <w:color w:val="auto"/>
          <w:sz w:val="24"/>
          <w:szCs w:val="24"/>
          <w:lang w:val="en-CA"/>
        </w:rPr>
        <w:t>, 104</w:t>
      </w:r>
      <w:r w:rsidRPr="00865524">
        <w:rPr>
          <w:rFonts w:ascii="Times New Roman" w:hAnsi="Times New Roman" w:cs="Times New Roman"/>
          <w:color w:val="auto"/>
          <w:sz w:val="24"/>
          <w:szCs w:val="24"/>
          <w:lang w:val="en-CA"/>
        </w:rPr>
        <w:t xml:space="preserve"> tested for more than one confounding variable. To avoid pseudo-replication in this second analysis based on precise P-values, we randomly sampled one P-value per article. We then placed all P-values into bins that were 0.05 units wide (e.g. 0 to &lt;0.05, 0.05 to &lt;0.10, 0.10 to &lt;0.15). If investigators are reverse P-hacking, we expect relatively more P-values in the bin closest to the significance threshold (i.e. between 0.05 and &lt;0.10) than in the next bin (i.e. between 0.10 and &lt;0.15)</w:t>
      </w:r>
      <w:r w:rsidRPr="00865524">
        <w:rPr>
          <w:rFonts w:ascii="Times New Roman" w:hAnsi="Times New Roman" w:cs="Times New Roman"/>
          <w:sz w:val="24"/>
          <w:szCs w:val="24"/>
        </w:rPr>
        <w:t xml:space="preserve"> (Fig 1b)</w:t>
      </w:r>
      <w:r>
        <w:rPr>
          <w:rFonts w:ascii="Times New Roman" w:hAnsi="Times New Roman" w:cs="Times New Roman"/>
          <w:sz w:val="24"/>
          <w:szCs w:val="24"/>
        </w:rPr>
        <w:t xml:space="preserve"> [</w:t>
      </w:r>
      <w:r w:rsidR="004F0EBD">
        <w:rPr>
          <w:rFonts w:ascii="Times New Roman" w:hAnsi="Times New Roman" w:cs="Times New Roman"/>
          <w:sz w:val="24"/>
          <w:szCs w:val="24"/>
        </w:rPr>
        <w:t>2</w:t>
      </w:r>
      <w:r>
        <w:rPr>
          <w:rFonts w:ascii="Times New Roman" w:hAnsi="Times New Roman" w:cs="Times New Roman"/>
          <w:sz w:val="24"/>
          <w:szCs w:val="24"/>
        </w:rPr>
        <w:t>]</w:t>
      </w:r>
      <w:r w:rsidRPr="00865524">
        <w:rPr>
          <w:rFonts w:ascii="Times New Roman" w:hAnsi="Times New Roman" w:cs="Times New Roman"/>
          <w:sz w:val="24"/>
          <w:szCs w:val="24"/>
        </w:rPr>
        <w:t xml:space="preserve"> </w:t>
      </w:r>
      <w:r w:rsidRPr="00865524">
        <w:rPr>
          <w:rFonts w:ascii="Times New Roman" w:hAnsi="Times New Roman" w:cs="Times New Roman"/>
          <w:color w:val="auto"/>
          <w:sz w:val="24"/>
          <w:szCs w:val="24"/>
          <w:lang w:val="en-CA"/>
        </w:rPr>
        <w:t>; but see</w:t>
      </w:r>
      <w:r>
        <w:rPr>
          <w:rFonts w:ascii="Times New Roman" w:hAnsi="Times New Roman" w:cs="Times New Roman"/>
          <w:color w:val="auto"/>
          <w:sz w:val="24"/>
          <w:szCs w:val="24"/>
          <w:lang w:val="en-CA"/>
        </w:rPr>
        <w:t xml:space="preserve"> [</w:t>
      </w:r>
      <w:r w:rsidR="004F0EBD">
        <w:rPr>
          <w:rFonts w:ascii="Times New Roman" w:hAnsi="Times New Roman" w:cs="Times New Roman"/>
          <w:color w:val="auto"/>
          <w:sz w:val="24"/>
          <w:szCs w:val="24"/>
          <w:lang w:val="en-CA"/>
        </w:rPr>
        <w:t>3</w:t>
      </w:r>
      <w:r>
        <w:rPr>
          <w:rFonts w:ascii="Times New Roman" w:hAnsi="Times New Roman" w:cs="Times New Roman"/>
          <w:color w:val="auto"/>
          <w:sz w:val="24"/>
          <w:szCs w:val="24"/>
          <w:lang w:val="en-CA"/>
        </w:rPr>
        <w:t>])</w:t>
      </w:r>
      <w:r w:rsidRPr="00865524">
        <w:rPr>
          <w:rFonts w:ascii="Times New Roman" w:hAnsi="Times New Roman" w:cs="Times New Roman"/>
          <w:color w:val="auto"/>
          <w:sz w:val="24"/>
          <w:szCs w:val="24"/>
          <w:lang w:val="en-CA"/>
        </w:rPr>
        <w:t>. To test for a difference in the number of studies in these two bins we ran a one-tailed, exact binomial test. We iteratively performed the test</w:t>
      </w:r>
      <w:r>
        <w:rPr>
          <w:rFonts w:ascii="Times New Roman" w:hAnsi="Times New Roman" w:cs="Times New Roman"/>
          <w:color w:val="auto"/>
          <w:sz w:val="24"/>
          <w:szCs w:val="24"/>
          <w:lang w:val="en-CA"/>
        </w:rPr>
        <w:t xml:space="preserve">; </w:t>
      </w:r>
      <w:r w:rsidRPr="00865524">
        <w:rPr>
          <w:rFonts w:ascii="Times New Roman" w:hAnsi="Times New Roman" w:cs="Times New Roman"/>
          <w:color w:val="auto"/>
          <w:sz w:val="24"/>
          <w:szCs w:val="24"/>
          <w:lang w:val="en-CA"/>
        </w:rPr>
        <w:t>in each iteration we randomly drew one P-value per article. Here we present the median P-value from the 500 one-tailed, exact binomial tests.</w:t>
      </w:r>
    </w:p>
    <w:p w:rsidR="00EF27FE" w:rsidRDefault="00EF27FE" w:rsidP="004012AF">
      <w:pPr>
        <w:pStyle w:val="Normal1"/>
        <w:spacing w:line="480" w:lineRule="auto"/>
        <w:jc w:val="both"/>
        <w:rPr>
          <w:rFonts w:ascii="Times New Roman" w:hAnsi="Times New Roman" w:cs="Times New Roman"/>
          <w:color w:val="auto"/>
          <w:sz w:val="24"/>
          <w:szCs w:val="24"/>
          <w:lang w:val="en-CA"/>
        </w:rPr>
      </w:pPr>
    </w:p>
    <w:p w:rsidR="00EF27FE" w:rsidRPr="00460319" w:rsidRDefault="00EF27FE" w:rsidP="004012AF">
      <w:pPr>
        <w:pStyle w:val="Normal1"/>
        <w:spacing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 xml:space="preserve">To test for an effect of year of publication we conducted a two-sample </w:t>
      </w:r>
      <w:r w:rsidRPr="00460319">
        <w:rPr>
          <w:rFonts w:ascii="Times New Roman" w:hAnsi="Times New Roman" w:cs="Times New Roman"/>
          <w:i/>
          <w:color w:val="auto"/>
          <w:sz w:val="24"/>
          <w:szCs w:val="24"/>
          <w:lang w:val="en-CA"/>
        </w:rPr>
        <w:t>t</w:t>
      </w:r>
      <w:r>
        <w:rPr>
          <w:rFonts w:ascii="Times New Roman" w:hAnsi="Times New Roman" w:cs="Times New Roman"/>
          <w:color w:val="auto"/>
          <w:sz w:val="24"/>
          <w:szCs w:val="24"/>
          <w:lang w:val="en-CA"/>
        </w:rPr>
        <w:t xml:space="preserve">-test (one-tailed). This produces identical results to the use of a binary logistic regression of article type (significant/non-significant result of a test for a confounding variable) on year of publication (as described in our OFS pre-registration), but with the advantage that we can additionally report the power to detect a medium strength effect (Hedge’s </w:t>
      </w:r>
      <w:r w:rsidRPr="00460319">
        <w:rPr>
          <w:rFonts w:ascii="Times New Roman" w:hAnsi="Times New Roman" w:cs="Times New Roman"/>
          <w:i/>
          <w:color w:val="auto"/>
          <w:sz w:val="24"/>
          <w:szCs w:val="24"/>
          <w:lang w:val="en-CA"/>
        </w:rPr>
        <w:t>d</w:t>
      </w:r>
      <w:r>
        <w:rPr>
          <w:rFonts w:ascii="Times New Roman" w:hAnsi="Times New Roman" w:cs="Times New Roman"/>
          <w:color w:val="auto"/>
          <w:sz w:val="24"/>
          <w:szCs w:val="24"/>
          <w:lang w:val="en-CA"/>
        </w:rPr>
        <w:t xml:space="preserve"> = 0.5) [</w:t>
      </w:r>
      <w:r w:rsidR="004F0EBD">
        <w:rPr>
          <w:rFonts w:ascii="Times New Roman" w:hAnsi="Times New Roman" w:cs="Times New Roman"/>
          <w:color w:val="auto"/>
          <w:sz w:val="24"/>
          <w:szCs w:val="24"/>
          <w:lang w:val="en-CA"/>
        </w:rPr>
        <w:t>4</w:t>
      </w:r>
      <w:r>
        <w:rPr>
          <w:rFonts w:ascii="Times New Roman" w:hAnsi="Times New Roman" w:cs="Times New Roman"/>
          <w:color w:val="auto"/>
          <w:sz w:val="24"/>
          <w:szCs w:val="24"/>
          <w:lang w:val="en-CA"/>
        </w:rPr>
        <w:t>].</w:t>
      </w:r>
    </w:p>
    <w:p w:rsidR="00C071B7" w:rsidRDefault="00C071B7" w:rsidP="004012AF">
      <w:pPr>
        <w:spacing w:line="480" w:lineRule="auto"/>
      </w:pPr>
    </w:p>
    <w:p w:rsidR="00CE43B2" w:rsidRDefault="00CE43B2" w:rsidP="004012AF">
      <w:pPr>
        <w:spacing w:line="480" w:lineRule="auto"/>
        <w:rPr>
          <w:rFonts w:ascii="Times New Roman" w:hAnsi="Times New Roman" w:cs="Times New Roman"/>
          <w:b/>
          <w:sz w:val="24"/>
          <w:szCs w:val="24"/>
        </w:rPr>
      </w:pPr>
    </w:p>
    <w:p w:rsidR="00CE43B2" w:rsidRDefault="00CE43B2" w:rsidP="004012AF">
      <w:pPr>
        <w:spacing w:line="480" w:lineRule="auto"/>
        <w:rPr>
          <w:rFonts w:ascii="Times New Roman" w:hAnsi="Times New Roman" w:cs="Times New Roman"/>
          <w:b/>
          <w:sz w:val="24"/>
          <w:szCs w:val="24"/>
        </w:rPr>
      </w:pPr>
    </w:p>
    <w:p w:rsidR="00A91F51" w:rsidRDefault="00A91F51" w:rsidP="004012AF">
      <w:pPr>
        <w:spacing w:line="480" w:lineRule="auto"/>
        <w:rPr>
          <w:rFonts w:ascii="Times New Roman" w:hAnsi="Times New Roman" w:cs="Times New Roman"/>
          <w:b/>
          <w:sz w:val="24"/>
          <w:szCs w:val="24"/>
        </w:rPr>
      </w:pPr>
      <w:r w:rsidRPr="00A91F51">
        <w:rPr>
          <w:rFonts w:ascii="Times New Roman" w:hAnsi="Times New Roman" w:cs="Times New Roman"/>
          <w:b/>
          <w:sz w:val="24"/>
          <w:szCs w:val="24"/>
        </w:rPr>
        <w:lastRenderedPageBreak/>
        <w:t>References</w:t>
      </w:r>
    </w:p>
    <w:p w:rsidR="00A91F51" w:rsidRDefault="00A91F51" w:rsidP="004012AF">
      <w:pPr>
        <w:spacing w:line="480" w:lineRule="auto"/>
        <w:rPr>
          <w:rFonts w:ascii="Times New Roman" w:hAnsi="Times New Roman" w:cs="Times New Roman"/>
          <w:b/>
          <w:sz w:val="24"/>
          <w:szCs w:val="24"/>
        </w:rPr>
      </w:pPr>
    </w:p>
    <w:p w:rsidR="00A91F51" w:rsidRPr="00A91F51" w:rsidRDefault="00A91F51" w:rsidP="004012AF">
      <w:pPr>
        <w:pStyle w:val="Normal1"/>
        <w:spacing w:line="480" w:lineRule="auto"/>
        <w:ind w:left="426" w:hanging="426"/>
        <w:contextualSpacing/>
        <w:rPr>
          <w:rFonts w:ascii="Times New Roman" w:hAnsi="Times New Roman" w:cs="Times New Roman"/>
          <w:sz w:val="24"/>
          <w:szCs w:val="24"/>
          <w:lang w:val="en-CA"/>
        </w:rPr>
      </w:pPr>
      <w:r w:rsidRPr="00A91F51">
        <w:rPr>
          <w:rFonts w:ascii="Times New Roman" w:hAnsi="Times New Roman" w:cs="Times New Roman"/>
          <w:sz w:val="24"/>
          <w:szCs w:val="24"/>
        </w:rPr>
        <w:t>1.</w:t>
      </w:r>
      <w:r w:rsidRPr="00A91F51">
        <w:rPr>
          <w:rFonts w:ascii="Times New Roman" w:hAnsi="Times New Roman" w:cs="Times New Roman"/>
          <w:sz w:val="24"/>
          <w:szCs w:val="24"/>
          <w:lang w:val="en-CA"/>
        </w:rPr>
        <w:t xml:space="preserve"> </w:t>
      </w:r>
      <w:proofErr w:type="spellStart"/>
      <w:r w:rsidRPr="00A91F51">
        <w:rPr>
          <w:rFonts w:ascii="Times New Roman" w:hAnsi="Times New Roman" w:cs="Times New Roman"/>
          <w:sz w:val="24"/>
          <w:szCs w:val="24"/>
          <w:lang w:val="en-CA"/>
        </w:rPr>
        <w:t>Simonsohn</w:t>
      </w:r>
      <w:proofErr w:type="spellEnd"/>
      <w:r w:rsidRPr="00A91F51">
        <w:rPr>
          <w:rFonts w:ascii="Times New Roman" w:hAnsi="Times New Roman" w:cs="Times New Roman"/>
          <w:sz w:val="24"/>
          <w:szCs w:val="24"/>
          <w:lang w:val="en-CA"/>
        </w:rPr>
        <w:t xml:space="preserve"> U, Nelson LD, Simmons JP. P-Curve: A key to the file-drawer. J </w:t>
      </w:r>
      <w:proofErr w:type="spellStart"/>
      <w:r w:rsidRPr="00A91F51">
        <w:rPr>
          <w:rFonts w:ascii="Times New Roman" w:hAnsi="Times New Roman" w:cs="Times New Roman"/>
          <w:sz w:val="24"/>
          <w:szCs w:val="24"/>
          <w:lang w:val="en-CA"/>
        </w:rPr>
        <w:t>Exp</w:t>
      </w:r>
      <w:proofErr w:type="spellEnd"/>
      <w:r w:rsidRPr="00A91F51">
        <w:rPr>
          <w:rFonts w:ascii="Times New Roman" w:hAnsi="Times New Roman" w:cs="Times New Roman"/>
          <w:sz w:val="24"/>
          <w:szCs w:val="24"/>
          <w:lang w:val="en-CA"/>
        </w:rPr>
        <w:t xml:space="preserve"> </w:t>
      </w:r>
      <w:proofErr w:type="spellStart"/>
      <w:r w:rsidRPr="00A91F51">
        <w:rPr>
          <w:rFonts w:ascii="Times New Roman" w:hAnsi="Times New Roman" w:cs="Times New Roman"/>
          <w:sz w:val="24"/>
          <w:szCs w:val="24"/>
          <w:lang w:val="en-CA"/>
        </w:rPr>
        <w:t>Psychol</w:t>
      </w:r>
      <w:proofErr w:type="spellEnd"/>
      <w:r w:rsidRPr="00A91F51">
        <w:rPr>
          <w:rFonts w:ascii="Times New Roman" w:hAnsi="Times New Roman" w:cs="Times New Roman"/>
          <w:sz w:val="24"/>
          <w:szCs w:val="24"/>
          <w:lang w:val="en-CA"/>
        </w:rPr>
        <w:t xml:space="preserve">-Gen. 2014;143: 534-547. </w:t>
      </w:r>
      <w:proofErr w:type="spellStart"/>
      <w:r w:rsidRPr="00A91F51">
        <w:rPr>
          <w:rFonts w:ascii="Times New Roman" w:hAnsi="Times New Roman" w:cs="Times New Roman"/>
          <w:sz w:val="24"/>
          <w:szCs w:val="24"/>
          <w:lang w:val="en-CA"/>
        </w:rPr>
        <w:t>doi</w:t>
      </w:r>
      <w:proofErr w:type="spellEnd"/>
      <w:r w:rsidRPr="00A91F51">
        <w:rPr>
          <w:rFonts w:ascii="Times New Roman" w:hAnsi="Times New Roman" w:cs="Times New Roman"/>
          <w:sz w:val="24"/>
          <w:szCs w:val="24"/>
          <w:lang w:val="en-CA"/>
        </w:rPr>
        <w:t>: 10.1037/a0033242 PMID: 23855496</w:t>
      </w:r>
    </w:p>
    <w:p w:rsidR="00A91F51" w:rsidRPr="00A91F51" w:rsidRDefault="00A91F51" w:rsidP="004012AF">
      <w:pPr>
        <w:spacing w:line="480" w:lineRule="auto"/>
        <w:rPr>
          <w:rFonts w:ascii="Times New Roman" w:hAnsi="Times New Roman" w:cs="Times New Roman"/>
          <w:sz w:val="24"/>
          <w:szCs w:val="24"/>
        </w:rPr>
      </w:pPr>
    </w:p>
    <w:p w:rsidR="00A91F51" w:rsidRPr="00A91F51" w:rsidRDefault="00A91F51" w:rsidP="004012AF">
      <w:pPr>
        <w:pStyle w:val="Normal1"/>
        <w:spacing w:line="480" w:lineRule="auto"/>
        <w:ind w:left="426" w:hanging="426"/>
        <w:contextualSpacing/>
        <w:rPr>
          <w:rFonts w:ascii="Times New Roman" w:hAnsi="Times New Roman" w:cs="Times New Roman"/>
          <w:sz w:val="24"/>
          <w:szCs w:val="24"/>
          <w:lang w:val="en-CA"/>
        </w:rPr>
      </w:pPr>
      <w:r w:rsidRPr="00A91F51">
        <w:rPr>
          <w:rFonts w:ascii="Times New Roman" w:hAnsi="Times New Roman" w:cs="Times New Roman"/>
          <w:sz w:val="24"/>
          <w:szCs w:val="24"/>
        </w:rPr>
        <w:t>2.</w:t>
      </w:r>
      <w:r w:rsidRPr="00A91F51">
        <w:rPr>
          <w:rFonts w:ascii="Times New Roman" w:hAnsi="Times New Roman" w:cs="Times New Roman"/>
          <w:sz w:val="24"/>
          <w:szCs w:val="24"/>
          <w:lang w:val="en-CA"/>
        </w:rPr>
        <w:t xml:space="preserve"> Head ML, Holman L, </w:t>
      </w:r>
      <w:proofErr w:type="spellStart"/>
      <w:r w:rsidRPr="00A91F51">
        <w:rPr>
          <w:rFonts w:ascii="Times New Roman" w:hAnsi="Times New Roman" w:cs="Times New Roman"/>
          <w:sz w:val="24"/>
          <w:szCs w:val="24"/>
          <w:lang w:val="en-CA"/>
        </w:rPr>
        <w:t>Lanfear</w:t>
      </w:r>
      <w:proofErr w:type="spellEnd"/>
      <w:r w:rsidRPr="00A91F51">
        <w:rPr>
          <w:rFonts w:ascii="Times New Roman" w:hAnsi="Times New Roman" w:cs="Times New Roman"/>
          <w:sz w:val="24"/>
          <w:szCs w:val="24"/>
          <w:lang w:val="en-CA"/>
        </w:rPr>
        <w:t xml:space="preserve"> R, Kahn AT, </w:t>
      </w:r>
      <w:proofErr w:type="spellStart"/>
      <w:r w:rsidRPr="00A91F51">
        <w:rPr>
          <w:rFonts w:ascii="Times New Roman" w:hAnsi="Times New Roman" w:cs="Times New Roman"/>
          <w:sz w:val="24"/>
          <w:szCs w:val="24"/>
          <w:lang w:val="en-CA"/>
        </w:rPr>
        <w:t>Jennions</w:t>
      </w:r>
      <w:proofErr w:type="spellEnd"/>
      <w:r w:rsidRPr="00A91F51">
        <w:rPr>
          <w:rFonts w:ascii="Times New Roman" w:hAnsi="Times New Roman" w:cs="Times New Roman"/>
          <w:sz w:val="24"/>
          <w:szCs w:val="24"/>
          <w:lang w:val="en-CA"/>
        </w:rPr>
        <w:t xml:space="preserve"> MD. The extent and consequences of p-hacking in science. </w:t>
      </w:r>
      <w:proofErr w:type="spellStart"/>
      <w:r w:rsidRPr="00A91F51">
        <w:rPr>
          <w:rFonts w:ascii="Times New Roman" w:hAnsi="Times New Roman" w:cs="Times New Roman"/>
          <w:sz w:val="24"/>
          <w:szCs w:val="24"/>
          <w:lang w:val="en-CA"/>
        </w:rPr>
        <w:t>PLoS</w:t>
      </w:r>
      <w:proofErr w:type="spellEnd"/>
      <w:r w:rsidRPr="00A91F51">
        <w:rPr>
          <w:rFonts w:ascii="Times New Roman" w:hAnsi="Times New Roman" w:cs="Times New Roman"/>
          <w:sz w:val="24"/>
          <w:szCs w:val="24"/>
          <w:lang w:val="en-CA"/>
        </w:rPr>
        <w:t xml:space="preserve"> Biol. 2015;13: e1002106. </w:t>
      </w:r>
      <w:proofErr w:type="spellStart"/>
      <w:r w:rsidRPr="00A91F51">
        <w:rPr>
          <w:rFonts w:ascii="Times New Roman" w:hAnsi="Times New Roman" w:cs="Times New Roman"/>
          <w:sz w:val="24"/>
          <w:szCs w:val="24"/>
          <w:lang w:val="en-CA"/>
        </w:rPr>
        <w:t>doi</w:t>
      </w:r>
      <w:proofErr w:type="spellEnd"/>
      <w:r w:rsidRPr="00A91F51">
        <w:rPr>
          <w:rFonts w:ascii="Times New Roman" w:hAnsi="Times New Roman" w:cs="Times New Roman"/>
          <w:sz w:val="24"/>
          <w:szCs w:val="24"/>
          <w:lang w:val="en-CA"/>
        </w:rPr>
        <w:t>: 10.1371/journal.pbio.1002106 PMID: 25768323</w:t>
      </w:r>
    </w:p>
    <w:p w:rsidR="00A91F51" w:rsidRPr="00A91F51" w:rsidRDefault="00A91F51" w:rsidP="004012AF">
      <w:pPr>
        <w:spacing w:line="480" w:lineRule="auto"/>
        <w:rPr>
          <w:rFonts w:ascii="Times New Roman" w:hAnsi="Times New Roman" w:cs="Times New Roman"/>
          <w:sz w:val="24"/>
          <w:szCs w:val="24"/>
        </w:rPr>
      </w:pPr>
    </w:p>
    <w:p w:rsidR="00A91F51" w:rsidRPr="00A91F51" w:rsidRDefault="00A91F51" w:rsidP="004012AF">
      <w:pPr>
        <w:pStyle w:val="Normal1"/>
        <w:spacing w:line="480" w:lineRule="auto"/>
        <w:ind w:left="426" w:hanging="426"/>
        <w:contextualSpacing/>
        <w:rPr>
          <w:rFonts w:ascii="Times New Roman" w:hAnsi="Times New Roman" w:cs="Times New Roman"/>
          <w:sz w:val="24"/>
          <w:szCs w:val="24"/>
          <w:lang w:val="en-CA"/>
        </w:rPr>
      </w:pPr>
      <w:r w:rsidRPr="00A91F51">
        <w:rPr>
          <w:rFonts w:ascii="Times New Roman" w:hAnsi="Times New Roman" w:cs="Times New Roman"/>
          <w:sz w:val="24"/>
          <w:szCs w:val="24"/>
        </w:rPr>
        <w:t>3.</w:t>
      </w:r>
      <w:r w:rsidRPr="00A91F51">
        <w:rPr>
          <w:rFonts w:ascii="Times New Roman" w:eastAsia="Times New Roman" w:hAnsi="Times New Roman" w:cs="Times New Roman"/>
          <w:color w:val="333333"/>
          <w:kern w:val="36"/>
          <w:sz w:val="24"/>
          <w:szCs w:val="24"/>
          <w:lang w:val="en-AU"/>
        </w:rPr>
        <w:t xml:space="preserve"> Bishop DVM, Thompson PA. Problems in using </w:t>
      </w:r>
      <w:r w:rsidRPr="00A91F51">
        <w:rPr>
          <w:rFonts w:ascii="Times New Roman" w:eastAsia="Times New Roman" w:hAnsi="Times New Roman" w:cs="Times New Roman"/>
          <w:i/>
          <w:iCs/>
          <w:color w:val="333333"/>
          <w:kern w:val="36"/>
          <w:sz w:val="24"/>
          <w:szCs w:val="24"/>
          <w:lang w:val="en-AU"/>
        </w:rPr>
        <w:t>p</w:t>
      </w:r>
      <w:r w:rsidRPr="00A91F51">
        <w:rPr>
          <w:rFonts w:ascii="Times New Roman" w:eastAsia="Times New Roman" w:hAnsi="Times New Roman" w:cs="Times New Roman"/>
          <w:color w:val="333333"/>
          <w:kern w:val="36"/>
          <w:sz w:val="24"/>
          <w:szCs w:val="24"/>
          <w:lang w:val="en-AU"/>
        </w:rPr>
        <w:t>-curve analysis and text-mining to detect rate of </w:t>
      </w:r>
      <w:r w:rsidRPr="00A91F51">
        <w:rPr>
          <w:rFonts w:ascii="Times New Roman" w:eastAsia="Times New Roman" w:hAnsi="Times New Roman" w:cs="Times New Roman"/>
          <w:i/>
          <w:iCs/>
          <w:color w:val="333333"/>
          <w:kern w:val="36"/>
          <w:sz w:val="24"/>
          <w:szCs w:val="24"/>
          <w:lang w:val="en-AU"/>
        </w:rPr>
        <w:t>p</w:t>
      </w:r>
      <w:r w:rsidRPr="00A91F51">
        <w:rPr>
          <w:rFonts w:ascii="Times New Roman" w:eastAsia="Times New Roman" w:hAnsi="Times New Roman" w:cs="Times New Roman"/>
          <w:color w:val="333333"/>
          <w:kern w:val="36"/>
          <w:sz w:val="24"/>
          <w:szCs w:val="24"/>
          <w:lang w:val="en-AU"/>
        </w:rPr>
        <w:t xml:space="preserve">-hacking and evidential value. </w:t>
      </w:r>
      <w:proofErr w:type="spellStart"/>
      <w:r w:rsidRPr="00A91F51">
        <w:rPr>
          <w:rFonts w:ascii="Times New Roman" w:eastAsia="Times New Roman" w:hAnsi="Times New Roman" w:cs="Times New Roman"/>
          <w:color w:val="333333"/>
          <w:kern w:val="36"/>
          <w:sz w:val="24"/>
          <w:szCs w:val="24"/>
          <w:lang w:val="en-AU"/>
        </w:rPr>
        <w:t>PeerJ</w:t>
      </w:r>
      <w:proofErr w:type="spellEnd"/>
      <w:r w:rsidRPr="00A91F51">
        <w:rPr>
          <w:rFonts w:ascii="Times New Roman" w:eastAsia="Times New Roman" w:hAnsi="Times New Roman" w:cs="Times New Roman"/>
          <w:color w:val="333333"/>
          <w:kern w:val="36"/>
          <w:sz w:val="24"/>
          <w:szCs w:val="24"/>
          <w:lang w:val="en-AU"/>
        </w:rPr>
        <w:t xml:space="preserve"> 2016;4: e1715. </w:t>
      </w:r>
      <w:proofErr w:type="spellStart"/>
      <w:r w:rsidRPr="00A91F51">
        <w:rPr>
          <w:rFonts w:ascii="Times New Roman" w:eastAsia="Times New Roman" w:hAnsi="Times New Roman" w:cs="Times New Roman"/>
          <w:color w:val="333333"/>
          <w:kern w:val="36"/>
          <w:sz w:val="24"/>
          <w:szCs w:val="24"/>
          <w:lang w:val="en-AU"/>
        </w:rPr>
        <w:t>doi</w:t>
      </w:r>
      <w:proofErr w:type="spellEnd"/>
      <w:r w:rsidRPr="00A91F51">
        <w:rPr>
          <w:rFonts w:ascii="Times New Roman" w:eastAsia="Times New Roman" w:hAnsi="Times New Roman" w:cs="Times New Roman"/>
          <w:color w:val="333333"/>
          <w:kern w:val="36"/>
          <w:sz w:val="24"/>
          <w:szCs w:val="24"/>
          <w:lang w:val="en-AU"/>
        </w:rPr>
        <w:t>: 10.7717/peerj.1715</w:t>
      </w:r>
      <w:r w:rsidRPr="00A91F51">
        <w:rPr>
          <w:rFonts w:ascii="Times New Roman" w:hAnsi="Times New Roman" w:cs="Times New Roman"/>
          <w:sz w:val="24"/>
          <w:szCs w:val="24"/>
          <w:lang w:val="en-CA"/>
        </w:rPr>
        <w:t xml:space="preserve"> PMID: 26925335</w:t>
      </w:r>
    </w:p>
    <w:p w:rsidR="00A91F51" w:rsidRPr="00A91F51" w:rsidRDefault="00A91F51" w:rsidP="004012AF">
      <w:pPr>
        <w:spacing w:line="480" w:lineRule="auto"/>
        <w:ind w:left="426" w:hanging="426"/>
        <w:rPr>
          <w:rFonts w:ascii="Times New Roman" w:hAnsi="Times New Roman" w:cs="Times New Roman"/>
          <w:sz w:val="24"/>
          <w:szCs w:val="24"/>
        </w:rPr>
      </w:pPr>
    </w:p>
    <w:p w:rsidR="00310DCD" w:rsidRPr="00A91F51" w:rsidRDefault="00A91F51" w:rsidP="00AA78A7">
      <w:pPr>
        <w:spacing w:line="480" w:lineRule="auto"/>
        <w:ind w:left="426" w:hanging="426"/>
        <w:rPr>
          <w:rFonts w:ascii="Times New Roman" w:hAnsi="Times New Roman" w:cs="Times New Roman"/>
          <w:sz w:val="24"/>
          <w:szCs w:val="24"/>
        </w:rPr>
      </w:pPr>
      <w:r w:rsidRPr="00A91F51">
        <w:rPr>
          <w:rFonts w:ascii="Times New Roman" w:hAnsi="Times New Roman" w:cs="Times New Roman"/>
          <w:sz w:val="24"/>
          <w:szCs w:val="24"/>
        </w:rPr>
        <w:t>4.</w:t>
      </w:r>
      <w:r w:rsidRPr="00A91F51">
        <w:rPr>
          <w:rFonts w:ascii="Times New Roman" w:hAnsi="Times New Roman" w:cs="Times New Roman"/>
          <w:sz w:val="24"/>
          <w:szCs w:val="24"/>
          <w:lang w:val="en-CA"/>
        </w:rPr>
        <w:t xml:space="preserve"> Cohen J. Statistical Power Analysis for the Behavioral Sciences. 2</w:t>
      </w:r>
      <w:r w:rsidRPr="00A91F51">
        <w:rPr>
          <w:rFonts w:ascii="Times New Roman" w:hAnsi="Times New Roman" w:cs="Times New Roman"/>
          <w:sz w:val="24"/>
          <w:szCs w:val="24"/>
          <w:vertAlign w:val="superscript"/>
          <w:lang w:val="en-CA"/>
        </w:rPr>
        <w:t>nd</w:t>
      </w:r>
      <w:r w:rsidRPr="00A91F51">
        <w:rPr>
          <w:rFonts w:ascii="Times New Roman" w:hAnsi="Times New Roman" w:cs="Times New Roman"/>
          <w:sz w:val="24"/>
          <w:szCs w:val="24"/>
          <w:lang w:val="en-CA"/>
        </w:rPr>
        <w:t xml:space="preserve"> ed. </w:t>
      </w:r>
      <w:r>
        <w:rPr>
          <w:rFonts w:ascii="Times New Roman" w:hAnsi="Times New Roman" w:cs="Times New Roman"/>
          <w:sz w:val="24"/>
          <w:szCs w:val="24"/>
          <w:lang w:val="en-CA"/>
        </w:rPr>
        <w:t xml:space="preserve">New Jersey: </w:t>
      </w:r>
      <w:r w:rsidRPr="00A91F51">
        <w:rPr>
          <w:rFonts w:ascii="Times New Roman" w:hAnsi="Times New Roman" w:cs="Times New Roman"/>
          <w:sz w:val="24"/>
          <w:szCs w:val="24"/>
          <w:lang w:val="en-CA"/>
        </w:rPr>
        <w:t>Lawrence Erlbaum, 1988.</w:t>
      </w:r>
      <w:bookmarkStart w:id="0" w:name="_GoBack"/>
      <w:bookmarkEnd w:id="0"/>
    </w:p>
    <w:sectPr w:rsidR="00310DCD" w:rsidRPr="00A91F51" w:rsidSect="000161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FE"/>
    <w:rsid w:val="0001562F"/>
    <w:rsid w:val="000161FA"/>
    <w:rsid w:val="00033415"/>
    <w:rsid w:val="000E59A8"/>
    <w:rsid w:val="001735A9"/>
    <w:rsid w:val="002108B6"/>
    <w:rsid w:val="002E19E2"/>
    <w:rsid w:val="00310C0C"/>
    <w:rsid w:val="00310DCD"/>
    <w:rsid w:val="004012AF"/>
    <w:rsid w:val="00466F84"/>
    <w:rsid w:val="004E7BDF"/>
    <w:rsid w:val="004F0EBD"/>
    <w:rsid w:val="005148EB"/>
    <w:rsid w:val="005D41C0"/>
    <w:rsid w:val="00873795"/>
    <w:rsid w:val="008A384E"/>
    <w:rsid w:val="00954D9B"/>
    <w:rsid w:val="009F553C"/>
    <w:rsid w:val="00A0499A"/>
    <w:rsid w:val="00A057A2"/>
    <w:rsid w:val="00A159EE"/>
    <w:rsid w:val="00A91F51"/>
    <w:rsid w:val="00A95159"/>
    <w:rsid w:val="00AA78A7"/>
    <w:rsid w:val="00C071B7"/>
    <w:rsid w:val="00C37DC6"/>
    <w:rsid w:val="00CE43B2"/>
    <w:rsid w:val="00D26FEC"/>
    <w:rsid w:val="00D65DFB"/>
    <w:rsid w:val="00EE472D"/>
    <w:rsid w:val="00EF27FE"/>
    <w:rsid w:val="00FA1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3E0"/>
  <w15:chartTrackingRefBased/>
  <w15:docId w15:val="{B3D06542-CDF1-A042-8CC5-2DE32722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7FE"/>
    <w:pPr>
      <w:spacing w:line="276" w:lineRule="auto"/>
    </w:pPr>
    <w:rPr>
      <w:rFonts w:ascii="Arial" w:eastAsia="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EF27FE"/>
    <w:pPr>
      <w:spacing w:line="276" w:lineRule="auto"/>
    </w:pPr>
    <w:rPr>
      <w:rFonts w:ascii="Arial" w:eastAsia="Arial" w:hAnsi="Arial" w:cs="Arial"/>
      <w:color w:val="000000"/>
      <w:sz w:val="22"/>
      <w:szCs w:val="22"/>
      <w:lang w:val="en-US"/>
    </w:rPr>
  </w:style>
  <w:style w:type="character" w:customStyle="1" w:styleId="Normal1Char">
    <w:name w:val="Normal1 Char"/>
    <w:basedOn w:val="DefaultParagraphFont"/>
    <w:link w:val="Normal1"/>
    <w:rsid w:val="00EF27FE"/>
    <w:rPr>
      <w:rFonts w:ascii="Arial" w:eastAsia="Arial" w:hAnsi="Arial" w:cs="Arial"/>
      <w:color w:val="000000"/>
      <w:sz w:val="22"/>
      <w:szCs w:val="22"/>
      <w:lang w:val="en-US"/>
    </w:rPr>
  </w:style>
  <w:style w:type="character" w:styleId="Hyperlink">
    <w:name w:val="Hyperlink"/>
    <w:uiPriority w:val="99"/>
    <w:unhideWhenUsed/>
    <w:rsid w:val="00EF27FE"/>
    <w:rPr>
      <w:color w:val="0000FF"/>
      <w:u w:val="single"/>
    </w:rPr>
  </w:style>
  <w:style w:type="character" w:styleId="FollowedHyperlink">
    <w:name w:val="FollowedHyperlink"/>
    <w:basedOn w:val="DefaultParagraphFont"/>
    <w:uiPriority w:val="99"/>
    <w:semiHidden/>
    <w:unhideWhenUsed/>
    <w:rsid w:val="00A15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io/au7yc/" TargetMode="External"/><Relationship Id="rId5" Type="http://schemas.openxmlformats.org/officeDocument/2006/relationships/hyperlink" Target="https://figshare.com/s/f3bb7dfefdaa8976d3a1" TargetMode="External"/><Relationship Id="rId4" Type="http://schemas.openxmlformats.org/officeDocument/2006/relationships/hyperlink" Target="https://osf.io/xg6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dc:creator>
  <cp:keywords/>
  <dc:description/>
  <cp:lastModifiedBy>Michael J</cp:lastModifiedBy>
  <cp:revision>15</cp:revision>
  <dcterms:created xsi:type="dcterms:W3CDTF">2019-01-02T22:02:00Z</dcterms:created>
  <dcterms:modified xsi:type="dcterms:W3CDTF">2019-01-07T23:54:00Z</dcterms:modified>
</cp:coreProperties>
</file>