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D" w:rsidRPr="00221A84" w:rsidRDefault="00DF7A7C" w:rsidP="00C17D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1A84">
        <w:rPr>
          <w:rFonts w:ascii="Times New Roman" w:hAnsi="Times New Roman" w:cs="Times New Roman"/>
          <w:b/>
          <w:sz w:val="24"/>
          <w:szCs w:val="24"/>
        </w:rPr>
        <w:t>S3 Table</w:t>
      </w:r>
      <w:r w:rsidR="00C17D7D" w:rsidRPr="00221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7D7D" w:rsidRPr="00221A84">
        <w:rPr>
          <w:rFonts w:ascii="Times New Roman" w:hAnsi="Times New Roman" w:cs="Times New Roman"/>
          <w:b/>
          <w:sz w:val="24"/>
          <w:szCs w:val="24"/>
        </w:rPr>
        <w:t xml:space="preserve"> The full name of the abbreviated node names in </w:t>
      </w:r>
      <w:r w:rsidR="00221A84" w:rsidRPr="00221A84">
        <w:rPr>
          <w:rFonts w:ascii="Times New Roman" w:hAnsi="Times New Roman" w:cs="Times New Roman"/>
          <w:b/>
          <w:sz w:val="24"/>
          <w:szCs w:val="24"/>
        </w:rPr>
        <w:t>the ABA induced closure network</w:t>
      </w:r>
      <w:r w:rsidR="00C17D7D" w:rsidRPr="00221A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7A7C" w:rsidRPr="00DF7A7C" w:rsidRDefault="00DF7A7C" w:rsidP="00C17D7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7757"/>
      </w:tblGrid>
      <w:tr w:rsidR="00C17D7D" w:rsidRPr="00DF7A7C" w:rsidTr="007E091A">
        <w:trPr>
          <w:trHeight w:hRule="exact" w:val="576"/>
        </w:trPr>
        <w:tc>
          <w:tcPr>
            <w:tcW w:w="1479" w:type="pct"/>
          </w:tcPr>
          <w:p w:rsidR="00C17D7D" w:rsidRPr="00DF7A7C" w:rsidRDefault="00DF7A7C" w:rsidP="007E0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Node n</w:t>
            </w:r>
            <w:r w:rsidR="00C17D7D" w:rsidRPr="00DF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17D7D" w:rsidRPr="00DF7A7C">
              <w:rPr>
                <w:rFonts w:ascii="Times New Roman" w:hAnsi="Times New Roman" w:cs="Times New Roman"/>
                <w:b/>
                <w:sz w:val="24"/>
                <w:szCs w:val="24"/>
              </w:rPr>
              <w:t>etwork</w:t>
            </w:r>
          </w:p>
        </w:tc>
        <w:tc>
          <w:tcPr>
            <w:tcW w:w="3521" w:type="pct"/>
          </w:tcPr>
          <w:p w:rsidR="00C17D7D" w:rsidRPr="00DF7A7C" w:rsidRDefault="00DF7A7C" w:rsidP="007E09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</w:t>
            </w:r>
            <w:r w:rsidR="00C17D7D" w:rsidRPr="00DF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8-nitro-cGMP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8-nitro-</w:t>
            </w: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Cyclic guanosine monophosphate</w:t>
            </w:r>
            <w:r w:rsidRPr="00DF7A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ABA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Abscisic acid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ABH1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ABA hypersensitive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ABI1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ABA (abscisic acid)-insensitive 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ABI2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ABA (abscisic acid)-insensitive 2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Actin Reorganization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Actin reorganization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ADPRc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ADP (</w:t>
            </w: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adenosine diphosphate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ribosyl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cyclase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AGB1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Arabidopsis G-protein beta subunit1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AGG3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Arabidopsis G protein gamma subunit 3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AnionEM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Anion efflux through the plasma membrane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ARP Complex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Actin related protein 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</w:p>
        </w:tc>
        <w:bookmarkStart w:id="0" w:name="_GoBack"/>
        <w:bookmarkEnd w:id="0"/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AtRAC1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GTPase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RAC1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Cytosolic calcium</w:t>
            </w:r>
          </w:p>
        </w:tc>
      </w:tr>
      <w:tr w:rsidR="00C17D7D" w:rsidRPr="00DF7A7C" w:rsidTr="00246688">
        <w:trPr>
          <w:trHeight w:hRule="exact" w:val="595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ATPase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ATPases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and 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2+/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antiporters responsible for 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efflux from the cytosol</w:t>
            </w:r>
          </w:p>
        </w:tc>
      </w:tr>
      <w:tr w:rsidR="00C17D7D" w:rsidRPr="00DF7A7C" w:rsidTr="00246688">
        <w:trPr>
          <w:trHeight w:hRule="exact" w:val="288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cADPR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cyclic ADP-ribose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CaIM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influx  across the plasma membrane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cGMP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Cyclic guanosine monophosphate</w:t>
            </w:r>
            <w:r w:rsidRPr="00DF7A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influx to the cytosol from intracellular stores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Closure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Stomatal closure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CPK23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Calcium-dependent protein kinase 23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CPK3/21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Calcium-dependent protein kinases 3 and 21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CPK6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Calcium-dependent protein kinase 6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DAG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Diacylglycerol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DAGK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Diacylglycerol kinase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Depolarization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Plasma membrane depolarization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ERA1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Enhanced Response to Abscisic acid1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GAPC1/2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Glyceraldehyde-3-phosphate dehydrogenase subunits 1 and 2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GCR1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putative G protein–coupled receptor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GEF1/4/10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Guanine exchange factors 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1, 4 and 10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GHR1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Guard cell hydrogen peroxide resistant 1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GPA1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Heterotrimeric G protein α subunit 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Guanosine 5'-triphosphate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ATPase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ATPase at the plasma membrane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O Efflux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water efflux through the plasma membrane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HAB1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Hypersensitive to ABA 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InsP3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Inositol-1,4,5 trisphosphate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InsP6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Inositol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hexakisphosphate</w:t>
            </w:r>
            <w:proofErr w:type="spellEnd"/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Efflux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efflux through the plasma membrane</w:t>
            </w:r>
          </w:p>
        </w:tc>
      </w:tr>
      <w:tr w:rsidR="00246688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246688" w:rsidRPr="00DF7A7C" w:rsidRDefault="00246688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pct"/>
            <w:vAlign w:val="center"/>
          </w:tcPr>
          <w:p w:rsidR="00246688" w:rsidRPr="00DF7A7C" w:rsidRDefault="00246688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KEV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efflux from the vacuole to the cytosol</w:t>
            </w:r>
          </w:p>
        </w:tc>
      </w:tr>
      <w:tr w:rsidR="00C17D7D" w:rsidRPr="00DF7A7C" w:rsidTr="00246688">
        <w:trPr>
          <w:trHeight w:hRule="exact" w:val="613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KOUT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efflux through slowly activating outwardly-rectifying K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channels through the plasma membrane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</w:p>
        </w:tc>
      </w:tr>
      <w:tr w:rsidR="00C17D7D" w:rsidRPr="00DF7A7C" w:rsidTr="00246688">
        <w:trPr>
          <w:trHeight w:hRule="exact" w:val="307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Microtubule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Depolymerization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Microtubule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depolymerization</w:t>
            </w:r>
            <w:proofErr w:type="spellEnd"/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MPK9/12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Mitogen-activated protein kinases 9 and 12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MRP5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Multidrug Resistance-associated Protein 5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Nicotinamide adenine dinucleotide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NADPH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Nicotinamide adenine dinucleotide 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NIA1/2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Nitrate reductase 1/2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Nitrite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Nitrite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Nitric Oxide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NOGC1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Nitric Oxide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dependent Guanylate Cyclase</w:t>
            </w:r>
          </w:p>
        </w:tc>
      </w:tr>
      <w:tr w:rsidR="00C17D7D" w:rsidRPr="00DF7A7C" w:rsidTr="00246688">
        <w:trPr>
          <w:trHeight w:hRule="exact" w:val="622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NtSyp121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Tobacco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syntaxin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-like SNARE (soluble N-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ethylmaleimide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-sensitive factor) attachment protein receptors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OST1 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protein kinase </w:t>
            </w:r>
            <w:r w:rsidRPr="00DF7A7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r w:rsidRPr="00DF7A7C">
              <w:rPr>
                <w:rFonts w:ascii="Times New Roman" w:hAnsi="Times New Roman" w:cs="Times New Roman"/>
                <w:i/>
                <w:sz w:val="24"/>
                <w:szCs w:val="24"/>
              </w:rPr>
              <w:t>ST</w:t>
            </w: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OMATA 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Phosphatidic acid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Phosphatidyl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Choline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PEPC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Phosphoenolpyruvate carboxylase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pHc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Increase of the cytosolic pH level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PI3P5K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Phosphatidylinositol 3-phosphate 5-kinase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PIP2;1 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Plasma membrane intrinsic protein 2;1 (Aquaporin)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Phospholipase C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PLDα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Phospholipase D α1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PLDδ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Phospholipase D δ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PP2CA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Protein Phosphatase 2CA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PtdIns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(3,5)P2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Phosphatidylinositol </w:t>
            </w:r>
            <w:r w:rsidRPr="00DF7A7C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F7A7C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-bisphosphate</w:t>
            </w:r>
            <w:r w:rsidRPr="00DF7A7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PtdIns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(4,5)P2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Phosphatidylinositol 4,5-bisphosphate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PtdInsP3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Phosphatidylinositol 3-phosphate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PtdInsP4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Phosphatidylinositol 4-phosphate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QUAC1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QUickly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activating Anion Channel1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RBOH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NADPH oxidases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AtRBOH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D and F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RCARs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Regulatory Components of ABA Receptor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RCN1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Protein phosphatase 2A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ROP10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GTPase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ROP10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ROP11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GTPase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ROP11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Reactive oxygen species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S1P / PhytoS1P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sphingosine-1-phosphate/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sphingosine-1-phosphate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SCAB1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Stomatal Closure-related Actin Binding protein </w:t>
            </w:r>
          </w:p>
        </w:tc>
      </w:tr>
      <w:tr w:rsidR="00C17D7D" w:rsidRPr="00DF7A7C" w:rsidTr="00246688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SLAC1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Slow Anion Channel- associated 1 </w:t>
            </w:r>
          </w:p>
        </w:tc>
      </w:tr>
      <w:tr w:rsidR="00C17D7D" w:rsidRPr="00DF7A7C" w:rsidTr="00246688">
        <w:trPr>
          <w:trHeight w:hRule="exact" w:val="288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SLAH3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SLAC1 Homologue 3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Sph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Sphingosine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SPHK1/2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Sphingosine Kinases 1 and 2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SPP1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Sphingoid</w:t>
            </w:r>
            <w:proofErr w:type="spellEnd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 xml:space="preserve"> Phosphate Phosphatase 1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TCTP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Translationally controlled tumor protein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ATPAse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Vacuolar proton ATPase</w:t>
            </w:r>
          </w:p>
        </w:tc>
      </w:tr>
      <w:tr w:rsidR="00C17D7D" w:rsidRPr="00DF7A7C" w:rsidTr="00A9178D">
        <w:trPr>
          <w:trHeight w:hRule="exact" w:val="331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Vacuolar Acidification</w:t>
            </w:r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Vacuolar Acidification</w:t>
            </w:r>
          </w:p>
        </w:tc>
      </w:tr>
      <w:tr w:rsidR="00C17D7D" w:rsidRPr="00DF7A7C" w:rsidTr="00246688">
        <w:trPr>
          <w:trHeight w:hRule="exact" w:val="288"/>
        </w:trPr>
        <w:tc>
          <w:tcPr>
            <w:tcW w:w="1479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</w:rPr>
              <w:t>PPase</w:t>
            </w:r>
            <w:proofErr w:type="spellEnd"/>
          </w:p>
        </w:tc>
        <w:tc>
          <w:tcPr>
            <w:tcW w:w="3521" w:type="pct"/>
            <w:vAlign w:val="center"/>
          </w:tcPr>
          <w:p w:rsidR="00C17D7D" w:rsidRPr="00DF7A7C" w:rsidRDefault="00C17D7D" w:rsidP="0024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vacuolar proton </w:t>
            </w:r>
            <w:proofErr w:type="spellStart"/>
            <w:r w:rsidRPr="00DF7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pyrophosphatase</w:t>
            </w:r>
            <w:proofErr w:type="spellEnd"/>
          </w:p>
        </w:tc>
      </w:tr>
    </w:tbl>
    <w:p w:rsidR="00337E2D" w:rsidRDefault="00337E2D"/>
    <w:sectPr w:rsidR="00337E2D" w:rsidSect="00221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D"/>
    <w:rsid w:val="00221A84"/>
    <w:rsid w:val="00246688"/>
    <w:rsid w:val="00337E2D"/>
    <w:rsid w:val="00A9178D"/>
    <w:rsid w:val="00C17D7D"/>
    <w:rsid w:val="00D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D7D"/>
  </w:style>
  <w:style w:type="character" w:customStyle="1" w:styleId="highlight">
    <w:name w:val="highlight"/>
    <w:basedOn w:val="DefaultParagraphFont"/>
    <w:rsid w:val="00C1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D7D"/>
  </w:style>
  <w:style w:type="character" w:customStyle="1" w:styleId="highlight">
    <w:name w:val="highlight"/>
    <w:basedOn w:val="DefaultParagraphFont"/>
    <w:rsid w:val="00C1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 Z ALBERT</dc:creator>
  <cp:lastModifiedBy>REKA Z ALBERT</cp:lastModifiedBy>
  <cp:revision>2</cp:revision>
  <dcterms:created xsi:type="dcterms:W3CDTF">2017-08-28T18:35:00Z</dcterms:created>
  <dcterms:modified xsi:type="dcterms:W3CDTF">2017-08-28T18:35:00Z</dcterms:modified>
</cp:coreProperties>
</file>