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C693" w14:textId="77777777" w:rsidR="001C76E2" w:rsidRPr="00DB7B10" w:rsidRDefault="001C76E2" w:rsidP="001C76E2">
      <w:pPr>
        <w:spacing w:before="240" w:after="240"/>
        <w:rPr>
          <w:b/>
          <w:bCs/>
        </w:rPr>
      </w:pPr>
      <w:r w:rsidRPr="00DB7B10">
        <w:rPr>
          <w:b/>
          <w:bCs/>
        </w:rPr>
        <w:t>S</w:t>
      </w:r>
      <w:r>
        <w:rPr>
          <w:b/>
          <w:bCs/>
        </w:rPr>
        <w:t>2</w:t>
      </w:r>
      <w:r w:rsidRPr="00DB7B10">
        <w:rPr>
          <w:b/>
          <w:bCs/>
        </w:rPr>
        <w:t xml:space="preserve"> Table</w:t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1096"/>
        <w:gridCol w:w="1593"/>
        <w:gridCol w:w="1275"/>
        <w:gridCol w:w="1418"/>
        <w:gridCol w:w="1417"/>
        <w:gridCol w:w="1560"/>
        <w:gridCol w:w="1417"/>
        <w:gridCol w:w="1276"/>
        <w:gridCol w:w="1655"/>
        <w:gridCol w:w="1470"/>
      </w:tblGrid>
      <w:tr w:rsidR="001C76E2" w:rsidRPr="000037EC" w14:paraId="6D8CD1C3" w14:textId="77777777" w:rsidTr="003E53C4">
        <w:trPr>
          <w:trHeight w:val="343"/>
        </w:trPr>
        <w:tc>
          <w:tcPr>
            <w:tcW w:w="1096" w:type="dxa"/>
          </w:tcPr>
          <w:p w14:paraId="163DD8D6" w14:textId="77777777" w:rsidR="001C76E2" w:rsidRPr="000037EC" w:rsidRDefault="001C76E2" w:rsidP="003E53C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6" w:type="dxa"/>
            <w:gridSpan w:val="3"/>
          </w:tcPr>
          <w:p w14:paraId="5DB43EA4" w14:textId="77777777" w:rsidR="001C76E2" w:rsidRPr="000037EC" w:rsidRDefault="001C76E2" w:rsidP="003E53C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037EC">
              <w:rPr>
                <w:b/>
                <w:bCs/>
                <w:sz w:val="20"/>
                <w:szCs w:val="20"/>
              </w:rPr>
              <w:t xml:space="preserve">Input parameters </w:t>
            </w:r>
          </w:p>
        </w:tc>
        <w:tc>
          <w:tcPr>
            <w:tcW w:w="8795" w:type="dxa"/>
            <w:gridSpan w:val="6"/>
          </w:tcPr>
          <w:p w14:paraId="66D3FC8E" w14:textId="77777777" w:rsidR="001C76E2" w:rsidRPr="000037EC" w:rsidRDefault="001C76E2" w:rsidP="003E53C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037EC">
              <w:rPr>
                <w:b/>
                <w:bCs/>
                <w:sz w:val="20"/>
                <w:szCs w:val="20"/>
              </w:rPr>
              <w:t xml:space="preserve">Output parameters </w:t>
            </w:r>
          </w:p>
        </w:tc>
      </w:tr>
      <w:tr w:rsidR="001C76E2" w:rsidRPr="000037EC" w14:paraId="1395BDEA" w14:textId="77777777" w:rsidTr="003E53C4">
        <w:trPr>
          <w:trHeight w:val="764"/>
        </w:trPr>
        <w:tc>
          <w:tcPr>
            <w:tcW w:w="1096" w:type="dxa"/>
          </w:tcPr>
          <w:p w14:paraId="4E58218C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260BCD81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Incidence per</w:t>
            </w:r>
          </w:p>
          <w:p w14:paraId="2DD798F1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100, 000 </w:t>
            </w:r>
          </w:p>
        </w:tc>
        <w:tc>
          <w:tcPr>
            <w:tcW w:w="1275" w:type="dxa"/>
          </w:tcPr>
          <w:p w14:paraId="43132F8A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Prevalence per 1000</w:t>
            </w:r>
          </w:p>
        </w:tc>
        <w:tc>
          <w:tcPr>
            <w:tcW w:w="1418" w:type="dxa"/>
          </w:tcPr>
          <w:p w14:paraId="5213A0BE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Relative mortality  </w:t>
            </w:r>
          </w:p>
        </w:tc>
        <w:tc>
          <w:tcPr>
            <w:tcW w:w="1417" w:type="dxa"/>
          </w:tcPr>
          <w:p w14:paraId="560A6A2B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Incidence rate per 100,000 </w:t>
            </w:r>
          </w:p>
        </w:tc>
        <w:tc>
          <w:tcPr>
            <w:tcW w:w="1560" w:type="dxa"/>
          </w:tcPr>
          <w:p w14:paraId="6897E8F5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Prevalence rate per 1000</w:t>
            </w:r>
          </w:p>
        </w:tc>
        <w:tc>
          <w:tcPr>
            <w:tcW w:w="1417" w:type="dxa"/>
          </w:tcPr>
          <w:p w14:paraId="26D0EA14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Remission rate (%) </w:t>
            </w:r>
          </w:p>
        </w:tc>
        <w:tc>
          <w:tcPr>
            <w:tcW w:w="1276" w:type="dxa"/>
          </w:tcPr>
          <w:p w14:paraId="37B0CA65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Duration </w:t>
            </w:r>
          </w:p>
        </w:tc>
        <w:tc>
          <w:tcPr>
            <w:tcW w:w="1655" w:type="dxa"/>
          </w:tcPr>
          <w:p w14:paraId="14516953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Mortality rate per 1000</w:t>
            </w:r>
          </w:p>
        </w:tc>
        <w:tc>
          <w:tcPr>
            <w:tcW w:w="1470" w:type="dxa"/>
          </w:tcPr>
          <w:p w14:paraId="12424675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Relative mortality </w:t>
            </w:r>
          </w:p>
        </w:tc>
      </w:tr>
      <w:tr w:rsidR="001C76E2" w:rsidRPr="000037EC" w14:paraId="705DAEC7" w14:textId="77777777" w:rsidTr="003E53C4">
        <w:trPr>
          <w:trHeight w:val="698"/>
        </w:trPr>
        <w:tc>
          <w:tcPr>
            <w:tcW w:w="1096" w:type="dxa"/>
          </w:tcPr>
          <w:p w14:paraId="72A37174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Males </w:t>
            </w:r>
          </w:p>
        </w:tc>
        <w:tc>
          <w:tcPr>
            <w:tcW w:w="1593" w:type="dxa"/>
          </w:tcPr>
          <w:p w14:paraId="034458DE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95.12</w:t>
            </w:r>
          </w:p>
        </w:tc>
        <w:tc>
          <w:tcPr>
            <w:tcW w:w="1275" w:type="dxa"/>
          </w:tcPr>
          <w:p w14:paraId="7011FB83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21.57</w:t>
            </w:r>
          </w:p>
        </w:tc>
        <w:tc>
          <w:tcPr>
            <w:tcW w:w="1418" w:type="dxa"/>
          </w:tcPr>
          <w:p w14:paraId="7CEAB9A3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6.50</w:t>
            </w:r>
          </w:p>
        </w:tc>
        <w:tc>
          <w:tcPr>
            <w:tcW w:w="1417" w:type="dxa"/>
          </w:tcPr>
          <w:p w14:paraId="53E0AC75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89.06</w:t>
            </w:r>
          </w:p>
          <w:p w14:paraId="6D44E349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(31.68-98.01)</w:t>
            </w:r>
          </w:p>
        </w:tc>
        <w:tc>
          <w:tcPr>
            <w:tcW w:w="1560" w:type="dxa"/>
          </w:tcPr>
          <w:p w14:paraId="06D05F1C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14.73</w:t>
            </w:r>
          </w:p>
          <w:p w14:paraId="02DD64C1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(2.57-19.08)</w:t>
            </w:r>
          </w:p>
        </w:tc>
        <w:tc>
          <w:tcPr>
            <w:tcW w:w="1417" w:type="dxa"/>
          </w:tcPr>
          <w:p w14:paraId="026F00B5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18.05</w:t>
            </w:r>
          </w:p>
          <w:p w14:paraId="777AC2E5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(17.94-25.36)</w:t>
            </w:r>
          </w:p>
        </w:tc>
        <w:tc>
          <w:tcPr>
            <w:tcW w:w="1276" w:type="dxa"/>
          </w:tcPr>
          <w:p w14:paraId="3B93C34C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2.79</w:t>
            </w:r>
          </w:p>
          <w:p w14:paraId="2EB81367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(1.91-3.32)</w:t>
            </w:r>
          </w:p>
        </w:tc>
        <w:tc>
          <w:tcPr>
            <w:tcW w:w="1655" w:type="dxa"/>
          </w:tcPr>
          <w:p w14:paraId="66CD1342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0.16</w:t>
            </w:r>
          </w:p>
          <w:p w14:paraId="6468B7B2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(&lt;0.01-0.17)</w:t>
            </w:r>
          </w:p>
        </w:tc>
        <w:tc>
          <w:tcPr>
            <w:tcW w:w="1470" w:type="dxa"/>
          </w:tcPr>
          <w:p w14:paraId="205C1702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7.64</w:t>
            </w:r>
          </w:p>
          <w:p w14:paraId="07EB7E6C" w14:textId="77777777" w:rsidR="001C76E2" w:rsidRPr="000037EC" w:rsidRDefault="001C76E2" w:rsidP="003E53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(2.19-13.03)</w:t>
            </w:r>
          </w:p>
        </w:tc>
      </w:tr>
      <w:tr w:rsidR="001C76E2" w:rsidRPr="000037EC" w14:paraId="7B05BB57" w14:textId="77777777" w:rsidTr="003E53C4">
        <w:trPr>
          <w:trHeight w:val="686"/>
        </w:trPr>
        <w:tc>
          <w:tcPr>
            <w:tcW w:w="1096" w:type="dxa"/>
          </w:tcPr>
          <w:p w14:paraId="5506F550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 xml:space="preserve">Females </w:t>
            </w:r>
          </w:p>
        </w:tc>
        <w:tc>
          <w:tcPr>
            <w:tcW w:w="1593" w:type="dxa"/>
          </w:tcPr>
          <w:p w14:paraId="06FDE2FF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95.12</w:t>
            </w:r>
          </w:p>
        </w:tc>
        <w:tc>
          <w:tcPr>
            <w:tcW w:w="1275" w:type="dxa"/>
          </w:tcPr>
          <w:p w14:paraId="54F9F773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20.12</w:t>
            </w:r>
          </w:p>
        </w:tc>
        <w:tc>
          <w:tcPr>
            <w:tcW w:w="1418" w:type="dxa"/>
          </w:tcPr>
          <w:p w14:paraId="1496D411" w14:textId="77777777" w:rsidR="001C76E2" w:rsidRPr="000037EC" w:rsidRDefault="001C76E2" w:rsidP="003E53C4">
            <w:pPr>
              <w:spacing w:line="276" w:lineRule="auto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6.50</w:t>
            </w:r>
          </w:p>
        </w:tc>
        <w:tc>
          <w:tcPr>
            <w:tcW w:w="1417" w:type="dxa"/>
          </w:tcPr>
          <w:p w14:paraId="7952491E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88.86</w:t>
            </w:r>
          </w:p>
          <w:p w14:paraId="64CC05E6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(36.02-97.27)</w:t>
            </w:r>
          </w:p>
        </w:tc>
        <w:tc>
          <w:tcPr>
            <w:tcW w:w="1560" w:type="dxa"/>
          </w:tcPr>
          <w:p w14:paraId="020B2818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13.83</w:t>
            </w:r>
          </w:p>
          <w:p w14:paraId="010DC48A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(3.65-17.05)</w:t>
            </w:r>
          </w:p>
        </w:tc>
        <w:tc>
          <w:tcPr>
            <w:tcW w:w="1417" w:type="dxa"/>
          </w:tcPr>
          <w:p w14:paraId="08398EDF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18.39</w:t>
            </w:r>
          </w:p>
          <w:p w14:paraId="232AB5FB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(13.11-20.59)</w:t>
            </w:r>
          </w:p>
        </w:tc>
        <w:tc>
          <w:tcPr>
            <w:tcW w:w="1276" w:type="dxa"/>
          </w:tcPr>
          <w:p w14:paraId="38943502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2.80</w:t>
            </w:r>
          </w:p>
          <w:p w14:paraId="28C25D14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(1.92-3.30)</w:t>
            </w:r>
          </w:p>
        </w:tc>
        <w:tc>
          <w:tcPr>
            <w:tcW w:w="1655" w:type="dxa"/>
          </w:tcPr>
          <w:p w14:paraId="43798974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0.13</w:t>
            </w:r>
          </w:p>
          <w:p w14:paraId="289B0208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(0.01-0.99)</w:t>
            </w:r>
          </w:p>
        </w:tc>
        <w:tc>
          <w:tcPr>
            <w:tcW w:w="1470" w:type="dxa"/>
          </w:tcPr>
          <w:p w14:paraId="5DA9AD0B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7.94</w:t>
            </w:r>
          </w:p>
          <w:p w14:paraId="51606B6B" w14:textId="77777777" w:rsidR="001C76E2" w:rsidRPr="000037EC" w:rsidRDefault="001C76E2" w:rsidP="003E53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37EC">
              <w:rPr>
                <w:sz w:val="20"/>
                <w:szCs w:val="20"/>
              </w:rPr>
              <w:t>(1.99-14.94)</w:t>
            </w:r>
          </w:p>
        </w:tc>
      </w:tr>
    </w:tbl>
    <w:p w14:paraId="25F0DFC9" w14:textId="77777777" w:rsidR="001C76E2" w:rsidRDefault="001C76E2" w:rsidP="001C76E2"/>
    <w:sectPr w:rsidR="001C76E2" w:rsidSect="001C76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2D"/>
    <w:rsid w:val="0006496F"/>
    <w:rsid w:val="001C76E2"/>
    <w:rsid w:val="001D4302"/>
    <w:rsid w:val="00367BFF"/>
    <w:rsid w:val="00484257"/>
    <w:rsid w:val="00824E62"/>
    <w:rsid w:val="00857A2D"/>
    <w:rsid w:val="009658AC"/>
    <w:rsid w:val="00976269"/>
    <w:rsid w:val="00A03764"/>
    <w:rsid w:val="00A15521"/>
    <w:rsid w:val="00C120A8"/>
    <w:rsid w:val="00D20CCE"/>
    <w:rsid w:val="00EA03D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EF01"/>
  <w15:chartTrackingRefBased/>
  <w15:docId w15:val="{14298D14-9EB3-4AC4-8F3D-6E27D8F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E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24E62"/>
    <w:pPr>
      <w:spacing w:before="240" w:after="320" w:line="240" w:lineRule="auto"/>
    </w:pPr>
    <w:rPr>
      <w:rFonts w:eastAsia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4E62"/>
    <w:rPr>
      <w:rFonts w:ascii="Times New Roman" w:eastAsia="Calibri" w:hAnsi="Times New Roman" w:cs="Calibri"/>
      <w:noProof/>
      <w:sz w:val="24"/>
    </w:rPr>
  </w:style>
  <w:style w:type="table" w:styleId="TableGrid">
    <w:name w:val="Table Grid"/>
    <w:basedOn w:val="TableNormal"/>
    <w:uiPriority w:val="39"/>
    <w:rsid w:val="001C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Abuga</dc:creator>
  <cp:keywords/>
  <dc:description/>
  <cp:lastModifiedBy>Jonathan Abuga</cp:lastModifiedBy>
  <cp:revision>2</cp:revision>
  <dcterms:created xsi:type="dcterms:W3CDTF">2022-01-07T15:27:00Z</dcterms:created>
  <dcterms:modified xsi:type="dcterms:W3CDTF">2022-01-07T15:27:00Z</dcterms:modified>
</cp:coreProperties>
</file>