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1C" w:rsidRDefault="00ED0E1C" w:rsidP="00ED0E1C">
      <w:pPr>
        <w:pStyle w:val="Heading1"/>
      </w:pPr>
      <w:bookmarkStart w:id="0" w:name="_Toc81468622"/>
      <w:r>
        <w:t>S16 Table</w:t>
      </w:r>
      <w:bookmarkStart w:id="1" w:name="_GoBack"/>
      <w:bookmarkEnd w:id="1"/>
      <w:r>
        <w:t xml:space="preserve">. Physiotype </w:t>
      </w:r>
      <w:r>
        <w:rPr>
          <w:rFonts w:eastAsia="Arial"/>
        </w:rPr>
        <w:t>c</w:t>
      </w:r>
      <w:r w:rsidRPr="000919DD">
        <w:rPr>
          <w:rFonts w:eastAsia="Arial"/>
        </w:rPr>
        <w:t>linical characteristics and biomarkers</w:t>
      </w:r>
      <w:r w:rsidRPr="000919DD">
        <w:t xml:space="preserve"> </w:t>
      </w:r>
      <w:r>
        <w:t>in the testing cohort</w:t>
      </w:r>
      <w:bookmarkEnd w:id="0"/>
    </w:p>
    <w:p w:rsidR="00ED0E1C" w:rsidRPr="000919DD" w:rsidRDefault="00ED0E1C" w:rsidP="00ED0E1C">
      <w:pPr>
        <w:pStyle w:val="BodyText"/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5035"/>
        <w:gridCol w:w="1440"/>
        <w:gridCol w:w="1687"/>
        <w:gridCol w:w="1688"/>
        <w:gridCol w:w="1687"/>
        <w:gridCol w:w="1688"/>
      </w:tblGrid>
      <w:tr w:rsidR="00ED0E1C" w:rsidRPr="006B1425" w:rsidTr="001C636A">
        <w:trPr>
          <w:trHeight w:val="300"/>
          <w:tblHeader/>
        </w:trPr>
        <w:tc>
          <w:tcPr>
            <w:tcW w:w="5035" w:type="dxa"/>
            <w:vMerge w:val="restart"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1440" w:type="dxa"/>
            <w:vMerge w:val="restart"/>
          </w:tcPr>
          <w:p w:rsidR="00ED0E1C" w:rsidRPr="006B1425" w:rsidRDefault="00ED0E1C" w:rsidP="001C6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4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750" w:type="dxa"/>
            <w:gridSpan w:val="4"/>
          </w:tcPr>
          <w:p w:rsidR="00ED0E1C" w:rsidRPr="006B1425" w:rsidRDefault="00ED0E1C" w:rsidP="001C6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425">
              <w:rPr>
                <w:rFonts w:ascii="Arial" w:hAnsi="Arial" w:cs="Arial"/>
                <w:b/>
                <w:sz w:val="20"/>
                <w:szCs w:val="20"/>
              </w:rPr>
              <w:t>Acute Illness Physiotypes</w:t>
            </w:r>
          </w:p>
        </w:tc>
      </w:tr>
      <w:tr w:rsidR="00ED0E1C" w:rsidRPr="006B1425" w:rsidTr="001C636A">
        <w:trPr>
          <w:trHeight w:val="300"/>
          <w:tblHeader/>
        </w:trPr>
        <w:tc>
          <w:tcPr>
            <w:tcW w:w="5035" w:type="dxa"/>
            <w:vMerge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0E1C" w:rsidRPr="006B1425" w:rsidRDefault="00ED0E1C" w:rsidP="001C6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ED0E1C" w:rsidRPr="003D4598" w:rsidRDefault="00ED0E1C" w:rsidP="001C6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425">
              <w:rPr>
                <w:rFonts w:ascii="Arial" w:hAnsi="Arial" w:cs="Arial"/>
                <w:color w:val="000000"/>
                <w:sz w:val="20"/>
                <w:szCs w:val="20"/>
              </w:rPr>
              <w:t>Physiotype A</w:t>
            </w:r>
          </w:p>
        </w:tc>
        <w:tc>
          <w:tcPr>
            <w:tcW w:w="1688" w:type="dxa"/>
          </w:tcPr>
          <w:p w:rsidR="00ED0E1C" w:rsidRPr="003D4598" w:rsidRDefault="00ED0E1C" w:rsidP="001C6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425">
              <w:rPr>
                <w:rFonts w:ascii="Arial" w:hAnsi="Arial" w:cs="Arial"/>
                <w:color w:val="000000"/>
                <w:sz w:val="20"/>
                <w:szCs w:val="20"/>
              </w:rPr>
              <w:t>Physiotype B</w:t>
            </w:r>
          </w:p>
        </w:tc>
        <w:tc>
          <w:tcPr>
            <w:tcW w:w="1687" w:type="dxa"/>
          </w:tcPr>
          <w:p w:rsidR="00ED0E1C" w:rsidRPr="003D4598" w:rsidRDefault="00ED0E1C" w:rsidP="001C6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425">
              <w:rPr>
                <w:rFonts w:ascii="Arial" w:hAnsi="Arial" w:cs="Arial"/>
                <w:color w:val="000000"/>
                <w:sz w:val="20"/>
                <w:szCs w:val="20"/>
              </w:rPr>
              <w:t>Physiotype C</w:t>
            </w:r>
          </w:p>
        </w:tc>
        <w:tc>
          <w:tcPr>
            <w:tcW w:w="1688" w:type="dxa"/>
          </w:tcPr>
          <w:p w:rsidR="00ED0E1C" w:rsidRPr="003D4598" w:rsidRDefault="00ED0E1C" w:rsidP="001C6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425">
              <w:rPr>
                <w:rFonts w:ascii="Arial" w:hAnsi="Arial" w:cs="Arial"/>
                <w:color w:val="000000"/>
                <w:sz w:val="20"/>
                <w:szCs w:val="20"/>
              </w:rPr>
              <w:t>Physiotype D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Number of Encounters (%)</w:t>
            </w:r>
          </w:p>
        </w:tc>
        <w:tc>
          <w:tcPr>
            <w:tcW w:w="1440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845</w:t>
            </w:r>
          </w:p>
        </w:tc>
        <w:tc>
          <w:tcPr>
            <w:tcW w:w="1687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970 (30)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016 (24)</w:t>
            </w:r>
          </w:p>
        </w:tc>
        <w:tc>
          <w:tcPr>
            <w:tcW w:w="1687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288 (31)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571 (15)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Preadmission clinical c</w:t>
            </w:r>
            <w:r w:rsidRPr="002E57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haracteristics</w:t>
            </w:r>
          </w:p>
        </w:tc>
        <w:tc>
          <w:tcPr>
            <w:tcW w:w="1440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Age, mean (SD)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 (19)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 (19)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 (20)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 (18)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 (17)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 sex,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205 (55)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855 (57)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294 (57)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707 (51)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349 (52)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Race,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White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854 (70)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797 (76)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777 (69)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777 (71)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503 (58)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African American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845 (23)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784 (16)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952 (24)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157 (22)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952 (37)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Primary Insurance,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Private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935 (23)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330 (27)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917 (23)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211 (23)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477 (19)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Medicare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845 (47)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213 (45)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704 (42)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636 (50)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292 (50)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Medicaid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592 (21)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045 (21)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036 (26)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978 (18)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533 (21)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Uninsured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473 (9)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382 (8)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359 (9)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463 (9)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269 (10)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Residency area characteristics</w:t>
            </w:r>
          </w:p>
        </w:tc>
        <w:tc>
          <w:tcPr>
            <w:tcW w:w="1440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Total Proportion of African-American (%), mean (SD)</w:t>
            </w:r>
          </w:p>
        </w:tc>
        <w:tc>
          <w:tcPr>
            <w:tcW w:w="1440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18.7 (17.4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17.3 (15.9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19.6 (18.1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Pr="002E13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18.2 (17.0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21.3 (19.6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Pr="002E13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Population Proportion Below Poverty (%), mean (SD)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22.5 (10.2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21.7 (10.1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23.1 (10.3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22.0 (10.0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23.8 (10.4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distance from Residency to Hospital (mile), median (IQR)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 (3, 34)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 (3, 36)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 (3, 30)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 (3, 34)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 (3, 27)</w:t>
            </w:r>
            <w:r w:rsidRPr="002E13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Comorbidities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Hypertension,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468 (50)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494 (50)</w:t>
            </w: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993 (50)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702 (51)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279 (50)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Cardiovascular disease, n (%)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702 (28)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375 (28)</w:t>
            </w: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132 (28)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488 (28)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707 (27)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Diabetes mellitus,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945 (23)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116 (22)</w:t>
            </w: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941 (23)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262 (24)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626 (24)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Chronic kidney disease,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892 (17)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690 (14)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744 (19)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880 (17)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578 (22)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Admission characteristics of patients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Emergent Admission,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289 (73)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889 (58)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381 (84)</w:t>
            </w:r>
            <w:r w:rsidRPr="00BF31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734 (71)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285 (89)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Transfer from another hospital,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859 (17)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738 (15)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797 (20)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859 (16)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465 (18)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Primary admission diagnostic groups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Diseases of the circulatory system,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983 (18)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 (16)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554 (14)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034 (20)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595 (23)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Respiratory and infectious diseases,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525 (9)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295 (6)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630 (16)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309 (6)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291 (11)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Complications of pregnancy and childbirth,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246 (7)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336 (7)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425 (11)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356 (7)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129 (5)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Diseases of the digestive/genitourinary systems,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147 (13)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780 (16)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381 (9)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705 (13)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281 (11)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Diseases of the musculoskeletal/connective tissue and skin,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418 (8)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542 (11)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189 (5)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518 (10)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169 (7)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Neoplasms,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074 (6)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456 (9)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154 (4)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384 (7)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 (3)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Clinical biomarkers and interventions within 24 hours of admission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Surgery on admission day,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551 (21)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761 (35)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332 (8)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251 (24)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207 (8)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ICU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/IMC</w:t>
            </w: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admission within first 24 hours,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838 (23)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113 (22)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269 (32)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880 (17)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576 (22)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Cardiovascular system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Hypotension (MAP &lt; 60 mmHg) at any time,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916 (35)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917 (59)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429 (36)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299 (25)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271 (11)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Duration, median (IQR), minutes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 (15, 167)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 (19, 207)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 (30, 210)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 (6, 68)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 (6, 90)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Vasopressors used,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166 (19)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631 (33)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437 (11)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937 (18)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161 (6)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Out of operating room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568 (3)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259 (5)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205 (5)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 (1)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 (1)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Hypertension (SBP &gt; 160 mmHg) at any time,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207 (37)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141 (23)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668 (17)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336 (44)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062 (80)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Troponin,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905 (35)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215 (24)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734 (43)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682 (32)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274 (50)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Abnormal result among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205 (20)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265 (22)</w:t>
            </w:r>
            <w:r w:rsidRPr="008D20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371 (21)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265 (16)</w:t>
            </w:r>
          </w:p>
        </w:tc>
        <w:tc>
          <w:tcPr>
            <w:tcW w:w="1688" w:type="dxa"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304 (24)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Respiratory system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administered FiO2, median (IQR)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 (0.21, 0.40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 (0.21, 0.4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 (0.21, 0.33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 (0.21, 0.40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 (0.21, 0.29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Room air only,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682 (57)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509 (50)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263 (56)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240 (61)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670 (65)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0.22 - 0.40,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082 (36)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 (42)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 (35)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819 (34)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763 (30)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&gt; 0.4,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081 (6)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361 (7)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353 (9)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229 (4)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138 (5)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PaO2/FiO2, tested with arterial blood gas,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603 (15)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812 (16)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891 (22)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559 (11)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341 (13)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&lt;200 among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964 (37)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304 (37)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374 (42)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161 (29)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125 (37)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Mechanical ventilation,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918 (5)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336 (7)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274 (7)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198 (4)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110 (4)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Kidney and acid-b</w:t>
            </w: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ase status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Preadmission estimated glomerular filtration rate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(mL/min per 1.73 m2), median (IQR)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 (76, 110)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 (80, 113)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 (80, 115)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92 (76, 107)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 (56, 104)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Highest / reference creatinine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ratio</w:t>
            </w: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mean (SD)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1.23 (0.95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1.25 (1.48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1.31 (0.79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1.16 (0.51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1.22 (0.58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Renal replacement therapy,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268 (2)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 (1)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 (1)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 (1)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 (4)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s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Anion Gap, median (IQR), mmol/L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 (12, 17)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 (12, 16)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 (13, 18)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 (12, 16)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 (13, 18)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Arterial Blood Gas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606 (15)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812 (16)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892 (22)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560 (11)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342 (13)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pH &lt; 7.3 among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586 (22)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213 (26)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217 (24)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 (18)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 (16)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Base deficit, mean (SD), mmol/L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4.6 (4.8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 (4.3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6.3 (6.0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3.3 (3.0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3.7 (3.7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Lactate,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142 (36)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657 (33)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980 (49)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534 (29)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971 (38)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2 - 4 mmol/L among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480 (24)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365 (22)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551 (28)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332 (22)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232 (24)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&gt; 4 mmol/L among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580 (9)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161 (10)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279 (14)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64 (4)</w:t>
            </w:r>
          </w:p>
        </w:tc>
        <w:tc>
          <w:tcPr>
            <w:tcW w:w="1688" w:type="dxa"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 (8)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Inflammation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White blood cell count, median (IQR), x10^9/L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(7, 12)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(7, 12)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 (7, 14)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(7, 12)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(7, 12)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Premature neutrophils (bands)), median (IQR), %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(4, 18)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 (4, 17)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 (5, 21)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 (2, 12)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 (2, 13)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Lowest Lymphocytes, median (IQR), %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 (9, 24)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 (9, 26)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 (6, 20)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 (11, 26)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 (9, 24)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C-reactive protein,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255 (13)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542 (11)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757 (19)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593 (11)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363 (14)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C-reactive protein, median (IQR), mg/L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 (5, 93)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 (4, 88)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 (12, 147)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 (4, 52)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 (4, 67)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Erythrocyte sedimentation rate,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263 (7)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320 (6)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370 (9)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370 (7)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203 (8)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Erythrocyte sedimentation rate, median (IQR), mm/h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 (20, 73)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 (15, 65)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 (24, 77)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 (17, 67)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 (26, 84)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Temperature, mean (SD), celsius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37.7 (0.6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37.7 (0.5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37.9 (0.7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37.7 (0.5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37.7 (0.5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38 - 39,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578 (21)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134 (23)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974 (24)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993 (19)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477 (19)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&gt; 39,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627 (4)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136 (3)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342 (9)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 (2)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 (3)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Lowest Temperature, mean (SD), celsius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36.8 (0.9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36.6 (1.2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36.8 (0.8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36.8 (0.8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36.8 (0.7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Hematologic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Lowest Hemoglobin, mean (SD), g/dL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11.2 (2.3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10.8 (2.2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10.9 (2.4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11.7 (2.1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11.8 (2.2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RDW, mean (SD), %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15.3 (2.1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15.3 (2.1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1688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15.6 (2.3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15.0 (1.8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15.3 (1.9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Lowest Platelets, median (IQR), x10^9/L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207 (160, 266)</w:t>
            </w:r>
          </w:p>
        </w:tc>
        <w:tc>
          <w:tcPr>
            <w:tcW w:w="1687" w:type="dxa"/>
            <w:noWrap/>
            <w:hideMark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199 (154, 256)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210 (158, 278)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208 (164, 264)</w:t>
            </w:r>
          </w:p>
        </w:tc>
        <w:tc>
          <w:tcPr>
            <w:tcW w:w="1688" w:type="dxa"/>
          </w:tcPr>
          <w:p w:rsidR="00ED0E1C" w:rsidRPr="002E1303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215 (168, 273)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Platelets &lt; 200,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882 (41)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158 (43)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1658 (41)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077 (39)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989 (38)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  &lt; 100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008 (15)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340 (16)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342 (21)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218 (10)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108 (11)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100 - 200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874 (85)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818 (84)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316 (79)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859 (90)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881 (89)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International normalized ratio,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070 (42)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927 (39)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823 (45)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134 (40)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186 (46)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&gt;= 2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698 (10)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208 (11)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243 (13)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161 (8)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 (7)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Neurologic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Glasgow Coma Scale score,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Moderate (9 - 12)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730 (4)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252 (5)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187 (5)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191 (4)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 (4)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Severe (&lt;= 8)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593 (4)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187 (4)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189 (5)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130 (2)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 (3)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Liver and metabolic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Bilirubin,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931 (47)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954 (39)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305 (57)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2240 (42)</w:t>
            </w:r>
          </w:p>
        </w:tc>
        <w:tc>
          <w:tcPr>
            <w:tcW w:w="1688" w:type="dxa"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432 (56)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&gt;= 2 mg/dL,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496 (6)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165 (8)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186 (8)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 (4)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51 (4)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Highest Glucose, median (IQR), mg/dL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128 (104, 172)</w:t>
            </w:r>
          </w:p>
        </w:tc>
        <w:tc>
          <w:tcPr>
            <w:tcW w:w="1687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124 (102, 162)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131 (107, 179)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125 (103, 169)</w:t>
            </w:r>
          </w:p>
        </w:tc>
        <w:tc>
          <w:tcPr>
            <w:tcW w:w="1688" w:type="dxa"/>
          </w:tcPr>
          <w:p w:rsidR="00ED0E1C" w:rsidRPr="003C2CA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135 (108, 189)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Albumin, tested, n (%)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023 (48)</w:t>
            </w:r>
          </w:p>
        </w:tc>
        <w:tc>
          <w:tcPr>
            <w:tcW w:w="1687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979 (40)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a,b,c</w:t>
            </w:r>
          </w:p>
        </w:tc>
        <w:tc>
          <w:tcPr>
            <w:tcW w:w="1688" w:type="dxa"/>
            <w:noWrap/>
            <w:hideMark/>
          </w:tcPr>
          <w:p w:rsidR="00ED0E1C" w:rsidRPr="00BF312E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326 (58)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274 (43)</w:t>
            </w:r>
          </w:p>
        </w:tc>
        <w:tc>
          <w:tcPr>
            <w:tcW w:w="1688" w:type="dxa"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444 (56)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&lt; 2.5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445 (6)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139 (7)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215 (9)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 (2)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 (3)</w:t>
            </w:r>
          </w:p>
        </w:tc>
      </w:tr>
      <w:tr w:rsidR="00ED0E1C" w:rsidRPr="006B1425" w:rsidTr="001C636A">
        <w:trPr>
          <w:trHeight w:val="300"/>
        </w:trPr>
        <w:tc>
          <w:tcPr>
            <w:tcW w:w="5035" w:type="dxa"/>
            <w:noWrap/>
            <w:hideMark/>
          </w:tcPr>
          <w:p w:rsidR="00ED0E1C" w:rsidRPr="006B142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B14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2.5 - 3.5</w:t>
            </w:r>
          </w:p>
        </w:tc>
        <w:tc>
          <w:tcPr>
            <w:tcW w:w="1440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549 (32)</w:t>
            </w:r>
          </w:p>
        </w:tc>
        <w:tc>
          <w:tcPr>
            <w:tcW w:w="1687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699 (35)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8" w:type="dxa"/>
            <w:noWrap/>
            <w:hideMark/>
          </w:tcPr>
          <w:p w:rsidR="00ED0E1C" w:rsidRPr="008D2055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861 (37)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1687" w:type="dxa"/>
            <w:noWrap/>
            <w:hideMark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579 (25)</w:t>
            </w:r>
          </w:p>
        </w:tc>
        <w:tc>
          <w:tcPr>
            <w:tcW w:w="1688" w:type="dxa"/>
          </w:tcPr>
          <w:p w:rsidR="00ED0E1C" w:rsidRPr="00BF45E2" w:rsidRDefault="00ED0E1C" w:rsidP="001C63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F45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410 (28)</w:t>
            </w:r>
          </w:p>
        </w:tc>
      </w:tr>
    </w:tbl>
    <w:p w:rsidR="00ED0E1C" w:rsidRDefault="00ED0E1C" w:rsidP="00ED0E1C">
      <w:pPr>
        <w:rPr>
          <w:rFonts w:ascii="Arial" w:hAnsi="Arial" w:cs="Arial"/>
          <w:sz w:val="16"/>
          <w:szCs w:val="16"/>
        </w:rPr>
      </w:pPr>
    </w:p>
    <w:p w:rsidR="00ED0E1C" w:rsidRPr="000919DD" w:rsidRDefault="00ED0E1C" w:rsidP="00ED0E1C">
      <w:pPr>
        <w:rPr>
          <w:rFonts w:ascii="Arial" w:hAnsi="Arial" w:cs="Arial"/>
          <w:sz w:val="16"/>
          <w:szCs w:val="16"/>
        </w:rPr>
      </w:pPr>
      <w:r w:rsidRPr="000919DD">
        <w:rPr>
          <w:rFonts w:ascii="Arial" w:hAnsi="Arial" w:cs="Arial"/>
          <w:sz w:val="16"/>
          <w:szCs w:val="16"/>
        </w:rPr>
        <w:t xml:space="preserve">Abbreviation: ICU: intensive care unit; </w:t>
      </w:r>
      <w:r>
        <w:rPr>
          <w:rFonts w:ascii="Arial" w:hAnsi="Arial" w:cs="Arial"/>
          <w:sz w:val="16"/>
          <w:szCs w:val="16"/>
        </w:rPr>
        <w:t xml:space="preserve">IMC: intermediate care unit; </w:t>
      </w:r>
      <w:r w:rsidRPr="000919DD">
        <w:rPr>
          <w:rFonts w:ascii="Arial" w:hAnsi="Arial" w:cs="Arial"/>
          <w:sz w:val="16"/>
          <w:szCs w:val="16"/>
        </w:rPr>
        <w:t>MAP: mean aterial pressure; RDW: red cell distribution width; SD: standard deviation; IQR: interquartile range.</w:t>
      </w:r>
    </w:p>
    <w:p w:rsidR="00ED0E1C" w:rsidRPr="000919DD" w:rsidRDefault="00ED0E1C" w:rsidP="00ED0E1C">
      <w:pPr>
        <w:rPr>
          <w:rFonts w:ascii="Arial" w:hAnsi="Arial" w:cs="Arial"/>
          <w:sz w:val="16"/>
          <w:szCs w:val="16"/>
        </w:rPr>
      </w:pPr>
      <w:r w:rsidRPr="000919DD">
        <w:rPr>
          <w:rFonts w:ascii="Arial" w:hAnsi="Arial" w:cs="Arial"/>
          <w:sz w:val="16"/>
          <w:szCs w:val="16"/>
        </w:rPr>
        <w:t>All p-values were adjusted for multiple comparisons using Bonferroni method.</w:t>
      </w:r>
    </w:p>
    <w:p w:rsidR="00ED0E1C" w:rsidRPr="000919DD" w:rsidRDefault="00ED0E1C" w:rsidP="00ED0E1C">
      <w:pPr>
        <w:rPr>
          <w:rFonts w:ascii="Arial" w:hAnsi="Arial" w:cs="Arial"/>
          <w:sz w:val="16"/>
          <w:szCs w:val="16"/>
        </w:rPr>
      </w:pPr>
      <w:r w:rsidRPr="000919DD">
        <w:rPr>
          <w:rFonts w:ascii="Arial" w:hAnsi="Arial" w:cs="Arial"/>
          <w:sz w:val="16"/>
          <w:szCs w:val="16"/>
          <w:vertAlign w:val="superscript"/>
        </w:rPr>
        <w:t>a</w:t>
      </w:r>
      <w:r w:rsidRPr="000919DD">
        <w:rPr>
          <w:rFonts w:ascii="Arial" w:hAnsi="Arial" w:cs="Arial"/>
          <w:sz w:val="16"/>
          <w:szCs w:val="16"/>
        </w:rPr>
        <w:t xml:space="preserve"> p &lt; </w:t>
      </w:r>
      <w:r>
        <w:rPr>
          <w:rFonts w:ascii="Arial" w:hAnsi="Arial" w:cs="Arial"/>
          <w:sz w:val="16"/>
          <w:szCs w:val="16"/>
        </w:rPr>
        <w:t xml:space="preserve">0.05 compared to </w:t>
      </w:r>
      <w:r w:rsidRPr="006A57E2">
        <w:rPr>
          <w:rFonts w:ascii="Arial" w:hAnsi="Arial" w:cs="Arial"/>
          <w:sz w:val="16"/>
          <w:szCs w:val="16"/>
        </w:rPr>
        <w:t>Physiotype C</w:t>
      </w:r>
      <w:r>
        <w:rPr>
          <w:rFonts w:ascii="Arial" w:hAnsi="Arial" w:cs="Arial"/>
          <w:sz w:val="16"/>
          <w:szCs w:val="16"/>
        </w:rPr>
        <w:tab/>
      </w:r>
      <w:r w:rsidRPr="000919DD">
        <w:rPr>
          <w:rFonts w:ascii="Arial" w:hAnsi="Arial" w:cs="Arial"/>
          <w:sz w:val="16"/>
          <w:szCs w:val="16"/>
        </w:rPr>
        <w:t>.</w:t>
      </w:r>
    </w:p>
    <w:p w:rsidR="00ED0E1C" w:rsidRDefault="00ED0E1C" w:rsidP="00ED0E1C">
      <w:pPr>
        <w:rPr>
          <w:rFonts w:ascii="Arial" w:hAnsi="Arial" w:cs="Arial"/>
          <w:sz w:val="16"/>
          <w:szCs w:val="16"/>
        </w:rPr>
      </w:pPr>
      <w:r w:rsidRPr="000919DD">
        <w:rPr>
          <w:rFonts w:ascii="Arial" w:hAnsi="Arial" w:cs="Arial"/>
          <w:sz w:val="16"/>
          <w:szCs w:val="16"/>
          <w:vertAlign w:val="superscript"/>
        </w:rPr>
        <w:t>b</w:t>
      </w:r>
      <w:r w:rsidRPr="000919DD">
        <w:rPr>
          <w:rFonts w:ascii="Arial" w:hAnsi="Arial" w:cs="Arial"/>
          <w:sz w:val="16"/>
          <w:szCs w:val="16"/>
        </w:rPr>
        <w:t xml:space="preserve"> p &lt; 0.05 compared to </w:t>
      </w:r>
      <w:r>
        <w:rPr>
          <w:rFonts w:ascii="Arial" w:hAnsi="Arial" w:cs="Arial"/>
          <w:sz w:val="16"/>
          <w:szCs w:val="16"/>
        </w:rPr>
        <w:t>Physiotype D</w:t>
      </w:r>
      <w:r w:rsidRPr="000919DD">
        <w:rPr>
          <w:rFonts w:ascii="Arial" w:hAnsi="Arial" w:cs="Arial"/>
          <w:sz w:val="16"/>
          <w:szCs w:val="16"/>
        </w:rPr>
        <w:t>.</w:t>
      </w:r>
    </w:p>
    <w:p w:rsidR="00ED0E1C" w:rsidRPr="006A57E2" w:rsidRDefault="00ED0E1C" w:rsidP="00ED0E1C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c </w:t>
      </w:r>
      <w:r w:rsidRPr="000919DD">
        <w:rPr>
          <w:rFonts w:ascii="Arial" w:hAnsi="Arial" w:cs="Arial"/>
          <w:sz w:val="16"/>
          <w:szCs w:val="16"/>
        </w:rPr>
        <w:t xml:space="preserve">p &lt; 0.05 compared to </w:t>
      </w:r>
      <w:r>
        <w:rPr>
          <w:rFonts w:ascii="Arial" w:hAnsi="Arial" w:cs="Arial"/>
          <w:sz w:val="16"/>
          <w:szCs w:val="16"/>
        </w:rPr>
        <w:t>Physiotype B</w:t>
      </w:r>
      <w:r w:rsidRPr="000919DD">
        <w:rPr>
          <w:rFonts w:ascii="Arial" w:hAnsi="Arial" w:cs="Arial"/>
          <w:sz w:val="16"/>
          <w:szCs w:val="16"/>
        </w:rPr>
        <w:t>.</w:t>
      </w:r>
    </w:p>
    <w:p w:rsidR="00ED0E1C" w:rsidRPr="000919DD" w:rsidRDefault="00ED0E1C" w:rsidP="00ED0E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d</w:t>
      </w:r>
      <w:r w:rsidRPr="000919D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919DD">
        <w:rPr>
          <w:rFonts w:ascii="Arial" w:hAnsi="Arial" w:cs="Arial"/>
          <w:sz w:val="16"/>
          <w:szCs w:val="16"/>
        </w:rPr>
        <w:t>Cardiovascular disease was considered if there was a history of congestive heart failure, coronary artery disease of peripheral vascular disease.</w:t>
      </w:r>
    </w:p>
    <w:p w:rsidR="00ED0E1C" w:rsidRPr="003D4598" w:rsidRDefault="00ED0E1C" w:rsidP="00ED0E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e</w:t>
      </w:r>
      <w:r w:rsidRPr="000919D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919DD">
        <w:rPr>
          <w:rFonts w:ascii="Arial" w:hAnsi="Arial" w:cs="Arial"/>
          <w:sz w:val="16"/>
          <w:szCs w:val="16"/>
        </w:rPr>
        <w:t>Reference glomerular filtration rate and reference creatinine were derived without use of race correct</w:t>
      </w:r>
      <w:r>
        <w:rPr>
          <w:rFonts w:ascii="Arial" w:hAnsi="Arial" w:cs="Arial"/>
          <w:sz w:val="16"/>
          <w:szCs w:val="16"/>
        </w:rPr>
        <w:t>ion (see S1 Text</w:t>
      </w:r>
      <w:r>
        <w:rPr>
          <w:rFonts w:ascii="Arial" w:hAnsi="Arial" w:cs="Arial"/>
          <w:sz w:val="16"/>
          <w:szCs w:val="16"/>
        </w:rPr>
        <w:t xml:space="preserve"> for details).</w:t>
      </w:r>
    </w:p>
    <w:p w:rsidR="00FB3738" w:rsidRDefault="00ED0E1C"/>
    <w:sectPr w:rsidR="00FB3738" w:rsidSect="00ED0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1C"/>
    <w:rsid w:val="003228A9"/>
    <w:rsid w:val="003D0D1E"/>
    <w:rsid w:val="00ED0E1C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BFCB"/>
  <w15:chartTrackingRefBased/>
  <w15:docId w15:val="{82100BD6-EA78-42FD-A09B-C9CBBDE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E1C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D0E1C"/>
    <w:pPr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0E1C"/>
    <w:rPr>
      <w:rFonts w:ascii="Arial" w:eastAsia="Helvetica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D0E1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0E1C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D0E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7040</Characters>
  <Application>Microsoft Office Word</Application>
  <DocSecurity>0</DocSecurity>
  <Lines>58</Lines>
  <Paragraphs>16</Paragraphs>
  <ScaleCrop>false</ScaleCrop>
  <Company>University of Florida Academic Health Center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Ren,Yuanfang</dc:creator>
  <cp:keywords/>
  <dc:description/>
  <cp:lastModifiedBy>Ren,Yuanfang</cp:lastModifiedBy>
  <cp:revision>1</cp:revision>
  <dcterms:created xsi:type="dcterms:W3CDTF">2022-08-25T18:37:00Z</dcterms:created>
  <dcterms:modified xsi:type="dcterms:W3CDTF">2022-08-25T18:37:00Z</dcterms:modified>
</cp:coreProperties>
</file>