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4832" w14:textId="4E7AD6D5" w:rsidR="008865D8" w:rsidRDefault="00184456">
      <w:pPr>
        <w:rPr>
          <w:rFonts w:ascii="Arial" w:hAnsi="Arial" w:cs="Arial"/>
          <w:b/>
          <w:sz w:val="22"/>
          <w:szCs w:val="22"/>
        </w:rPr>
      </w:pPr>
      <w:r w:rsidRPr="00184456">
        <w:rPr>
          <w:rFonts w:ascii="Arial" w:hAnsi="Arial" w:cs="Arial"/>
          <w:b/>
          <w:sz w:val="22"/>
          <w:szCs w:val="22"/>
        </w:rPr>
        <w:t>Supplemental Table 2</w:t>
      </w:r>
    </w:p>
    <w:p w14:paraId="2B4C0F72" w14:textId="77777777" w:rsidR="00FC1E45" w:rsidRPr="00184456" w:rsidRDefault="00FC1E4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416"/>
      </w:tblGrid>
      <w:tr w:rsidR="0012089F" w14:paraId="39B10B3B" w14:textId="77777777" w:rsidTr="00F412F6">
        <w:trPr>
          <w:trHeight w:val="539"/>
        </w:trPr>
        <w:tc>
          <w:tcPr>
            <w:tcW w:w="2934" w:type="dxa"/>
          </w:tcPr>
          <w:p w14:paraId="5570BB2F" w14:textId="77777777" w:rsidR="0012089F" w:rsidRPr="0004038D" w:rsidRDefault="0012089F" w:rsidP="00C869F1">
            <w:pPr>
              <w:rPr>
                <w:rFonts w:ascii="Arial" w:eastAsia="Times New Roman" w:hAnsi="Arial" w:cs="Arial"/>
                <w:b/>
                <w:sz w:val="22"/>
                <w:szCs w:val="22"/>
              </w:rPr>
            </w:pPr>
            <w:r w:rsidRPr="0004038D">
              <w:rPr>
                <w:rFonts w:ascii="Arial" w:eastAsia="Times New Roman" w:hAnsi="Arial" w:cs="Arial"/>
                <w:b/>
                <w:sz w:val="22"/>
                <w:szCs w:val="22"/>
              </w:rPr>
              <w:t>CDK2-DN</w:t>
            </w:r>
          </w:p>
        </w:tc>
        <w:tc>
          <w:tcPr>
            <w:tcW w:w="6416" w:type="dxa"/>
          </w:tcPr>
          <w:p w14:paraId="60C9D303" w14:textId="6D48642B" w:rsidR="0012089F" w:rsidRPr="009E0562" w:rsidRDefault="0012089F" w:rsidP="0004038D">
            <w:pPr>
              <w:rPr>
                <w:rFonts w:ascii="Arial" w:eastAsia="Times New Roman" w:hAnsi="Arial" w:cs="Arial"/>
                <w:sz w:val="22"/>
                <w:szCs w:val="22"/>
              </w:rPr>
            </w:pPr>
            <w:r w:rsidRPr="009E0562">
              <w:rPr>
                <w:rFonts w:ascii="Arial" w:eastAsia="Times New Roman" w:hAnsi="Arial" w:cs="Arial"/>
                <w:sz w:val="22"/>
                <w:szCs w:val="22"/>
              </w:rPr>
              <w:t xml:space="preserve">CDK2-DN AdCDK2-DN was a gift from Sander van den </w:t>
            </w:r>
            <w:proofErr w:type="spellStart"/>
            <w:r w:rsidRPr="009E0562">
              <w:rPr>
                <w:rFonts w:ascii="Arial" w:eastAsia="Times New Roman" w:hAnsi="Arial" w:cs="Arial"/>
                <w:sz w:val="22"/>
                <w:szCs w:val="22"/>
              </w:rPr>
              <w:t>Heuvel</w:t>
            </w:r>
            <w:proofErr w:type="spellEnd"/>
            <w:r w:rsidRPr="009E0562">
              <w:rPr>
                <w:rFonts w:ascii="Arial" w:eastAsia="Times New Roman" w:hAnsi="Arial" w:cs="Arial"/>
                <w:sz w:val="22"/>
                <w:szCs w:val="22"/>
              </w:rPr>
              <w:t xml:space="preserve"> (</w:t>
            </w:r>
            <w:proofErr w:type="spellStart"/>
            <w:r w:rsidRPr="009E0562">
              <w:rPr>
                <w:rFonts w:ascii="Arial" w:eastAsia="Times New Roman" w:hAnsi="Arial" w:cs="Arial"/>
                <w:sz w:val="22"/>
                <w:szCs w:val="22"/>
              </w:rPr>
              <w:t>Addgene</w:t>
            </w:r>
            <w:proofErr w:type="spellEnd"/>
            <w:r w:rsidRPr="009E0562">
              <w:rPr>
                <w:rFonts w:ascii="Arial" w:eastAsia="Times New Roman" w:hAnsi="Arial" w:cs="Arial"/>
                <w:sz w:val="22"/>
                <w:szCs w:val="22"/>
              </w:rPr>
              <w:t xml:space="preserve"> plasmid # 1882) </w:t>
            </w:r>
            <w:r w:rsidR="0004038D">
              <w:rPr>
                <w:rFonts w:ascii="Arial" w:eastAsia="Times New Roman" w:hAnsi="Arial" w:cs="Arial"/>
                <w:sz w:val="22"/>
                <w:szCs w:val="22"/>
              </w:rPr>
              <w:fldChar w:fldCharType="begin"/>
            </w:r>
            <w:r w:rsidR="0004038D">
              <w:rPr>
                <w:rFonts w:ascii="Arial" w:eastAsia="Times New Roman" w:hAnsi="Arial" w:cs="Arial"/>
                <w:sz w:val="22"/>
                <w:szCs w:val="22"/>
              </w:rPr>
              <w:instrText xml:space="preserve"> ADDIN EN.CITE &lt;EndNote&gt;&lt;Cite&gt;&lt;Author&gt;van den Heuvel&lt;/Author&gt;&lt;Year&gt;1993&lt;/Year&gt;&lt;RecNum&gt;951&lt;/RecNum&gt;&lt;DisplayText&gt;[1]&lt;/DisplayText&gt;&lt;record&gt;&lt;rec-number&gt;951&lt;/rec-number&gt;&lt;foreign-keys&gt;&lt;key app="EN" db-id="tw02ae5zfttzfweespxx59rrexdzwtz0tars" timestamp="0"&gt;951&lt;/key&gt;&lt;/foreign-keys&gt;&lt;ref-type name="Journal Article"&gt;17&lt;/ref-type&gt;&lt;contributors&gt;&lt;authors&gt;&lt;author&gt;van den Heuvel, S.&lt;/author&gt;&lt;author&gt;Harlow, E.&lt;/author&gt;&lt;/authors&gt;&lt;/contributors&gt;&lt;titles&gt;&lt;title&gt;Distinct roles for cyclin-dependent kinases in cell cycle control&lt;/title&gt;&lt;secondary-title&gt;Science&lt;/secondary-title&gt;&lt;/titles&gt;&lt;periodical&gt;&lt;full-title&gt;Science&lt;/full-title&gt;&lt;/periodical&gt;&lt;pages&gt;2050-2054&lt;/pages&gt;&lt;volume&gt;262&lt;/volume&gt;&lt;dates&gt;&lt;year&gt;1993&lt;/year&gt;&lt;/dates&gt;&lt;urls&gt;&lt;/urls&gt;&lt;/record&gt;&lt;/Cite&gt;&lt;/EndNote&gt;</w:instrText>
            </w:r>
            <w:r w:rsidR="0004038D">
              <w:rPr>
                <w:rFonts w:ascii="Arial" w:eastAsia="Times New Roman" w:hAnsi="Arial" w:cs="Arial"/>
                <w:sz w:val="22"/>
                <w:szCs w:val="22"/>
              </w:rPr>
              <w:fldChar w:fldCharType="separate"/>
            </w:r>
            <w:r w:rsidR="0004038D">
              <w:rPr>
                <w:rFonts w:ascii="Arial" w:eastAsia="Times New Roman" w:hAnsi="Arial" w:cs="Arial"/>
                <w:noProof/>
                <w:sz w:val="22"/>
                <w:szCs w:val="22"/>
              </w:rPr>
              <w:t>[1]</w:t>
            </w:r>
            <w:r w:rsidR="0004038D">
              <w:rPr>
                <w:rFonts w:ascii="Arial" w:eastAsia="Times New Roman" w:hAnsi="Arial" w:cs="Arial"/>
                <w:sz w:val="22"/>
                <w:szCs w:val="22"/>
              </w:rPr>
              <w:fldChar w:fldCharType="end"/>
            </w:r>
          </w:p>
        </w:tc>
      </w:tr>
      <w:tr w:rsidR="0012089F" w14:paraId="6C135E4E" w14:textId="77777777" w:rsidTr="00F412F6">
        <w:tc>
          <w:tcPr>
            <w:tcW w:w="2934" w:type="dxa"/>
          </w:tcPr>
          <w:p w14:paraId="5808BAE9" w14:textId="47938F6D" w:rsidR="0012089F" w:rsidRPr="0004038D" w:rsidRDefault="0012089F" w:rsidP="00C869F1">
            <w:pPr>
              <w:rPr>
                <w:rFonts w:ascii="Arial" w:eastAsia="Times New Roman" w:hAnsi="Arial" w:cs="Arial"/>
                <w:b/>
                <w:sz w:val="22"/>
                <w:szCs w:val="22"/>
              </w:rPr>
            </w:pPr>
            <w:r w:rsidRPr="0004038D">
              <w:rPr>
                <w:rFonts w:ascii="Arial" w:eastAsia="Times New Roman" w:hAnsi="Arial" w:cs="Arial"/>
                <w:b/>
                <w:sz w:val="22"/>
                <w:szCs w:val="22"/>
              </w:rPr>
              <w:t>HPV6, 11, 16,</w:t>
            </w:r>
            <w:r w:rsidR="00C23C5F" w:rsidRPr="0004038D">
              <w:rPr>
                <w:rFonts w:ascii="Arial" w:eastAsia="Times New Roman" w:hAnsi="Arial" w:cs="Arial"/>
                <w:b/>
                <w:sz w:val="22"/>
                <w:szCs w:val="22"/>
              </w:rPr>
              <w:t xml:space="preserve"> and </w:t>
            </w:r>
            <w:r w:rsidRPr="0004038D">
              <w:rPr>
                <w:rFonts w:ascii="Arial" w:eastAsia="Times New Roman" w:hAnsi="Arial" w:cs="Arial"/>
                <w:b/>
                <w:sz w:val="22"/>
                <w:szCs w:val="22"/>
              </w:rPr>
              <w:t>18 E7</w:t>
            </w:r>
          </w:p>
        </w:tc>
        <w:tc>
          <w:tcPr>
            <w:tcW w:w="6416" w:type="dxa"/>
          </w:tcPr>
          <w:p w14:paraId="61F76CBC" w14:textId="5346062F" w:rsidR="0012089F" w:rsidRPr="009E0562" w:rsidRDefault="009E0562" w:rsidP="0004038D">
            <w:pPr>
              <w:rPr>
                <w:rFonts w:ascii="Arial" w:eastAsia="Times New Roman" w:hAnsi="Arial" w:cs="Arial"/>
                <w:sz w:val="22"/>
                <w:szCs w:val="22"/>
              </w:rPr>
            </w:pPr>
            <w:r w:rsidRPr="009E0562">
              <w:rPr>
                <w:rFonts w:ascii="Arial" w:eastAsia="Times New Roman" w:hAnsi="Arial" w:cs="Arial"/>
                <w:sz w:val="22"/>
                <w:szCs w:val="22"/>
              </w:rPr>
              <w:t>MSCV-C</w:t>
            </w:r>
            <w:r w:rsidR="00C23C5F">
              <w:rPr>
                <w:rFonts w:ascii="Arial" w:eastAsia="Times New Roman" w:hAnsi="Arial" w:cs="Arial"/>
                <w:sz w:val="22"/>
                <w:szCs w:val="22"/>
              </w:rPr>
              <w:t xml:space="preserve">, </w:t>
            </w:r>
            <w:r w:rsidR="00C23C5F" w:rsidRPr="009E0562">
              <w:rPr>
                <w:rFonts w:ascii="Arial" w:eastAsia="Times New Roman" w:hAnsi="Arial" w:cs="Arial"/>
                <w:sz w:val="22"/>
                <w:szCs w:val="22"/>
              </w:rPr>
              <w:t>MSCV-C</w:t>
            </w:r>
            <w:r w:rsidR="00D86EF0">
              <w:rPr>
                <w:rFonts w:ascii="Arial" w:eastAsia="Times New Roman" w:hAnsi="Arial" w:cs="Arial"/>
                <w:sz w:val="22"/>
                <w:szCs w:val="22"/>
              </w:rPr>
              <w:t xml:space="preserve"> 6</w:t>
            </w:r>
            <w:r w:rsidR="00C23C5F">
              <w:rPr>
                <w:rFonts w:ascii="Arial" w:eastAsia="Times New Roman" w:hAnsi="Arial" w:cs="Arial"/>
                <w:sz w:val="22"/>
                <w:szCs w:val="22"/>
              </w:rPr>
              <w:t>E7,</w:t>
            </w:r>
            <w:r w:rsidR="00C23C5F" w:rsidRPr="009E0562">
              <w:rPr>
                <w:rFonts w:ascii="Arial" w:eastAsia="Times New Roman" w:hAnsi="Arial" w:cs="Arial"/>
                <w:sz w:val="22"/>
                <w:szCs w:val="22"/>
              </w:rPr>
              <w:t xml:space="preserve"> MSCV-C</w:t>
            </w:r>
            <w:r w:rsidRPr="009E0562">
              <w:rPr>
                <w:rFonts w:ascii="Arial" w:eastAsia="Times New Roman" w:hAnsi="Arial" w:cs="Arial"/>
                <w:sz w:val="22"/>
                <w:szCs w:val="22"/>
              </w:rPr>
              <w:t xml:space="preserve"> 11E7</w:t>
            </w:r>
            <w:r w:rsidR="00C23C5F">
              <w:rPr>
                <w:rFonts w:ascii="Arial" w:eastAsia="Times New Roman" w:hAnsi="Arial" w:cs="Arial"/>
                <w:sz w:val="22"/>
                <w:szCs w:val="22"/>
              </w:rPr>
              <w:t xml:space="preserve">, </w:t>
            </w:r>
            <w:r w:rsidR="00C23C5F" w:rsidRPr="009E0562">
              <w:rPr>
                <w:rFonts w:ascii="Arial" w:eastAsia="Times New Roman" w:hAnsi="Arial" w:cs="Arial"/>
                <w:sz w:val="22"/>
                <w:szCs w:val="22"/>
              </w:rPr>
              <w:t>MSCV-C</w:t>
            </w:r>
            <w:r w:rsidR="00C23C5F">
              <w:rPr>
                <w:rFonts w:ascii="Arial" w:eastAsia="Times New Roman" w:hAnsi="Arial" w:cs="Arial"/>
                <w:sz w:val="22"/>
                <w:szCs w:val="22"/>
              </w:rPr>
              <w:t xml:space="preserve"> 16E7, </w:t>
            </w:r>
            <w:r w:rsidR="00C23C5F" w:rsidRPr="009E0562">
              <w:rPr>
                <w:rFonts w:ascii="Arial" w:eastAsia="Times New Roman" w:hAnsi="Arial" w:cs="Arial"/>
                <w:sz w:val="22"/>
                <w:szCs w:val="22"/>
              </w:rPr>
              <w:t>MSCV-C</w:t>
            </w:r>
            <w:r w:rsidR="00C23C5F">
              <w:rPr>
                <w:rFonts w:ascii="Arial" w:eastAsia="Times New Roman" w:hAnsi="Arial" w:cs="Arial"/>
                <w:sz w:val="22"/>
                <w:szCs w:val="22"/>
              </w:rPr>
              <w:t xml:space="preserve"> 18E7 </w:t>
            </w:r>
            <w:r w:rsidR="003C6E79">
              <w:rPr>
                <w:rFonts w:ascii="Arial" w:eastAsia="Times New Roman" w:hAnsi="Arial" w:cs="Arial"/>
                <w:sz w:val="22"/>
                <w:szCs w:val="22"/>
              </w:rPr>
              <w:fldChar w:fldCharType="begin">
                <w:fldData xml:space="preserve">PEVuZE5vdGU+PENpdGU+PEF1dGhvcj5Sb3plbmJsYXR0LVJvc2VuPC9BdXRob3I+PFllYXI+MjAx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LXRpdGxlPjwvYWx0LXBlcmlvZGljYWw+PHBhZ2VzPjQ5MS01PC9wYWdlcz48dm9sdW1lPjQ4Nzwv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</w:fldData>
              </w:fldChar>
            </w:r>
            <w:r w:rsidR="0004038D">
              <w:rPr>
                <w:rFonts w:ascii="Arial" w:eastAsia="Times New Roman" w:hAnsi="Arial" w:cs="Arial"/>
                <w:sz w:val="22"/>
                <w:szCs w:val="22"/>
              </w:rPr>
              <w:instrText xml:space="preserve"> ADDIN EN.CITE </w:instrText>
            </w:r>
            <w:r w:rsidR="0004038D">
              <w:rPr>
                <w:rFonts w:ascii="Arial" w:eastAsia="Times New Roman" w:hAnsi="Arial" w:cs="Arial"/>
                <w:sz w:val="22"/>
                <w:szCs w:val="22"/>
              </w:rPr>
              <w:fldChar w:fldCharType="begin">
                <w:fldData xml:space="preserve">PEVuZE5vdGU+PENpdGU+PEF1dGhvcj5Sb3plbmJsYXR0LVJvc2VuPC9BdXRob3I+PFllYXI+MjAx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</w:fldData>
              </w:fldChar>
            </w:r>
            <w:r w:rsidR="0004038D">
              <w:rPr>
                <w:rFonts w:ascii="Arial" w:eastAsia="Times New Roman" w:hAnsi="Arial" w:cs="Arial"/>
                <w:sz w:val="22"/>
                <w:szCs w:val="22"/>
              </w:rPr>
              <w:instrText xml:space="preserve"> ADDIN EN.CITE.DATA </w:instrText>
            </w:r>
            <w:r w:rsidR="0004038D">
              <w:rPr>
                <w:rFonts w:ascii="Arial" w:eastAsia="Times New Roman" w:hAnsi="Arial" w:cs="Arial"/>
                <w:sz w:val="22"/>
                <w:szCs w:val="22"/>
              </w:rPr>
            </w:r>
            <w:r w:rsidR="0004038D">
              <w:rPr>
                <w:rFonts w:ascii="Arial" w:eastAsia="Times New Roman" w:hAnsi="Arial" w:cs="Arial"/>
                <w:sz w:val="22"/>
                <w:szCs w:val="22"/>
              </w:rPr>
              <w:fldChar w:fldCharType="end"/>
            </w:r>
            <w:r w:rsidR="003C6E79">
              <w:rPr>
                <w:rFonts w:ascii="Arial" w:eastAsia="Times New Roman" w:hAnsi="Arial" w:cs="Arial"/>
                <w:sz w:val="22"/>
                <w:szCs w:val="22"/>
              </w:rPr>
            </w:r>
            <w:r w:rsidR="003C6E79">
              <w:rPr>
                <w:rFonts w:ascii="Arial" w:eastAsia="Times New Roman" w:hAnsi="Arial" w:cs="Arial"/>
                <w:sz w:val="22"/>
                <w:szCs w:val="22"/>
              </w:rPr>
              <w:fldChar w:fldCharType="separate"/>
            </w:r>
            <w:r w:rsidR="0004038D">
              <w:rPr>
                <w:rFonts w:ascii="Arial" w:eastAsia="Times New Roman" w:hAnsi="Arial" w:cs="Arial"/>
                <w:noProof/>
                <w:sz w:val="22"/>
                <w:szCs w:val="22"/>
              </w:rPr>
              <w:t>[2]</w:t>
            </w:r>
            <w:r w:rsidR="003C6E79">
              <w:rPr>
                <w:rFonts w:ascii="Arial" w:eastAsia="Times New Roman" w:hAnsi="Arial" w:cs="Arial"/>
                <w:sz w:val="22"/>
                <w:szCs w:val="22"/>
              </w:rPr>
              <w:fldChar w:fldCharType="end"/>
            </w:r>
          </w:p>
        </w:tc>
      </w:tr>
      <w:tr w:rsidR="0012089F" w14:paraId="7D2D6A43" w14:textId="77777777" w:rsidTr="00F412F6">
        <w:tc>
          <w:tcPr>
            <w:tcW w:w="2934" w:type="dxa"/>
          </w:tcPr>
          <w:p w14:paraId="3E15D9C3" w14:textId="77777777" w:rsidR="0012089F" w:rsidRPr="00A80DC0" w:rsidRDefault="0012089F" w:rsidP="00C869F1">
            <w:pPr>
              <w:rPr>
                <w:rFonts w:ascii="Arial" w:eastAsia="Times New Roman" w:hAnsi="Arial" w:cs="Arial"/>
                <w:b/>
                <w:sz w:val="22"/>
                <w:szCs w:val="22"/>
              </w:rPr>
            </w:pPr>
            <w:r w:rsidRPr="00A80DC0">
              <w:rPr>
                <w:rFonts w:ascii="Arial" w:eastAsia="Times New Roman" w:hAnsi="Arial" w:cs="Arial"/>
                <w:b/>
                <w:sz w:val="22"/>
                <w:szCs w:val="22"/>
              </w:rPr>
              <w:t>KDM6A</w:t>
            </w:r>
          </w:p>
        </w:tc>
        <w:tc>
          <w:tcPr>
            <w:tcW w:w="6416" w:type="dxa"/>
          </w:tcPr>
          <w:p w14:paraId="674FD864" w14:textId="7F2E1ACD" w:rsidR="0012089F" w:rsidRPr="00A80DC0" w:rsidRDefault="009433C1" w:rsidP="00A80DC0">
            <w:pPr>
              <w:rPr>
                <w:rFonts w:ascii="Arial" w:eastAsia="Times New Roman" w:hAnsi="Arial" w:cs="Arial"/>
                <w:sz w:val="22"/>
                <w:szCs w:val="22"/>
              </w:rPr>
            </w:pPr>
            <w:proofErr w:type="spellStart"/>
            <w:r w:rsidRPr="009433C1">
              <w:rPr>
                <w:rFonts w:ascii="Arial" w:eastAsia="Times New Roman" w:hAnsi="Arial" w:cs="Arial"/>
                <w:sz w:val="22"/>
                <w:szCs w:val="22"/>
              </w:rPr>
              <w:t>pCMV</w:t>
            </w:r>
            <w:proofErr w:type="spellEnd"/>
            <w:r w:rsidRPr="009433C1">
              <w:rPr>
                <w:rFonts w:ascii="Arial" w:eastAsia="Times New Roman" w:hAnsi="Arial" w:cs="Arial"/>
                <w:sz w:val="22"/>
                <w:szCs w:val="22"/>
              </w:rPr>
              <w:t xml:space="preserve">-HA-UTX was a gift from Kristian </w:t>
            </w:r>
            <w:proofErr w:type="spellStart"/>
            <w:r w:rsidRPr="009433C1">
              <w:rPr>
                <w:rFonts w:ascii="Arial" w:eastAsia="Times New Roman" w:hAnsi="Arial" w:cs="Arial"/>
                <w:sz w:val="22"/>
                <w:szCs w:val="22"/>
              </w:rPr>
              <w:t>Helin</w:t>
            </w:r>
            <w:proofErr w:type="spellEnd"/>
            <w:r w:rsidRPr="009433C1">
              <w:rPr>
                <w:rFonts w:ascii="Arial" w:eastAsia="Times New Roman" w:hAnsi="Arial" w:cs="Arial"/>
                <w:sz w:val="22"/>
                <w:szCs w:val="22"/>
              </w:rPr>
              <w:t xml:space="preserve"> (</w:t>
            </w:r>
            <w:proofErr w:type="spellStart"/>
            <w:r w:rsidRPr="009433C1">
              <w:rPr>
                <w:rFonts w:ascii="Arial" w:eastAsia="Times New Roman" w:hAnsi="Arial" w:cs="Arial"/>
                <w:sz w:val="22"/>
                <w:szCs w:val="22"/>
              </w:rPr>
              <w:t>Addgene</w:t>
            </w:r>
            <w:proofErr w:type="spellEnd"/>
            <w:r w:rsidRPr="009433C1">
              <w:rPr>
                <w:rFonts w:ascii="Arial" w:eastAsia="Times New Roman" w:hAnsi="Arial" w:cs="Arial"/>
                <w:sz w:val="22"/>
                <w:szCs w:val="22"/>
              </w:rPr>
              <w:t xml:space="preserve"> plasmid # 24168) </w:t>
            </w:r>
            <w:r w:rsidR="00A80DC0" w:rsidRPr="00A80DC0">
              <w:rPr>
                <w:rFonts w:ascii="Arial" w:eastAsia="Times New Roman" w:hAnsi="Arial" w:cs="Arial"/>
                <w:sz w:val="22"/>
                <w:szCs w:val="22"/>
              </w:rPr>
              <w:fldChar w:fldCharType="begin">
                <w:fldData xml:space="preserve">PEVuZE5vdGU+PENpdGU+PEF1dGhvcj5BZ2dlcjwvQXV0aG9yPjxZZWFyPjIwMDc8L1llYXI+PFJl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</w:fldData>
              </w:fldChar>
            </w:r>
            <w:r w:rsidR="00A80DC0" w:rsidRPr="00A80DC0">
              <w:rPr>
                <w:rFonts w:ascii="Arial" w:eastAsia="Times New Roman" w:hAnsi="Arial" w:cs="Arial"/>
                <w:sz w:val="22"/>
                <w:szCs w:val="22"/>
              </w:rPr>
              <w:instrText xml:space="preserve"> ADDIN EN.CITE </w:instrText>
            </w:r>
            <w:r w:rsidR="00A80DC0" w:rsidRPr="00A80DC0">
              <w:rPr>
                <w:rFonts w:ascii="Arial" w:eastAsia="Times New Roman" w:hAnsi="Arial" w:cs="Arial"/>
                <w:sz w:val="22"/>
                <w:szCs w:val="22"/>
              </w:rPr>
              <w:fldChar w:fldCharType="begin">
                <w:fldData xml:space="preserve">PEVuZE5vdGU+PENpdGU+PEF1dGhvcj5BZ2dlcjwvQXV0aG9yPjxZZWFyPjIwMDc8L1llYXI+PFJl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</w:fldData>
              </w:fldChar>
            </w:r>
            <w:r w:rsidR="00A80DC0" w:rsidRPr="00A80DC0">
              <w:rPr>
                <w:rFonts w:ascii="Arial" w:eastAsia="Times New Roman" w:hAnsi="Arial" w:cs="Arial"/>
                <w:sz w:val="22"/>
                <w:szCs w:val="22"/>
              </w:rPr>
              <w:instrText xml:space="preserve"> ADDIN EN.CITE.DATA </w:instrText>
            </w:r>
            <w:r w:rsidR="00A80DC0" w:rsidRPr="00A80DC0">
              <w:rPr>
                <w:rFonts w:ascii="Arial" w:eastAsia="Times New Roman" w:hAnsi="Arial" w:cs="Arial"/>
                <w:sz w:val="22"/>
                <w:szCs w:val="22"/>
              </w:rPr>
            </w:r>
            <w:r w:rsidR="00A80DC0" w:rsidRPr="00A80DC0">
              <w:rPr>
                <w:rFonts w:ascii="Arial" w:eastAsia="Times New Roman" w:hAnsi="Arial" w:cs="Arial"/>
                <w:sz w:val="22"/>
                <w:szCs w:val="22"/>
              </w:rPr>
              <w:fldChar w:fldCharType="end"/>
            </w:r>
            <w:r w:rsidR="00A80DC0" w:rsidRPr="00A80DC0">
              <w:rPr>
                <w:rFonts w:ascii="Arial" w:eastAsia="Times New Roman" w:hAnsi="Arial" w:cs="Arial"/>
                <w:sz w:val="22"/>
                <w:szCs w:val="22"/>
              </w:rPr>
            </w:r>
            <w:r w:rsidR="00A80DC0" w:rsidRPr="00A80DC0">
              <w:rPr>
                <w:rFonts w:ascii="Arial" w:eastAsia="Times New Roman" w:hAnsi="Arial" w:cs="Arial"/>
                <w:sz w:val="22"/>
                <w:szCs w:val="22"/>
              </w:rPr>
              <w:fldChar w:fldCharType="separate"/>
            </w:r>
            <w:r w:rsidR="00A80DC0" w:rsidRPr="00A80DC0">
              <w:rPr>
                <w:rFonts w:ascii="Arial" w:eastAsia="Times New Roman" w:hAnsi="Arial" w:cs="Arial"/>
                <w:noProof/>
                <w:sz w:val="22"/>
                <w:szCs w:val="22"/>
              </w:rPr>
              <w:t>[3]</w:t>
            </w:r>
            <w:r w:rsidR="00A80DC0" w:rsidRPr="00A80DC0">
              <w:rPr>
                <w:rFonts w:ascii="Arial" w:eastAsia="Times New Roman" w:hAnsi="Arial" w:cs="Arial"/>
                <w:sz w:val="22"/>
                <w:szCs w:val="22"/>
              </w:rPr>
              <w:fldChar w:fldCharType="end"/>
            </w:r>
          </w:p>
        </w:tc>
      </w:tr>
      <w:tr w:rsidR="0012089F" w14:paraId="735EB658" w14:textId="77777777" w:rsidTr="00F412F6">
        <w:tc>
          <w:tcPr>
            <w:tcW w:w="2934" w:type="dxa"/>
          </w:tcPr>
          <w:p w14:paraId="525288CC" w14:textId="77777777" w:rsidR="0012089F" w:rsidRPr="00156B45" w:rsidRDefault="0012089F" w:rsidP="00C869F1">
            <w:pPr>
              <w:pStyle w:val="Heading3"/>
              <w:rPr>
                <w:rFonts w:ascii="Arial" w:hAnsi="Arial" w:cs="Arial"/>
                <w:sz w:val="22"/>
                <w:szCs w:val="22"/>
              </w:rPr>
            </w:pPr>
            <w:r w:rsidRPr="00156B45">
              <w:rPr>
                <w:rFonts w:ascii="Arial" w:eastAsia="Times New Roman" w:hAnsi="Arial" w:cs="Arial"/>
                <w:sz w:val="22"/>
                <w:szCs w:val="22"/>
              </w:rPr>
              <w:t>KDM6B</w:t>
            </w:r>
          </w:p>
        </w:tc>
        <w:tc>
          <w:tcPr>
            <w:tcW w:w="6416" w:type="dxa"/>
          </w:tcPr>
          <w:p w14:paraId="4356C8B6" w14:textId="387C8406" w:rsidR="0012089F" w:rsidRPr="00156B45" w:rsidRDefault="00DA4352" w:rsidP="00156B45">
            <w:pPr>
              <w:rPr>
                <w:rFonts w:ascii="Arial" w:eastAsia="Times New Roman" w:hAnsi="Arial" w:cs="Arial"/>
                <w:sz w:val="22"/>
                <w:szCs w:val="22"/>
              </w:rPr>
            </w:pPr>
            <w:r w:rsidRPr="00DA4352">
              <w:rPr>
                <w:rFonts w:ascii="Arial" w:eastAsia="Times New Roman" w:hAnsi="Arial" w:cs="Arial"/>
                <w:sz w:val="22"/>
                <w:szCs w:val="22"/>
              </w:rPr>
              <w:t>MSCV JMJD3 was a gift from Paul Khavari (</w:t>
            </w:r>
            <w:proofErr w:type="spellStart"/>
            <w:r w:rsidRPr="00DA4352">
              <w:rPr>
                <w:rFonts w:ascii="Arial" w:eastAsia="Times New Roman" w:hAnsi="Arial" w:cs="Arial"/>
                <w:sz w:val="22"/>
                <w:szCs w:val="22"/>
              </w:rPr>
              <w:t>Addgene</w:t>
            </w:r>
            <w:proofErr w:type="spellEnd"/>
            <w:r w:rsidRPr="00DA4352">
              <w:rPr>
                <w:rFonts w:ascii="Arial" w:eastAsia="Times New Roman" w:hAnsi="Arial" w:cs="Arial"/>
                <w:sz w:val="22"/>
                <w:szCs w:val="22"/>
              </w:rPr>
              <w:t xml:space="preserve"> plasmid # 21212) </w:t>
            </w:r>
            <w:r w:rsidR="00156B45" w:rsidRPr="00156B45">
              <w:rPr>
                <w:rFonts w:ascii="Arial" w:eastAsia="Times New Roman" w:hAnsi="Arial" w:cs="Arial"/>
                <w:sz w:val="22"/>
                <w:szCs w:val="22"/>
              </w:rPr>
              <w:fldChar w:fldCharType="begin"/>
            </w:r>
            <w:r w:rsidR="00156B45" w:rsidRPr="00156B45">
              <w:rPr>
                <w:rFonts w:ascii="Arial" w:eastAsia="Times New Roman" w:hAnsi="Arial" w:cs="Arial"/>
                <w:sz w:val="22"/>
                <w:szCs w:val="22"/>
              </w:rPr>
              <w:instrText xml:space="preserve"> ADDIN EN.CITE &lt;EndNote&gt;&lt;Cite&gt;&lt;Author&gt;Sen&lt;/Author&gt;&lt;Year&gt;2008&lt;/Year&gt;&lt;RecNum&gt;3739&lt;/RecNum&gt;&lt;DisplayText&gt;[4]&lt;/DisplayText&gt;&lt;record&gt;&lt;rec-number&gt;3739&lt;/rec-number&gt;&lt;foreign-keys&gt;&lt;key app="EN" db-id="tw02ae5zfttzfweespxx59rrexdzwtz0tars" timestamp="1350252877"&gt;3739&lt;/key&gt;&lt;/foreign-keys&gt;&lt;ref-type name="Journal Article"&gt;17&lt;/ref-type&gt;&lt;contributors&gt;&lt;authors&gt;&lt;author&gt;Sen, G. L.&lt;/author&gt;&lt;author&gt;Webster, D. E.&lt;/author&gt;&lt;author&gt;Barragan, D. I.&lt;/author&gt;&lt;author&gt;Chang, H. Y.&lt;/author&gt;&lt;author&gt;Khavari, P. A.&lt;/author&gt;&lt;/authors&gt;&lt;/contributors&gt;&lt;auth-address&gt;VA Palo Alto Health Care System, Palo Alto, California 94305, USA.&lt;/auth-address&gt;&lt;titles&gt;&lt;title&gt;Control of differentiation in a self-renewing mammalian tissue by the histone demethylase JMJD3&lt;/title&gt;&lt;secondary-title&gt;Genes Dev&lt;/secondary-title&gt;&lt;/titles&gt;&lt;periodical&gt;&lt;full-title&gt;Genes Dev&lt;/full-title&gt;&lt;/periodical&gt;&lt;pages&gt;1865-70&lt;/pages&gt;&lt;volume&gt;22&lt;/volume&gt;&lt;number&gt;14&lt;/number&gt;&lt;keywords&gt;&lt;keyword&gt;Biological Markers/metabolism&lt;/keyword&gt;&lt;keyword&gt;Calcium/pharmacology&lt;/keyword&gt;&lt;keyword&gt;Cell Differentiation/*physiology&lt;/keyword&gt;&lt;keyword&gt;Cells, Cultured&lt;/keyword&gt;&lt;keyword&gt;Chromatin Immunoprecipitation&lt;/keyword&gt;&lt;keyword&gt;Electrophoresis, Polyacrylamide Gel&lt;/keyword&gt;&lt;keyword&gt;Epidermis/*cytology/metabolism&lt;/keyword&gt;&lt;keyword&gt;Humans&lt;/keyword&gt;&lt;keyword&gt;Keratinocytes/*cytology/metabolism&lt;/keyword&gt;&lt;keyword&gt;Methylation&lt;/keyword&gt;&lt;keyword&gt;Oxidoreductases, N-Demethylating/*physiology&lt;/keyword&gt;&lt;keyword&gt;Promoter Regions (Genetics)&lt;/keyword&gt;&lt;keyword&gt;RNA, Messenger/metabolism&lt;/keyword&gt;&lt;keyword&gt;RNA, Small Interfering/pharmacology&lt;/keyword&gt;&lt;keyword&gt;Transcription, Genetic&lt;/keyword&gt;&lt;/keywords&gt;&lt;dates&gt;&lt;year&gt;2008&lt;/year&gt;&lt;pub-dates&gt;&lt;date&gt;Jul 15&lt;/date&gt;&lt;/pub-dates&gt;&lt;/dates&gt;&lt;accession-num&gt;18628393&lt;/accession-num&gt;&lt;urls&gt;&lt;related-urls&gt;&lt;url&gt;http://www.ncbi.nlm.nih.gov/entrez/query.fcgi?cmd=Retrieve&amp;amp;db=PubMed&amp;amp;dopt=Citation&amp;amp;list_uids=18628393&lt;/url&gt;&lt;/related-urls&gt;&lt;/urls&gt;&lt;/record&gt;&lt;/Cite&gt;&lt;/EndNote&gt;</w:instrText>
            </w:r>
            <w:r w:rsidR="00156B45" w:rsidRPr="00156B45">
              <w:rPr>
                <w:rFonts w:ascii="Arial" w:eastAsia="Times New Roman" w:hAnsi="Arial" w:cs="Arial"/>
                <w:sz w:val="22"/>
                <w:szCs w:val="22"/>
              </w:rPr>
              <w:fldChar w:fldCharType="separate"/>
            </w:r>
            <w:r w:rsidR="00156B45" w:rsidRPr="00156B45">
              <w:rPr>
                <w:rFonts w:ascii="Arial" w:eastAsia="Times New Roman" w:hAnsi="Arial" w:cs="Arial"/>
                <w:noProof/>
                <w:sz w:val="22"/>
                <w:szCs w:val="22"/>
              </w:rPr>
              <w:t>[4]</w:t>
            </w:r>
            <w:r w:rsidR="00156B45" w:rsidRPr="00156B45">
              <w:rPr>
                <w:rFonts w:ascii="Arial" w:eastAsia="Times New Roman" w:hAnsi="Arial" w:cs="Arial"/>
                <w:sz w:val="22"/>
                <w:szCs w:val="22"/>
              </w:rPr>
              <w:fldChar w:fldCharType="end"/>
            </w:r>
          </w:p>
        </w:tc>
      </w:tr>
      <w:tr w:rsidR="0012089F" w14:paraId="6722CB9B" w14:textId="77777777" w:rsidTr="00F412F6">
        <w:trPr>
          <w:trHeight w:val="1043"/>
        </w:trPr>
        <w:tc>
          <w:tcPr>
            <w:tcW w:w="2934" w:type="dxa"/>
          </w:tcPr>
          <w:p w14:paraId="13865212" w14:textId="77777777" w:rsidR="0012089F" w:rsidRDefault="0012089F" w:rsidP="00C869F1">
            <w:pPr>
              <w:rPr>
                <w:rFonts w:ascii="Arial" w:eastAsia="Times New Roman" w:hAnsi="Arial" w:cs="Arial"/>
                <w:b/>
                <w:sz w:val="22"/>
                <w:szCs w:val="22"/>
              </w:rPr>
            </w:pPr>
            <w:r>
              <w:rPr>
                <w:rFonts w:ascii="Arial" w:eastAsia="Times New Roman" w:hAnsi="Arial" w:cs="Arial"/>
                <w:b/>
                <w:sz w:val="22"/>
                <w:szCs w:val="22"/>
              </w:rPr>
              <w:t>p16</w:t>
            </w:r>
            <w:r w:rsidRPr="00743FCA">
              <w:rPr>
                <w:rFonts w:ascii="Arial" w:eastAsia="Times New Roman" w:hAnsi="Arial" w:cs="Arial"/>
                <w:b/>
                <w:sz w:val="22"/>
                <w:szCs w:val="22"/>
                <w:vertAlign w:val="superscript"/>
              </w:rPr>
              <w:t>INK4A</w:t>
            </w:r>
          </w:p>
        </w:tc>
        <w:tc>
          <w:tcPr>
            <w:tcW w:w="6416" w:type="dxa"/>
          </w:tcPr>
          <w:p w14:paraId="23073902" w14:textId="688F318A" w:rsidR="0012089F" w:rsidRDefault="0012089F" w:rsidP="00D65FF0">
            <w:pPr>
              <w:rPr>
                <w:rFonts w:ascii="Arial" w:eastAsia="Times New Roman" w:hAnsi="Arial" w:cs="Arial"/>
                <w:b/>
                <w:sz w:val="22"/>
                <w:szCs w:val="22"/>
              </w:rPr>
            </w:pPr>
            <w:r w:rsidRPr="009D3DD6">
              <w:rPr>
                <w:rFonts w:ascii="Arial" w:eastAsia="Times New Roman" w:hAnsi="Arial" w:cs="Arial"/>
                <w:sz w:val="22"/>
                <w:szCs w:val="22"/>
              </w:rPr>
              <w:t xml:space="preserve">p16 </w:t>
            </w:r>
            <w:r w:rsidRPr="00067CDE">
              <w:rPr>
                <w:rFonts w:ascii="Arial" w:eastAsia="Times New Roman" w:hAnsi="Arial" w:cs="Arial"/>
                <w:sz w:val="22"/>
                <w:szCs w:val="22"/>
              </w:rPr>
              <w:t>Wild-type p16 INK4A(missing the first 24 nucleotides; a gift of</w:t>
            </w:r>
            <w:r>
              <w:rPr>
                <w:rFonts w:ascii="Arial" w:eastAsia="Times New Roman" w:hAnsi="Arial" w:cs="Arial"/>
                <w:sz w:val="22"/>
                <w:szCs w:val="22"/>
              </w:rPr>
              <w:t xml:space="preserve"> </w:t>
            </w:r>
            <w:r w:rsidRPr="00067CDE">
              <w:rPr>
                <w:rFonts w:ascii="Arial" w:eastAsia="Times New Roman" w:hAnsi="Arial" w:cs="Arial"/>
                <w:sz w:val="22"/>
                <w:szCs w:val="22"/>
              </w:rPr>
              <w:t xml:space="preserve">Robert Weinberg, Whitehead Institute, Massachusetts Institute of Technology, Cambridge MA) </w:t>
            </w:r>
            <w:r>
              <w:rPr>
                <w:rFonts w:ascii="Arial" w:eastAsia="Times New Roman" w:hAnsi="Arial" w:cs="Arial"/>
                <w:sz w:val="22"/>
                <w:szCs w:val="22"/>
              </w:rPr>
              <w:fldChar w:fldCharType="begin"/>
            </w:r>
            <w:r w:rsidR="00156B45">
              <w:rPr>
                <w:rFonts w:ascii="Arial" w:eastAsia="Times New Roman" w:hAnsi="Arial" w:cs="Arial"/>
                <w:sz w:val="22"/>
                <w:szCs w:val="22"/>
              </w:rPr>
              <w:instrText xml:space="preserve"> ADDIN EN.CITE &lt;EndNote&gt;&lt;Cite&gt;&lt;Author&gt;Medema&lt;/Author&gt;&lt;Year&gt;1995&lt;/Year&gt;&lt;RecNum&gt;1732&lt;/RecNum&gt;&lt;DisplayText&gt;[5]&lt;/DisplayText&gt;&lt;record&gt;&lt;rec-number&gt;1732&lt;/rec-number&gt;&lt;foreign-keys&gt;&lt;key app="EN" db-id="tw02ae5zfttzfweespxx59rrexdzwtz0tars" timestamp="0"&gt;1732&lt;/key&gt;&lt;/foreign-keys&gt;&lt;ref-type name="Journal Article"&gt;17&lt;/ref-type&gt;&lt;contributors&gt;&lt;authors&gt;&lt;author&gt;Medema, R. H.&lt;/author&gt;&lt;author&gt;Herrera, R. E.&lt;/author&gt;&lt;author&gt;Lam, F.&lt;/author&gt;&lt;author&gt;Weinberg, R. A.&lt;/author&gt;&lt;/authors&gt;&lt;/contributors&gt;&lt;titles&gt;&lt;title&gt;Growth suppression by p16(ink4) requires functional retinoblastoma protein&lt;/title&gt;&lt;secondary-title&gt;Proceedings of the National Academy of Sciences of the United States of America&lt;/secondary-title&gt;&lt;/titles&gt;&lt;pages&gt;6289-6293&lt;/pages&gt;&lt;volume&gt;92&lt;/volume&gt;&lt;dates&gt;&lt;year&gt;1995&lt;/year&gt;&lt;/dates&gt;&lt;urls&gt;&lt;/urls&gt;&lt;/record&gt;&lt;/Cite&gt;&lt;/EndNote&gt;</w:instrText>
            </w:r>
            <w:r>
              <w:rPr>
                <w:rFonts w:ascii="Arial" w:eastAsia="Times New Roman" w:hAnsi="Arial" w:cs="Arial"/>
                <w:sz w:val="22"/>
                <w:szCs w:val="22"/>
              </w:rPr>
              <w:fldChar w:fldCharType="separate"/>
            </w:r>
            <w:r w:rsidR="00156B45">
              <w:rPr>
                <w:rFonts w:ascii="Arial" w:eastAsia="Times New Roman" w:hAnsi="Arial" w:cs="Arial"/>
                <w:noProof/>
                <w:sz w:val="22"/>
                <w:szCs w:val="22"/>
              </w:rPr>
              <w:t>[5]</w:t>
            </w:r>
            <w:r>
              <w:rPr>
                <w:rFonts w:ascii="Arial" w:eastAsia="Times New Roman" w:hAnsi="Arial" w:cs="Arial"/>
                <w:sz w:val="22"/>
                <w:szCs w:val="22"/>
              </w:rPr>
              <w:fldChar w:fldCharType="end"/>
            </w:r>
            <w:r w:rsidRPr="00067CDE">
              <w:rPr>
                <w:rFonts w:ascii="Arial" w:eastAsia="Times New Roman" w:hAnsi="Arial" w:cs="Arial"/>
                <w:sz w:val="22"/>
                <w:szCs w:val="22"/>
              </w:rPr>
              <w:t xml:space="preserve"> cloned into LXSN </w:t>
            </w:r>
            <w:r>
              <w:rPr>
                <w:rFonts w:ascii="Arial" w:eastAsia="Times New Roman" w:hAnsi="Arial" w:cs="Arial"/>
                <w:sz w:val="22"/>
                <w:szCs w:val="22"/>
              </w:rPr>
              <w:fldChar w:fldCharType="begin"/>
            </w:r>
            <w:r w:rsidR="00156B45">
              <w:rPr>
                <w:rFonts w:ascii="Arial" w:eastAsia="Times New Roman" w:hAnsi="Arial" w:cs="Arial"/>
                <w:sz w:val="22"/>
                <w:szCs w:val="22"/>
              </w:rPr>
              <w:instrText xml:space="preserve"> ADDIN EN.CITE &lt;EndNote&gt;&lt;Cite&gt;&lt;Author&gt;Piboonniyom&lt;/Author&gt;&lt;Year&gt;2002&lt;/Year&gt;&lt;RecNum&gt;3273&lt;/RecNum&gt;&lt;DisplayText&gt;[6]&lt;/DisplayText&gt;&lt;record&gt;&lt;rec-number&gt;3273&lt;/rec-number&gt;&lt;foreign-keys&gt;&lt;key app="EN" db-id="tw02ae5zfttzfweespxx59rrexdzwtz0tars" timestamp="0"&gt;3273&lt;/key&gt;&lt;/foreign-keys&gt;&lt;ref-type name="Journal Article"&gt;17&lt;/ref-type&gt;&lt;contributors&gt;&lt;authors&gt;&lt;author&gt;Piboonniyom, S. O.&lt;/author&gt;&lt;author&gt;Timmermann, S.&lt;/author&gt;&lt;author&gt;Hinds, P.&lt;/author&gt;&lt;author&gt;Munger, K.&lt;/author&gt;&lt;/authors&gt;&lt;/contributors&gt;&lt;auth-address&gt;Department of Oral Medicine and Diagnostic Sciences, Harvard School of Dental Medicine, Boston, MA 02115, USA.&lt;/auth-address&gt;&lt;titles&gt;&lt;title&gt;Aberrations in the MTS1 tumor suppressor locus in oral squamous cell carcinoma lines preferentially affect the INK4A gene and result in increased cdk6 activity&lt;/title&gt;&lt;secondary-title&gt;Oral Oncol&lt;/secondary-title&gt;&lt;/titles&gt;&lt;pages&gt;179-86.&lt;/pages&gt;&lt;volume&gt;38&lt;/volume&gt;&lt;number&gt;2&lt;/number&gt;&lt;keywords&gt;&lt;keyword&gt;Carcinoma, Squamous Cell/*genetics/metabolism&lt;/keyword&gt;&lt;keyword&gt;Cell Nucleus/metabolism&lt;/keyword&gt;&lt;keyword&gt;*Genes, p16&lt;/keyword&gt;&lt;keyword&gt;Human&lt;/keyword&gt;&lt;keyword&gt;Mouth Neoplasms/*genetics/metabolism&lt;/keyword&gt;&lt;keyword&gt;Mutation&lt;/keyword&gt;&lt;keyword&gt;Neoplasm Proteins/metabolism&lt;/keyword&gt;&lt;keyword&gt;Protein p16/*genetics/metabolism&lt;/keyword&gt;&lt;keyword&gt;Protein-Serine-Threonine Kinases/*metabolism&lt;/keyword&gt;&lt;keyword&gt;RNA, Messenger/genetics&lt;/keyword&gt;&lt;keyword&gt;RNA, Neoplasm/genetics&lt;/keyword&gt;&lt;keyword&gt;Support, Non-U.S. Gov&amp;apos;t&lt;/keyword&gt;&lt;keyword&gt;Support, U.S. Gov&amp;apos;t, P.H.S.&lt;/keyword&gt;&lt;keyword&gt;Tumor Cells, Cultured&lt;/keyword&gt;&lt;keyword&gt;p14ARF Protein/genetics/metabolism&lt;/keyword&gt;&lt;/keywords&gt;&lt;dates&gt;&lt;year&gt;2002&lt;/year&gt;&lt;/dates&gt;&lt;accession-num&gt;11854066&lt;/accession-num&gt;&lt;urls&gt;&lt;related-urls&gt;&lt;url&gt;http://www.ncbi.nlm.nih.gov/htbin-post/Entrez/query?db=m&amp;amp;form=6&amp;amp;dopt=r&amp;amp;uid=11854066&lt;/url&gt;&lt;/related-urls&gt;&lt;/urls&gt;&lt;/record&gt;&lt;/Cite&gt;&lt;/EndNote&gt;</w:instrText>
            </w:r>
            <w:r>
              <w:rPr>
                <w:rFonts w:ascii="Arial" w:eastAsia="Times New Roman" w:hAnsi="Arial" w:cs="Arial"/>
                <w:sz w:val="22"/>
                <w:szCs w:val="22"/>
              </w:rPr>
              <w:fldChar w:fldCharType="separate"/>
            </w:r>
            <w:r w:rsidR="00156B45">
              <w:rPr>
                <w:rFonts w:ascii="Arial" w:eastAsia="Times New Roman" w:hAnsi="Arial" w:cs="Arial"/>
                <w:noProof/>
                <w:sz w:val="22"/>
                <w:szCs w:val="22"/>
              </w:rPr>
              <w:t>[6]</w:t>
            </w:r>
            <w:r>
              <w:rPr>
                <w:rFonts w:ascii="Arial" w:eastAsia="Times New Roman" w:hAnsi="Arial" w:cs="Arial"/>
                <w:sz w:val="22"/>
                <w:szCs w:val="22"/>
              </w:rPr>
              <w:fldChar w:fldCharType="end"/>
            </w:r>
          </w:p>
        </w:tc>
      </w:tr>
      <w:tr w:rsidR="0012089F" w14:paraId="1B69123F" w14:textId="77777777" w:rsidTr="00F412F6">
        <w:tc>
          <w:tcPr>
            <w:tcW w:w="2934" w:type="dxa"/>
          </w:tcPr>
          <w:p w14:paraId="3CE9D6E5" w14:textId="77777777" w:rsidR="0012089F" w:rsidRPr="002A4151" w:rsidRDefault="0012089F" w:rsidP="00C869F1">
            <w:pPr>
              <w:rPr>
                <w:rFonts w:ascii="Arial" w:eastAsia="Times New Roman" w:hAnsi="Arial" w:cs="Arial"/>
                <w:b/>
                <w:sz w:val="22"/>
                <w:szCs w:val="22"/>
              </w:rPr>
            </w:pPr>
            <w:r w:rsidRPr="002A4151">
              <w:rPr>
                <w:rFonts w:ascii="Arial" w:eastAsia="Times New Roman" w:hAnsi="Arial" w:cs="Arial"/>
                <w:b/>
                <w:sz w:val="22"/>
                <w:szCs w:val="22"/>
              </w:rPr>
              <w:t>p21</w:t>
            </w:r>
          </w:p>
        </w:tc>
        <w:tc>
          <w:tcPr>
            <w:tcW w:w="6416" w:type="dxa"/>
          </w:tcPr>
          <w:p w14:paraId="71E5E402" w14:textId="6EB5CF69" w:rsidR="0012089F" w:rsidRPr="002A4151" w:rsidRDefault="002A4151" w:rsidP="004424A1">
            <w:pPr>
              <w:pStyle w:val="Heading3"/>
              <w:rPr>
                <w:rFonts w:ascii="Arial" w:eastAsia="Times New Roman" w:hAnsi="Arial" w:cs="Arial"/>
                <w:sz w:val="22"/>
                <w:szCs w:val="22"/>
              </w:rPr>
            </w:pPr>
            <w:r w:rsidRPr="002A4151">
              <w:rPr>
                <w:rFonts w:ascii="Arial" w:eastAsia="Times New Roman" w:hAnsi="Arial" w:cs="Arial"/>
                <w:sz w:val="22"/>
                <w:szCs w:val="22"/>
              </w:rPr>
              <w:t xml:space="preserve">pcDNA3.1 p21 </w:t>
            </w:r>
            <w:r w:rsidRPr="002A4151">
              <w:rPr>
                <w:rFonts w:ascii="Arial" w:eastAsia="Times New Roman" w:hAnsi="Arial" w:cs="Arial"/>
                <w:b w:val="0"/>
                <w:sz w:val="22"/>
                <w:szCs w:val="22"/>
              </w:rPr>
              <w:t xml:space="preserve">a gift of </w:t>
            </w:r>
            <w:proofErr w:type="spellStart"/>
            <w:r w:rsidRPr="002A4151">
              <w:rPr>
                <w:rFonts w:ascii="Arial" w:eastAsia="Times New Roman" w:hAnsi="Arial" w:cs="Arial"/>
                <w:b w:val="0"/>
                <w:sz w:val="22"/>
                <w:szCs w:val="22"/>
              </w:rPr>
              <w:t>Anindya</w:t>
            </w:r>
            <w:proofErr w:type="spellEnd"/>
            <w:r w:rsidRPr="002A4151">
              <w:rPr>
                <w:rFonts w:ascii="Arial" w:eastAsia="Times New Roman" w:hAnsi="Arial" w:cs="Arial"/>
                <w:b w:val="0"/>
                <w:sz w:val="22"/>
                <w:szCs w:val="22"/>
              </w:rPr>
              <w:t xml:space="preserve"> Dutta (University of Virginia, Charlottesville, VA)  </w:t>
            </w:r>
            <w:r w:rsidR="004424A1">
              <w:rPr>
                <w:rFonts w:ascii="Arial" w:eastAsia="Times New Roman" w:hAnsi="Arial" w:cs="Arial"/>
                <w:b w:val="0"/>
                <w:sz w:val="22"/>
                <w:szCs w:val="22"/>
              </w:rPr>
              <w:fldChar w:fldCharType="begin"/>
            </w:r>
            <w:r w:rsidR="004424A1">
              <w:rPr>
                <w:rFonts w:ascii="Arial" w:eastAsia="Times New Roman" w:hAnsi="Arial" w:cs="Arial"/>
                <w:b w:val="0"/>
                <w:sz w:val="22"/>
                <w:szCs w:val="22"/>
              </w:rPr>
              <w:instrText xml:space="preserve"> ADDIN EN.CITE &lt;EndNote&gt;&lt;Cite&gt;&lt;Author&gt;Chen&lt;/Author&gt;&lt;Year&gt;1995&lt;/Year&gt;&lt;RecNum&gt;2291&lt;/RecNum&gt;&lt;DisplayText&gt;[7]&lt;/DisplayText&gt;&lt;record&gt;&lt;rec-number&gt;2291&lt;/rec-number&gt;&lt;foreign-keys&gt;&lt;key app="EN" db-id="tw02ae5zfttzfweespxx59rrexdzwtz0tars" timestamp="0"&gt;2291&lt;/key&gt;&lt;/foreign-keys&gt;&lt;ref-type name="Journal Article"&gt;17&lt;/ref-type&gt;&lt;contributors&gt;&lt;authors&gt;&lt;author&gt;Chen, J.&lt;/author&gt;&lt;author&gt;Jackson, P. K.&lt;/author&gt;&lt;author&gt;Kirschner, M. W.&lt;/author&gt;&lt;author&gt;Dutta, A.&lt;/author&gt;&lt;/authors&gt;&lt;/contributors&gt;&lt;titles&gt;&lt;title&gt;Separate domains of p21 involved in the inhibition of Cdk kinase and PCNA&lt;/title&gt;&lt;secondary-title&gt;Nature&lt;/secondary-title&gt;&lt;/titles&gt;&lt;periodical&gt;&lt;full-title&gt;Nature&lt;/full-title&gt;&lt;/periodical&gt;&lt;pages&gt;386-388&lt;/pages&gt;&lt;volume&gt;374&lt;/volume&gt;&lt;dates&gt;&lt;year&gt;1995&lt;/year&gt;&lt;/dates&gt;&lt;urls&gt;&lt;/urls&gt;&lt;/record&gt;&lt;/Cite&gt;&lt;/EndNote&gt;</w:instrText>
            </w:r>
            <w:r w:rsidR="004424A1">
              <w:rPr>
                <w:rFonts w:ascii="Arial" w:eastAsia="Times New Roman" w:hAnsi="Arial" w:cs="Arial"/>
                <w:b w:val="0"/>
                <w:sz w:val="22"/>
                <w:szCs w:val="22"/>
              </w:rPr>
              <w:fldChar w:fldCharType="separate"/>
            </w:r>
            <w:r w:rsidR="004424A1">
              <w:rPr>
                <w:rFonts w:ascii="Arial" w:eastAsia="Times New Roman" w:hAnsi="Arial" w:cs="Arial"/>
                <w:b w:val="0"/>
                <w:noProof/>
                <w:sz w:val="22"/>
                <w:szCs w:val="22"/>
              </w:rPr>
              <w:t>[7]</w:t>
            </w:r>
            <w:r w:rsidR="004424A1">
              <w:rPr>
                <w:rFonts w:ascii="Arial" w:eastAsia="Times New Roman" w:hAnsi="Arial" w:cs="Arial"/>
                <w:b w:val="0"/>
                <w:sz w:val="22"/>
                <w:szCs w:val="22"/>
              </w:rPr>
              <w:fldChar w:fldCharType="end"/>
            </w:r>
          </w:p>
        </w:tc>
      </w:tr>
      <w:tr w:rsidR="0012089F" w14:paraId="34F7D266" w14:textId="77777777" w:rsidTr="00F412F6">
        <w:trPr>
          <w:trHeight w:val="521"/>
        </w:trPr>
        <w:tc>
          <w:tcPr>
            <w:tcW w:w="2934" w:type="dxa"/>
          </w:tcPr>
          <w:p w14:paraId="28EDB58F" w14:textId="77777777" w:rsidR="0012089F" w:rsidRDefault="0012089F" w:rsidP="00C869F1">
            <w:pPr>
              <w:rPr>
                <w:rFonts w:ascii="Arial" w:eastAsia="Times New Roman" w:hAnsi="Arial" w:cs="Arial"/>
                <w:b/>
                <w:sz w:val="22"/>
                <w:szCs w:val="22"/>
              </w:rPr>
            </w:pPr>
            <w:r>
              <w:rPr>
                <w:rFonts w:ascii="Arial" w:eastAsia="Times New Roman" w:hAnsi="Arial" w:cs="Arial"/>
                <w:b/>
                <w:sz w:val="22"/>
                <w:szCs w:val="22"/>
              </w:rPr>
              <w:t>p21N</w:t>
            </w:r>
          </w:p>
        </w:tc>
        <w:tc>
          <w:tcPr>
            <w:tcW w:w="6416" w:type="dxa"/>
          </w:tcPr>
          <w:p w14:paraId="425AEB0B" w14:textId="30A7AD1A" w:rsidR="0012089F" w:rsidRPr="008A0DFC" w:rsidRDefault="0012089F" w:rsidP="004424A1">
            <w:pPr>
              <w:pStyle w:val="Heading3"/>
              <w:rPr>
                <w:rFonts w:ascii="Arial" w:eastAsia="Times New Roman" w:hAnsi="Arial" w:cs="Arial"/>
                <w:sz w:val="22"/>
                <w:szCs w:val="22"/>
              </w:rPr>
            </w:pPr>
            <w:r>
              <w:rPr>
                <w:rFonts w:ascii="Arial" w:eastAsia="Times New Roman" w:hAnsi="Arial" w:cs="Arial"/>
                <w:sz w:val="22"/>
                <w:szCs w:val="22"/>
              </w:rPr>
              <w:t>pcDNA3.1 p21N</w:t>
            </w:r>
            <w:r w:rsidRPr="008D6A86">
              <w:rPr>
                <w:rFonts w:ascii="Arial" w:eastAsia="Times New Roman" w:hAnsi="Arial" w:cs="Arial"/>
                <w:b w:val="0"/>
                <w:sz w:val="22"/>
                <w:szCs w:val="22"/>
              </w:rPr>
              <w:t xml:space="preserve"> </w:t>
            </w:r>
            <w:r w:rsidRPr="008F20B5">
              <w:rPr>
                <w:rFonts w:ascii="Arial" w:eastAsia="Times New Roman" w:hAnsi="Arial" w:cs="Arial"/>
                <w:b w:val="0"/>
                <w:sz w:val="22"/>
                <w:szCs w:val="22"/>
              </w:rPr>
              <w:t xml:space="preserve">a gift of </w:t>
            </w:r>
            <w:proofErr w:type="spellStart"/>
            <w:r>
              <w:rPr>
                <w:rFonts w:ascii="Arial" w:eastAsia="Times New Roman" w:hAnsi="Arial" w:cs="Arial"/>
                <w:b w:val="0"/>
                <w:sz w:val="22"/>
                <w:szCs w:val="22"/>
              </w:rPr>
              <w:t>Anindya</w:t>
            </w:r>
            <w:proofErr w:type="spellEnd"/>
            <w:r>
              <w:rPr>
                <w:rFonts w:ascii="Arial" w:eastAsia="Times New Roman" w:hAnsi="Arial" w:cs="Arial"/>
                <w:b w:val="0"/>
                <w:sz w:val="22"/>
                <w:szCs w:val="22"/>
              </w:rPr>
              <w:t xml:space="preserve"> Dutta</w:t>
            </w:r>
            <w:r w:rsidRPr="004D6098">
              <w:rPr>
                <w:rFonts w:ascii="Arial" w:eastAsia="Times New Roman" w:hAnsi="Arial" w:cs="Arial"/>
                <w:b w:val="0"/>
                <w:sz w:val="22"/>
                <w:szCs w:val="22"/>
              </w:rPr>
              <w:t xml:space="preserve"> (</w:t>
            </w:r>
            <w:r>
              <w:rPr>
                <w:rFonts w:ascii="Arial" w:eastAsia="Times New Roman" w:hAnsi="Arial" w:cs="Arial"/>
                <w:b w:val="0"/>
                <w:sz w:val="22"/>
                <w:szCs w:val="22"/>
              </w:rPr>
              <w:t>University of Virginia, Charlottesville, VA)</w:t>
            </w:r>
            <w:r w:rsidRPr="008F20B5">
              <w:rPr>
                <w:rFonts w:ascii="Arial" w:eastAsia="Times New Roman" w:hAnsi="Arial" w:cs="Arial"/>
                <w:b w:val="0"/>
                <w:sz w:val="22"/>
                <w:szCs w:val="22"/>
              </w:rPr>
              <w:t xml:space="preserve"> </w:t>
            </w:r>
            <w:r w:rsidR="004424A1">
              <w:rPr>
                <w:rFonts w:ascii="Arial" w:eastAsia="Times New Roman" w:hAnsi="Arial" w:cs="Arial"/>
                <w:b w:val="0"/>
                <w:sz w:val="22"/>
                <w:szCs w:val="22"/>
              </w:rPr>
              <w:fldChar w:fldCharType="begin"/>
            </w:r>
            <w:r w:rsidR="004424A1">
              <w:rPr>
                <w:rFonts w:ascii="Arial" w:eastAsia="Times New Roman" w:hAnsi="Arial" w:cs="Arial"/>
                <w:b w:val="0"/>
                <w:sz w:val="22"/>
                <w:szCs w:val="22"/>
              </w:rPr>
              <w:instrText xml:space="preserve"> ADDIN EN.CITE &lt;EndNote&gt;&lt;Cite&gt;&lt;Author&gt;Chen&lt;/Author&gt;&lt;Year&gt;1995&lt;/Year&gt;&lt;RecNum&gt;2291&lt;/RecNum&gt;&lt;DisplayText&gt;[7]&lt;/DisplayText&gt;&lt;record&gt;&lt;rec-number&gt;2291&lt;/rec-number&gt;&lt;foreign-keys&gt;&lt;key app="EN" db-id="tw02ae5zfttzfweespxx59rrexdzwtz0tars" timestamp="0"&gt;2291&lt;/key&gt;&lt;/foreign-keys&gt;&lt;ref-type name="Journal Article"&gt;17&lt;/ref-type&gt;&lt;contributors&gt;&lt;authors&gt;&lt;author&gt;Chen, J.&lt;/author&gt;&lt;author&gt;Jackson, P. K.&lt;/author&gt;&lt;author&gt;Kirschner, M. W.&lt;/author&gt;&lt;author&gt;Dutta, A.&lt;/author&gt;&lt;/authors&gt;&lt;/contributors&gt;&lt;titles&gt;&lt;title&gt;Separate domains of p21 involved in the inhibition of Cdk kinase and PCNA&lt;/title&gt;&lt;secondary-title&gt;Nature&lt;/secondary-title&gt;&lt;/titles&gt;&lt;periodical&gt;&lt;full-title&gt;Nature&lt;/full-title&gt;&lt;/periodical&gt;&lt;pages&gt;386-388&lt;/pages&gt;&lt;volume&gt;374&lt;/volume&gt;&lt;dates&gt;&lt;year&gt;1995&lt;/year&gt;&lt;/dates&gt;&lt;urls&gt;&lt;/urls&gt;&lt;/record&gt;&lt;/Cite&gt;&lt;/EndNote&gt;</w:instrText>
            </w:r>
            <w:r w:rsidR="004424A1">
              <w:rPr>
                <w:rFonts w:ascii="Arial" w:eastAsia="Times New Roman" w:hAnsi="Arial" w:cs="Arial"/>
                <w:b w:val="0"/>
                <w:sz w:val="22"/>
                <w:szCs w:val="22"/>
              </w:rPr>
              <w:fldChar w:fldCharType="separate"/>
            </w:r>
            <w:r w:rsidR="004424A1">
              <w:rPr>
                <w:rFonts w:ascii="Arial" w:eastAsia="Times New Roman" w:hAnsi="Arial" w:cs="Arial"/>
                <w:b w:val="0"/>
                <w:noProof/>
                <w:sz w:val="22"/>
                <w:szCs w:val="22"/>
              </w:rPr>
              <w:t>[7]</w:t>
            </w:r>
            <w:r w:rsidR="004424A1">
              <w:rPr>
                <w:rFonts w:ascii="Arial" w:eastAsia="Times New Roman" w:hAnsi="Arial" w:cs="Arial"/>
                <w:b w:val="0"/>
                <w:sz w:val="22"/>
                <w:szCs w:val="22"/>
              </w:rPr>
              <w:fldChar w:fldCharType="end"/>
            </w:r>
          </w:p>
        </w:tc>
      </w:tr>
      <w:tr w:rsidR="0012089F" w14:paraId="1401C420" w14:textId="77777777" w:rsidTr="00F412F6">
        <w:trPr>
          <w:trHeight w:val="548"/>
        </w:trPr>
        <w:tc>
          <w:tcPr>
            <w:tcW w:w="2934" w:type="dxa"/>
          </w:tcPr>
          <w:p w14:paraId="224F5EE2" w14:textId="77777777" w:rsidR="0012089F" w:rsidRDefault="0012089F" w:rsidP="00C869F1">
            <w:pPr>
              <w:rPr>
                <w:rFonts w:ascii="Arial" w:eastAsia="Times New Roman" w:hAnsi="Arial" w:cs="Arial"/>
                <w:b/>
                <w:sz w:val="22"/>
                <w:szCs w:val="22"/>
              </w:rPr>
            </w:pPr>
            <w:r>
              <w:rPr>
                <w:rFonts w:ascii="Arial" w:eastAsia="Times New Roman" w:hAnsi="Arial" w:cs="Arial"/>
                <w:b/>
                <w:sz w:val="22"/>
                <w:szCs w:val="22"/>
              </w:rPr>
              <w:t>p21C</w:t>
            </w:r>
          </w:p>
        </w:tc>
        <w:tc>
          <w:tcPr>
            <w:tcW w:w="6416" w:type="dxa"/>
          </w:tcPr>
          <w:p w14:paraId="59F7D70C" w14:textId="4586675B" w:rsidR="0012089F" w:rsidRPr="008A0DFC" w:rsidRDefault="0012089F" w:rsidP="004424A1">
            <w:pPr>
              <w:pStyle w:val="Heading3"/>
              <w:rPr>
                <w:rFonts w:ascii="Arial" w:eastAsia="Times New Roman" w:hAnsi="Arial" w:cs="Arial"/>
                <w:sz w:val="22"/>
                <w:szCs w:val="22"/>
              </w:rPr>
            </w:pPr>
            <w:r>
              <w:rPr>
                <w:rFonts w:ascii="Arial" w:eastAsia="Times New Roman" w:hAnsi="Arial" w:cs="Arial"/>
                <w:sz w:val="22"/>
                <w:szCs w:val="22"/>
              </w:rPr>
              <w:t xml:space="preserve">pcDNA3.1 p21C </w:t>
            </w:r>
            <w:r w:rsidRPr="008F20B5">
              <w:rPr>
                <w:rFonts w:ascii="Arial" w:eastAsia="Times New Roman" w:hAnsi="Arial" w:cs="Arial"/>
                <w:b w:val="0"/>
                <w:sz w:val="22"/>
                <w:szCs w:val="22"/>
              </w:rPr>
              <w:t xml:space="preserve">a gift of </w:t>
            </w:r>
            <w:proofErr w:type="spellStart"/>
            <w:r>
              <w:rPr>
                <w:rFonts w:ascii="Arial" w:eastAsia="Times New Roman" w:hAnsi="Arial" w:cs="Arial"/>
                <w:b w:val="0"/>
                <w:sz w:val="22"/>
                <w:szCs w:val="22"/>
              </w:rPr>
              <w:t>Anindya</w:t>
            </w:r>
            <w:proofErr w:type="spellEnd"/>
            <w:r>
              <w:rPr>
                <w:rFonts w:ascii="Arial" w:eastAsia="Times New Roman" w:hAnsi="Arial" w:cs="Arial"/>
                <w:b w:val="0"/>
                <w:sz w:val="22"/>
                <w:szCs w:val="22"/>
              </w:rPr>
              <w:t xml:space="preserve"> Dutta</w:t>
            </w:r>
            <w:r w:rsidRPr="004D6098">
              <w:rPr>
                <w:rFonts w:ascii="Arial" w:eastAsia="Times New Roman" w:hAnsi="Arial" w:cs="Arial"/>
                <w:b w:val="0"/>
                <w:sz w:val="22"/>
                <w:szCs w:val="22"/>
              </w:rPr>
              <w:t xml:space="preserve"> (</w:t>
            </w:r>
            <w:r>
              <w:rPr>
                <w:rFonts w:ascii="Arial" w:eastAsia="Times New Roman" w:hAnsi="Arial" w:cs="Arial"/>
                <w:b w:val="0"/>
                <w:sz w:val="22"/>
                <w:szCs w:val="22"/>
              </w:rPr>
              <w:t>University of Virginia, Charlottesville, VA)</w:t>
            </w:r>
            <w:r w:rsidRPr="008F20B5">
              <w:rPr>
                <w:rFonts w:ascii="Arial" w:eastAsia="Times New Roman" w:hAnsi="Arial" w:cs="Arial"/>
                <w:b w:val="0"/>
                <w:sz w:val="22"/>
                <w:szCs w:val="22"/>
              </w:rPr>
              <w:t xml:space="preserve"> </w:t>
            </w:r>
            <w:r w:rsidR="004424A1">
              <w:rPr>
                <w:rFonts w:ascii="Arial" w:eastAsia="Times New Roman" w:hAnsi="Arial" w:cs="Arial"/>
                <w:b w:val="0"/>
                <w:sz w:val="22"/>
                <w:szCs w:val="22"/>
              </w:rPr>
              <w:fldChar w:fldCharType="begin"/>
            </w:r>
            <w:r w:rsidR="004424A1">
              <w:rPr>
                <w:rFonts w:ascii="Arial" w:eastAsia="Times New Roman" w:hAnsi="Arial" w:cs="Arial"/>
                <w:b w:val="0"/>
                <w:sz w:val="22"/>
                <w:szCs w:val="22"/>
              </w:rPr>
              <w:instrText xml:space="preserve"> ADDIN EN.CITE &lt;EndNote&gt;&lt;Cite&gt;&lt;Author&gt;Chen&lt;/Author&gt;&lt;Year&gt;1995&lt;/Year&gt;&lt;RecNum&gt;2291&lt;/RecNum&gt;&lt;DisplayText&gt;[7]&lt;/DisplayText&gt;&lt;record&gt;&lt;rec-number&gt;2291&lt;/rec-number&gt;&lt;foreign-keys&gt;&lt;key app="EN" db-id="tw02ae5zfttzfweespxx59rrexdzwtz0tars" timestamp="0"&gt;2291&lt;/key&gt;&lt;/foreign-keys&gt;&lt;ref-type name="Journal Article"&gt;17&lt;/ref-type&gt;&lt;contributors&gt;&lt;authors&gt;&lt;author&gt;Chen, J.&lt;/author&gt;&lt;author&gt;Jackson, P. K.&lt;/author&gt;&lt;author&gt;Kirschner, M. W.&lt;/author&gt;&lt;author&gt;Dutta, A.&lt;/author&gt;&lt;/authors&gt;&lt;/contributors&gt;&lt;titles&gt;&lt;title&gt;Separate domains of p21 involved in the inhibition of Cdk kinase and PCNA&lt;/title&gt;&lt;secondary-title&gt;Nature&lt;/secondary-title&gt;&lt;/titles&gt;&lt;periodical&gt;&lt;full-title&gt;Nature&lt;/full-title&gt;&lt;/periodical&gt;&lt;pages&gt;386-388&lt;/pages&gt;&lt;volume&gt;374&lt;/volume&gt;&lt;dates&gt;&lt;year&gt;1995&lt;/year&gt;&lt;/dates&gt;&lt;urls&gt;&lt;/urls&gt;&lt;/record&gt;&lt;/Cite&gt;&lt;/EndNote&gt;</w:instrText>
            </w:r>
            <w:r w:rsidR="004424A1">
              <w:rPr>
                <w:rFonts w:ascii="Arial" w:eastAsia="Times New Roman" w:hAnsi="Arial" w:cs="Arial"/>
                <w:b w:val="0"/>
                <w:sz w:val="22"/>
                <w:szCs w:val="22"/>
              </w:rPr>
              <w:fldChar w:fldCharType="separate"/>
            </w:r>
            <w:r w:rsidR="004424A1">
              <w:rPr>
                <w:rFonts w:ascii="Arial" w:eastAsia="Times New Roman" w:hAnsi="Arial" w:cs="Arial"/>
                <w:b w:val="0"/>
                <w:noProof/>
                <w:sz w:val="22"/>
                <w:szCs w:val="22"/>
              </w:rPr>
              <w:t>[7]</w:t>
            </w:r>
            <w:r w:rsidR="004424A1">
              <w:rPr>
                <w:rFonts w:ascii="Arial" w:eastAsia="Times New Roman" w:hAnsi="Arial" w:cs="Arial"/>
                <w:b w:val="0"/>
                <w:sz w:val="22"/>
                <w:szCs w:val="22"/>
              </w:rPr>
              <w:fldChar w:fldCharType="end"/>
            </w:r>
          </w:p>
        </w:tc>
      </w:tr>
      <w:tr w:rsidR="0012089F" w14:paraId="3ACF1181" w14:textId="77777777" w:rsidTr="00F412F6">
        <w:tc>
          <w:tcPr>
            <w:tcW w:w="2934" w:type="dxa"/>
          </w:tcPr>
          <w:p w14:paraId="22CDAE28" w14:textId="77777777" w:rsidR="0012089F" w:rsidRDefault="0012089F" w:rsidP="00C869F1">
            <w:pPr>
              <w:rPr>
                <w:rFonts w:ascii="Arial" w:eastAsia="Times New Roman" w:hAnsi="Arial" w:cs="Arial"/>
                <w:b/>
                <w:sz w:val="22"/>
                <w:szCs w:val="22"/>
              </w:rPr>
            </w:pPr>
            <w:r>
              <w:rPr>
                <w:rFonts w:ascii="Arial" w:eastAsia="Times New Roman" w:hAnsi="Arial" w:cs="Arial"/>
                <w:b/>
                <w:sz w:val="22"/>
                <w:szCs w:val="22"/>
              </w:rPr>
              <w:t>p21deltaPIP</w:t>
            </w:r>
          </w:p>
        </w:tc>
        <w:tc>
          <w:tcPr>
            <w:tcW w:w="6416" w:type="dxa"/>
          </w:tcPr>
          <w:p w14:paraId="479F06A7" w14:textId="0622057E" w:rsidR="0012089F" w:rsidRPr="008A0DFC" w:rsidRDefault="0012089F" w:rsidP="004424A1">
            <w:pPr>
              <w:pStyle w:val="Heading3"/>
              <w:rPr>
                <w:rFonts w:ascii="Arial" w:eastAsia="Times New Roman" w:hAnsi="Arial" w:cs="Arial"/>
                <w:sz w:val="22"/>
                <w:szCs w:val="22"/>
              </w:rPr>
            </w:pPr>
            <w:proofErr w:type="spellStart"/>
            <w:r>
              <w:rPr>
                <w:rFonts w:ascii="Arial" w:eastAsia="Times New Roman" w:hAnsi="Arial" w:cs="Arial"/>
                <w:sz w:val="22"/>
                <w:szCs w:val="22"/>
              </w:rPr>
              <w:t>pEFFN</w:t>
            </w:r>
            <w:proofErr w:type="spellEnd"/>
            <w:r>
              <w:rPr>
                <w:rFonts w:ascii="Arial" w:eastAsia="Times New Roman" w:hAnsi="Arial" w:cs="Arial"/>
                <w:sz w:val="22"/>
                <w:szCs w:val="22"/>
              </w:rPr>
              <w:t xml:space="preserve"> p21deltaPIP</w:t>
            </w:r>
            <w:r w:rsidRPr="00E7160F">
              <w:rPr>
                <w:rFonts w:ascii="Arial" w:eastAsia="Times New Roman" w:hAnsi="Arial" w:cs="Arial"/>
                <w:sz w:val="22"/>
                <w:szCs w:val="22"/>
              </w:rPr>
              <w:t xml:space="preserve"> </w:t>
            </w:r>
            <w:r w:rsidRPr="00067CDE">
              <w:rPr>
                <w:rFonts w:ascii="Arial" w:eastAsia="Times New Roman" w:hAnsi="Arial" w:cs="Arial"/>
                <w:b w:val="0"/>
                <w:sz w:val="22"/>
                <w:szCs w:val="22"/>
              </w:rPr>
              <w:t xml:space="preserve">a gift of </w:t>
            </w:r>
            <w:proofErr w:type="spellStart"/>
            <w:r>
              <w:rPr>
                <w:rFonts w:ascii="Arial" w:eastAsia="Times New Roman" w:hAnsi="Arial" w:cs="Arial"/>
                <w:b w:val="0"/>
                <w:sz w:val="22"/>
                <w:szCs w:val="22"/>
              </w:rPr>
              <w:t>Anindya</w:t>
            </w:r>
            <w:proofErr w:type="spellEnd"/>
            <w:r>
              <w:rPr>
                <w:rFonts w:ascii="Arial" w:eastAsia="Times New Roman" w:hAnsi="Arial" w:cs="Arial"/>
                <w:b w:val="0"/>
                <w:sz w:val="22"/>
                <w:szCs w:val="22"/>
              </w:rPr>
              <w:t xml:space="preserve"> Dutta</w:t>
            </w:r>
            <w:r w:rsidRPr="004D6098">
              <w:rPr>
                <w:rFonts w:ascii="Arial" w:eastAsia="Times New Roman" w:hAnsi="Arial" w:cs="Arial"/>
                <w:b w:val="0"/>
                <w:sz w:val="22"/>
                <w:szCs w:val="22"/>
              </w:rPr>
              <w:t xml:space="preserve"> (</w:t>
            </w:r>
            <w:r>
              <w:rPr>
                <w:rFonts w:ascii="Arial" w:eastAsia="Times New Roman" w:hAnsi="Arial" w:cs="Arial"/>
                <w:b w:val="0"/>
                <w:sz w:val="22"/>
                <w:szCs w:val="22"/>
              </w:rPr>
              <w:t>University of Virginia, Charlottesville, VA)</w:t>
            </w:r>
            <w:r w:rsidRPr="00067CDE">
              <w:rPr>
                <w:rFonts w:ascii="Arial" w:eastAsia="Times New Roman" w:hAnsi="Arial" w:cs="Arial"/>
                <w:b w:val="0"/>
                <w:sz w:val="22"/>
                <w:szCs w:val="22"/>
              </w:rPr>
              <w:t xml:space="preserve">  </w:t>
            </w:r>
            <w:r w:rsidRPr="00067CDE">
              <w:rPr>
                <w:rFonts w:ascii="Arial" w:eastAsia="Times New Roman" w:hAnsi="Arial" w:cs="Arial"/>
                <w:b w:val="0"/>
                <w:sz w:val="22"/>
                <w:szCs w:val="22"/>
              </w:rPr>
              <w:fldChar w:fldCharType="begin"/>
            </w:r>
            <w:r w:rsidR="004424A1">
              <w:rPr>
                <w:rFonts w:ascii="Arial" w:eastAsia="Times New Roman" w:hAnsi="Arial" w:cs="Arial"/>
                <w:b w:val="0"/>
                <w:sz w:val="22"/>
                <w:szCs w:val="22"/>
              </w:rPr>
              <w:instrText xml:space="preserve"> ADDIN EN.CITE &lt;EndNote&gt;&lt;Cite&gt;&lt;Author&gt;Abbas&lt;/Author&gt;&lt;Year&gt;2008&lt;/Year&gt;&lt;RecNum&gt;4173&lt;/RecNum&gt;&lt;DisplayText&gt;[8]&lt;/DisplayText&gt;&lt;record&gt;&lt;rec-number&gt;4173&lt;/rec-number&gt;&lt;foreign-keys&gt;&lt;key app="EN" db-id="tw02ae5zfttzfweespxx59rrexdzwtz0tars" timestamp="1484319763"&gt;4173&lt;/key&gt;&lt;/foreign-keys&gt;&lt;ref-type name="Journal Article"&gt;17&lt;/ref-type&gt;&lt;contributors&gt;&lt;authors&gt;&lt;author&gt;Abbas, T.&lt;/author&gt;&lt;author&gt;Sivaprasad, U.&lt;/author&gt;&lt;author&gt;Terai, K.&lt;/author&gt;&lt;author&gt;Amador, V.&lt;/author&gt;&lt;author&gt;Pagano, M.&lt;/author&gt;&lt;author&gt;Dutta, A.&lt;/author&gt;&lt;/authors&gt;&lt;/contributors&gt;&lt;auth-address&gt;Department of Biochemistry and Molecular Genetics, University of Virginia, School of Medicine, Charlottesville, Virginia 22908, USA.&lt;/auth-address&gt;&lt;titles&gt;&lt;title&gt;PCNA-dependent regulation of p21 ubiquitylation and degradation via the CRL4Cdt2 ubiquitin ligase complex&lt;/title&gt;&lt;secondary-title&gt;Genes Dev&lt;/secondary-title&gt;&lt;/titles&gt;&lt;periodical&gt;&lt;full-title&gt;Genes Dev&lt;/full-title&gt;&lt;/periodical&gt;&lt;pages&gt;2496-506&lt;/pages&gt;&lt;volume&gt;22&lt;/volume&gt;&lt;number&gt;18&lt;/number&gt;&lt;keywords&gt;&lt;keyword&gt;Base Sequence&lt;/keyword&gt;&lt;keyword&gt;Cyclin-Dependent Kinase Inhibitor p21/*metabolism&lt;/keyword&gt;&lt;keyword&gt;Humans&lt;/keyword&gt;&lt;keyword&gt;Hydrolysis&lt;/keyword&gt;&lt;keyword&gt;Proliferating Cell Nuclear Antigen/*physiology&lt;/keyword&gt;&lt;keyword&gt;Proteasome Endopeptidase Complex/metabolism&lt;/keyword&gt;&lt;keyword&gt;RNA Interference&lt;/keyword&gt;&lt;keyword&gt;RNA, Small Interfering&lt;/keyword&gt;&lt;keyword&gt;S Phase&lt;/keyword&gt;&lt;keyword&gt;S-Phase Kinase-Associated Proteins/metabolism&lt;/keyword&gt;&lt;keyword&gt;Ubiquitin-Protein Ligases/*metabolism&lt;/keyword&gt;&lt;keyword&gt;Ubiquitination&lt;/keyword&gt;&lt;keyword&gt;Ultraviolet Rays&lt;/keyword&gt;&lt;/keywords&gt;&lt;dates&gt;&lt;year&gt;2008&lt;/year&gt;&lt;pub-dates&gt;&lt;date&gt;Sep 15&lt;/date&gt;&lt;/pub-dates&gt;&lt;/dates&gt;&lt;isbn&gt;0890-9369 (Print)&amp;#xD;0890-9369 (Linking)&lt;/isbn&gt;&lt;accession-num&gt;18794347&lt;/accession-num&gt;&lt;urls&gt;&lt;related-urls&gt;&lt;url&gt;https://www.ncbi.nlm.nih.gov/pubmed/18794347&lt;/url&gt;&lt;/related-urls&gt;&lt;/urls&gt;&lt;custom2&gt;PMC2546691&lt;/custom2&gt;&lt;electronic-resource-num&gt;10.1101/gad.1676108&lt;/electronic-resource-num&gt;&lt;/record&gt;&lt;/Cite&gt;&lt;/EndNote&gt;</w:instrText>
            </w:r>
            <w:r w:rsidRPr="00067CDE">
              <w:rPr>
                <w:rFonts w:ascii="Arial" w:eastAsia="Times New Roman" w:hAnsi="Arial" w:cs="Arial"/>
                <w:b w:val="0"/>
                <w:sz w:val="22"/>
                <w:szCs w:val="22"/>
              </w:rPr>
              <w:fldChar w:fldCharType="separate"/>
            </w:r>
            <w:r w:rsidR="004424A1">
              <w:rPr>
                <w:rFonts w:ascii="Arial" w:eastAsia="Times New Roman" w:hAnsi="Arial" w:cs="Arial"/>
                <w:b w:val="0"/>
                <w:noProof/>
                <w:sz w:val="22"/>
                <w:szCs w:val="22"/>
              </w:rPr>
              <w:t>[8]</w:t>
            </w:r>
            <w:r w:rsidRPr="00067CDE">
              <w:rPr>
                <w:rFonts w:ascii="Arial" w:eastAsia="Times New Roman" w:hAnsi="Arial" w:cs="Arial"/>
                <w:b w:val="0"/>
                <w:sz w:val="22"/>
                <w:szCs w:val="22"/>
              </w:rPr>
              <w:fldChar w:fldCharType="end"/>
            </w:r>
          </w:p>
        </w:tc>
      </w:tr>
      <w:tr w:rsidR="0012089F" w14:paraId="50A09C40" w14:textId="77777777" w:rsidTr="00F412F6">
        <w:trPr>
          <w:trHeight w:val="197"/>
        </w:trPr>
        <w:tc>
          <w:tcPr>
            <w:tcW w:w="2934" w:type="dxa"/>
          </w:tcPr>
          <w:p w14:paraId="34DF5DBA" w14:textId="77777777" w:rsidR="0012089F" w:rsidRPr="00F412F6" w:rsidRDefault="0012089F" w:rsidP="00C869F1">
            <w:pPr>
              <w:rPr>
                <w:rFonts w:ascii="Arial" w:eastAsia="Times New Roman" w:hAnsi="Arial" w:cs="Arial"/>
                <w:b/>
                <w:sz w:val="22"/>
                <w:szCs w:val="22"/>
              </w:rPr>
            </w:pPr>
            <w:r w:rsidRPr="00F412F6">
              <w:rPr>
                <w:rFonts w:ascii="Arial" w:eastAsia="Times New Roman" w:hAnsi="Arial" w:cs="Arial"/>
                <w:b/>
                <w:sz w:val="22"/>
                <w:szCs w:val="22"/>
              </w:rPr>
              <w:t>p27</w:t>
            </w:r>
          </w:p>
        </w:tc>
        <w:tc>
          <w:tcPr>
            <w:tcW w:w="6416" w:type="dxa"/>
          </w:tcPr>
          <w:p w14:paraId="781B7691" w14:textId="0050AAAF" w:rsidR="0012089F" w:rsidRPr="00F412F6" w:rsidRDefault="0012089F" w:rsidP="006749D1">
            <w:pPr>
              <w:pStyle w:val="Heading3"/>
              <w:rPr>
                <w:rFonts w:ascii="Arial" w:eastAsia="Times New Roman" w:hAnsi="Arial" w:cs="Arial"/>
                <w:b w:val="0"/>
                <w:color w:val="000000" w:themeColor="text1"/>
                <w:sz w:val="22"/>
                <w:szCs w:val="22"/>
              </w:rPr>
            </w:pPr>
            <w:r w:rsidRPr="006749D1">
              <w:rPr>
                <w:rFonts w:ascii="Arial" w:eastAsia="Times New Roman" w:hAnsi="Arial" w:cs="Arial"/>
                <w:color w:val="000000" w:themeColor="text1"/>
                <w:sz w:val="22"/>
                <w:szCs w:val="22"/>
              </w:rPr>
              <w:t>pcDNA3 p27</w:t>
            </w:r>
            <w:r w:rsidR="003F1DE1" w:rsidRPr="006749D1">
              <w:rPr>
                <w:rFonts w:ascii="Arial" w:eastAsia="Times New Roman" w:hAnsi="Arial" w:cs="Arial"/>
                <w:b w:val="0"/>
                <w:color w:val="000000" w:themeColor="text1"/>
                <w:sz w:val="22"/>
                <w:szCs w:val="22"/>
              </w:rPr>
              <w:t xml:space="preserve"> </w:t>
            </w:r>
            <w:r w:rsidR="00F412F6" w:rsidRPr="006749D1">
              <w:rPr>
                <w:rFonts w:ascii="Arial" w:eastAsia="Times New Roman" w:hAnsi="Arial" w:cs="Arial"/>
                <w:b w:val="0"/>
                <w:color w:val="000000" w:themeColor="text1"/>
                <w:sz w:val="22"/>
                <w:szCs w:val="22"/>
              </w:rPr>
              <w:t xml:space="preserve">a gift of </w:t>
            </w:r>
            <w:r w:rsidR="00F412F6" w:rsidRPr="006749D1">
              <w:rPr>
                <w:rStyle w:val="field"/>
                <w:rFonts w:ascii="Arial" w:eastAsia="Times New Roman" w:hAnsi="Arial" w:cs="Arial"/>
                <w:b w:val="0"/>
                <w:color w:val="000000" w:themeColor="text1"/>
                <w:sz w:val="22"/>
                <w:szCs w:val="22"/>
              </w:rPr>
              <w:t xml:space="preserve">Joan </w:t>
            </w:r>
            <w:proofErr w:type="spellStart"/>
            <w:r w:rsidR="00F412F6" w:rsidRPr="006749D1">
              <w:rPr>
                <w:rStyle w:val="field"/>
                <w:rFonts w:ascii="Arial" w:eastAsia="Times New Roman" w:hAnsi="Arial" w:cs="Arial"/>
                <w:b w:val="0"/>
                <w:color w:val="000000" w:themeColor="text1"/>
                <w:sz w:val="22"/>
                <w:szCs w:val="22"/>
              </w:rPr>
              <w:t>Massagué</w:t>
            </w:r>
            <w:proofErr w:type="spellEnd"/>
            <w:r w:rsidR="00F412F6" w:rsidRPr="006749D1">
              <w:rPr>
                <w:rStyle w:val="field"/>
                <w:rFonts w:ascii="Arial" w:eastAsia="Times New Roman" w:hAnsi="Arial" w:cs="Arial"/>
                <w:b w:val="0"/>
                <w:color w:val="000000" w:themeColor="text1"/>
                <w:sz w:val="22"/>
                <w:szCs w:val="22"/>
              </w:rPr>
              <w:t xml:space="preserve"> (</w:t>
            </w:r>
            <w:hyperlink r:id="rId4" w:history="1">
              <w:r w:rsidR="00F412F6" w:rsidRPr="006749D1">
                <w:rPr>
                  <w:rStyle w:val="Hyperlink"/>
                  <w:rFonts w:ascii="Arial" w:eastAsia="Times New Roman" w:hAnsi="Arial" w:cs="Arial"/>
                  <w:b w:val="0"/>
                  <w:color w:val="000000" w:themeColor="text1"/>
                  <w:sz w:val="22"/>
                  <w:szCs w:val="22"/>
                </w:rPr>
                <w:t>Memorial Sloan Kettering Cancer Center</w:t>
              </w:r>
            </w:hyperlink>
            <w:r w:rsidR="00F412F6" w:rsidRPr="006749D1">
              <w:rPr>
                <w:rFonts w:ascii="Arial" w:eastAsia="Times New Roman" w:hAnsi="Arial" w:cs="Arial"/>
                <w:b w:val="0"/>
                <w:color w:val="000000" w:themeColor="text1"/>
                <w:sz w:val="22"/>
                <w:szCs w:val="22"/>
              </w:rPr>
              <w:t xml:space="preserve">, </w:t>
            </w:r>
            <w:r w:rsidR="006749D1" w:rsidRPr="006749D1">
              <w:rPr>
                <w:rFonts w:ascii="Arial" w:eastAsia="Times New Roman" w:hAnsi="Arial" w:cs="Arial"/>
                <w:b w:val="0"/>
                <w:color w:val="000000" w:themeColor="text1"/>
                <w:sz w:val="22"/>
                <w:szCs w:val="22"/>
              </w:rPr>
              <w:t>New York, NY)</w:t>
            </w:r>
            <w:r w:rsidR="006749D1">
              <w:rPr>
                <w:rFonts w:ascii="Arial" w:eastAsia="Times New Roman" w:hAnsi="Arial" w:cs="Arial"/>
                <w:b w:val="0"/>
                <w:color w:val="000000" w:themeColor="text1"/>
                <w:sz w:val="22"/>
                <w:szCs w:val="22"/>
              </w:rPr>
              <w:t xml:space="preserve"> </w:t>
            </w:r>
            <w:r w:rsidR="006749D1">
              <w:rPr>
                <w:rFonts w:ascii="Arial" w:eastAsia="Times New Roman" w:hAnsi="Arial" w:cs="Arial"/>
                <w:b w:val="0"/>
                <w:color w:val="000000" w:themeColor="text1"/>
                <w:sz w:val="22"/>
                <w:szCs w:val="22"/>
              </w:rPr>
              <w:fldChar w:fldCharType="begin"/>
            </w:r>
            <w:r w:rsidR="006749D1">
              <w:rPr>
                <w:rFonts w:ascii="Arial" w:eastAsia="Times New Roman" w:hAnsi="Arial" w:cs="Arial"/>
                <w:b w:val="0"/>
                <w:color w:val="000000" w:themeColor="text1"/>
                <w:sz w:val="22"/>
                <w:szCs w:val="22"/>
              </w:rPr>
              <w:instrText xml:space="preserve"> ADDIN EN.CITE &lt;EndNote&gt;&lt;Cite&gt;&lt;Author&gt;Polyak&lt;/Author&gt;&lt;Year&gt;1994&lt;/Year&gt;&lt;RecNum&gt;1207&lt;/RecNum&gt;&lt;DisplayText&gt;[9]&lt;/DisplayText&gt;&lt;record&gt;&lt;rec-number&gt;1207&lt;/rec-number&gt;&lt;foreign-keys&gt;&lt;key app="EN" db-id="tw02ae5zfttzfweespxx59rrexdzwtz0tars" timestamp="0"&gt;1207&lt;/key&gt;&lt;/foreign-keys&gt;&lt;ref-type name="Journal Article"&gt;17&lt;/ref-type&gt;&lt;contributors&gt;&lt;authors&gt;&lt;author&gt;Polyak, K.&lt;/author&gt;&lt;author&gt;Lee, M.H.&lt;/author&gt;&lt;author&gt;Erdjument-Bromage, H.&lt;/author&gt;&lt;author&gt;Koff, A.&lt;/author&gt;&lt;author&gt;Roberts, J.M.&lt;/author&gt;&lt;author&gt;Tempst, P.&lt;/author&gt;&lt;author&gt;Massague, J.&lt;/author&gt;&lt;/authors&gt;&lt;/contributors&gt;&lt;titles&gt;&lt;title&gt;Cloning of p27(Kip1), a cyclin-dependent kinase inhibitor and a potential mediator of extracellular antimitogenic signals&lt;/title&gt;&lt;secondary-title&gt;Cell&lt;/secondary-title&gt;&lt;/titles&gt;&lt;periodical&gt;&lt;full-title&gt;Cell&lt;/full-title&gt;&lt;/periodical&gt;&lt;pages&gt;59-66&lt;/pages&gt;&lt;volume&gt;78&lt;/volume&gt;&lt;dates&gt;&lt;year&gt;1994&lt;/year&gt;&lt;/dates&gt;&lt;urls&gt;&lt;/urls&gt;&lt;/record&gt;&lt;/Cite&gt;&lt;/EndNote&gt;</w:instrText>
            </w:r>
            <w:r w:rsidR="006749D1">
              <w:rPr>
                <w:rFonts w:ascii="Arial" w:eastAsia="Times New Roman" w:hAnsi="Arial" w:cs="Arial"/>
                <w:b w:val="0"/>
                <w:color w:val="000000" w:themeColor="text1"/>
                <w:sz w:val="22"/>
                <w:szCs w:val="22"/>
              </w:rPr>
              <w:fldChar w:fldCharType="separate"/>
            </w:r>
            <w:r w:rsidR="006749D1">
              <w:rPr>
                <w:rFonts w:ascii="Arial" w:eastAsia="Times New Roman" w:hAnsi="Arial" w:cs="Arial"/>
                <w:b w:val="0"/>
                <w:noProof/>
                <w:color w:val="000000" w:themeColor="text1"/>
                <w:sz w:val="22"/>
                <w:szCs w:val="22"/>
              </w:rPr>
              <w:t>[9]</w:t>
            </w:r>
            <w:r w:rsidR="006749D1">
              <w:rPr>
                <w:rFonts w:ascii="Arial" w:eastAsia="Times New Roman" w:hAnsi="Arial" w:cs="Arial"/>
                <w:b w:val="0"/>
                <w:color w:val="000000" w:themeColor="text1"/>
                <w:sz w:val="22"/>
                <w:szCs w:val="22"/>
              </w:rPr>
              <w:fldChar w:fldCharType="end"/>
            </w:r>
            <w:r w:rsidR="006749D1" w:rsidRPr="006749D1">
              <w:rPr>
                <w:rFonts w:ascii="Arial" w:eastAsia="Times New Roman" w:hAnsi="Arial" w:cs="Arial"/>
                <w:b w:val="0"/>
                <w:color w:val="000000" w:themeColor="text1"/>
                <w:sz w:val="22"/>
                <w:szCs w:val="22"/>
              </w:rPr>
              <w:t xml:space="preserve"> </w:t>
            </w:r>
          </w:p>
        </w:tc>
      </w:tr>
    </w:tbl>
    <w:p w14:paraId="71E8D6F0" w14:textId="4F15B64D" w:rsidR="00391B2B" w:rsidRDefault="00391B2B">
      <w:pPr>
        <w:rPr>
          <w:rFonts w:ascii="Arial" w:eastAsiaTheme="minorHAnsi" w:hAnsi="Arial" w:cs="Arial"/>
          <w:b/>
          <w:sz w:val="22"/>
          <w:szCs w:val="22"/>
        </w:rPr>
      </w:pPr>
      <w:bookmarkStart w:id="0" w:name="_GoBack"/>
      <w:bookmarkEnd w:id="0"/>
    </w:p>
    <w:p w14:paraId="3057D9B9" w14:textId="3548540B" w:rsidR="00E4716A" w:rsidRPr="00E4716A" w:rsidRDefault="00E4716A" w:rsidP="00E4716A">
      <w:pPr>
        <w:widowControl w:val="0"/>
        <w:autoSpaceDE w:val="0"/>
        <w:autoSpaceDN w:val="0"/>
        <w:adjustRightInd w:val="0"/>
        <w:spacing w:after="240" w:line="300" w:lineRule="atLeast"/>
        <w:rPr>
          <w:rFonts w:ascii="Arial" w:eastAsiaTheme="minorHAnsi" w:hAnsi="Arial" w:cs="Arial"/>
          <w:b/>
          <w:sz w:val="22"/>
          <w:szCs w:val="22"/>
        </w:rPr>
      </w:pPr>
      <w:r w:rsidRPr="00E4716A">
        <w:rPr>
          <w:rFonts w:ascii="Arial" w:eastAsiaTheme="minorHAnsi" w:hAnsi="Arial" w:cs="Arial"/>
          <w:b/>
          <w:sz w:val="22"/>
          <w:szCs w:val="22"/>
        </w:rPr>
        <w:t>References</w:t>
      </w:r>
    </w:p>
    <w:p w14:paraId="3025DDD5" w14:textId="77777777" w:rsidR="003C6E79" w:rsidRDefault="003C6E79"/>
    <w:p w14:paraId="0E767F28" w14:textId="77777777" w:rsidR="006749D1" w:rsidRPr="00E4716A" w:rsidRDefault="003C6E79" w:rsidP="006749D1">
      <w:pPr>
        <w:pStyle w:val="EndNoteBibliography"/>
        <w:rPr>
          <w:rFonts w:ascii="Arial" w:hAnsi="Arial" w:cs="Arial"/>
          <w:noProof/>
          <w:sz w:val="22"/>
          <w:szCs w:val="22"/>
        </w:rPr>
      </w:pPr>
      <w:r w:rsidRPr="00E4716A">
        <w:rPr>
          <w:rFonts w:ascii="Arial" w:hAnsi="Arial" w:cs="Arial"/>
          <w:sz w:val="22"/>
          <w:szCs w:val="22"/>
        </w:rPr>
        <w:fldChar w:fldCharType="begin"/>
      </w:r>
      <w:r w:rsidRPr="00E4716A">
        <w:rPr>
          <w:rFonts w:ascii="Arial" w:hAnsi="Arial" w:cs="Arial"/>
          <w:sz w:val="22"/>
          <w:szCs w:val="22"/>
        </w:rPr>
        <w:instrText xml:space="preserve"> ADDIN EN.REFLIST </w:instrText>
      </w:r>
      <w:r w:rsidRPr="00E4716A">
        <w:rPr>
          <w:rFonts w:ascii="Arial" w:hAnsi="Arial" w:cs="Arial"/>
          <w:sz w:val="22"/>
          <w:szCs w:val="22"/>
        </w:rPr>
        <w:fldChar w:fldCharType="separate"/>
      </w:r>
      <w:r w:rsidR="006749D1" w:rsidRPr="00E4716A">
        <w:rPr>
          <w:rFonts w:ascii="Arial" w:hAnsi="Arial" w:cs="Arial"/>
          <w:noProof/>
          <w:sz w:val="22"/>
          <w:szCs w:val="22"/>
        </w:rPr>
        <w:t>1.</w:t>
      </w:r>
      <w:r w:rsidR="006749D1" w:rsidRPr="00E4716A">
        <w:rPr>
          <w:rFonts w:ascii="Arial" w:hAnsi="Arial" w:cs="Arial"/>
          <w:noProof/>
          <w:sz w:val="22"/>
          <w:szCs w:val="22"/>
        </w:rPr>
        <w:tab/>
        <w:t>van den Heuvel S, Harlow E. Distinct roles for cyclin-dependent kinases in cell cycle control. Science. 1993;262:2050-4.</w:t>
      </w:r>
    </w:p>
    <w:p w14:paraId="75EFE73A"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2.</w:t>
      </w:r>
      <w:r w:rsidRPr="00E4716A">
        <w:rPr>
          <w:rFonts w:ascii="Arial" w:hAnsi="Arial" w:cs="Arial"/>
          <w:noProof/>
          <w:sz w:val="22"/>
          <w:szCs w:val="22"/>
        </w:rPr>
        <w:tab/>
        <w:t>Rozenblatt-Rosen O, Deo RC, Padi M, Adelmant G, Calderwood MA, Rolland T, et al. Interpreting cancer genomes using systematic host network perturbations by tumour virus proteins. Nature. 2012;487(7408):491-5. doi: 10.1038/nature11288. PubMed PMID: 22810586; PubMed Central PMCID: PMC3408847.</w:t>
      </w:r>
    </w:p>
    <w:p w14:paraId="7A59A0DB"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3.</w:t>
      </w:r>
      <w:r w:rsidRPr="00E4716A">
        <w:rPr>
          <w:rFonts w:ascii="Arial" w:hAnsi="Arial" w:cs="Arial"/>
          <w:noProof/>
          <w:sz w:val="22"/>
          <w:szCs w:val="22"/>
        </w:rPr>
        <w:tab/>
        <w:t>Agger K, Cloos PA, Christensen J, Pasini D, Rose S, Rappsilber J, et al. UTX and JMJD3 are histone H3K27 demethylases involved in HOX gene regulation and development. Nature. 2007;449(7163):731-4. Epub 2007/08/24. doi: nature06145 [pii]</w:t>
      </w:r>
    </w:p>
    <w:p w14:paraId="6433CD7F"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10.1038/nature06145. PubMed PMID: 17713478.</w:t>
      </w:r>
    </w:p>
    <w:p w14:paraId="00C912E3"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4.</w:t>
      </w:r>
      <w:r w:rsidRPr="00E4716A">
        <w:rPr>
          <w:rFonts w:ascii="Arial" w:hAnsi="Arial" w:cs="Arial"/>
          <w:noProof/>
          <w:sz w:val="22"/>
          <w:szCs w:val="22"/>
        </w:rPr>
        <w:tab/>
        <w:t>Sen GL, Webster DE, Barragan DI, Chang HY, Khavari PA. Control of differentiation in a self-renewing mammalian tissue by the histone demethylase JMJD3. Genes Dev. 2008;22(14):1865-70. PubMed PMID: 18628393.</w:t>
      </w:r>
    </w:p>
    <w:p w14:paraId="6026AB05"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5.</w:t>
      </w:r>
      <w:r w:rsidRPr="00E4716A">
        <w:rPr>
          <w:rFonts w:ascii="Arial" w:hAnsi="Arial" w:cs="Arial"/>
          <w:noProof/>
          <w:sz w:val="22"/>
          <w:szCs w:val="22"/>
        </w:rPr>
        <w:tab/>
        <w:t>Medema RH, Herrera RE, Lam F, Weinberg RA. Growth suppression by p16(ink4) requires functional retinoblastoma protein. Proceedings of the National Academy of Sciences of the United States of America. 1995;92:6289-93.</w:t>
      </w:r>
    </w:p>
    <w:p w14:paraId="7B4366CB"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6.</w:t>
      </w:r>
      <w:r w:rsidRPr="00E4716A">
        <w:rPr>
          <w:rFonts w:ascii="Arial" w:hAnsi="Arial" w:cs="Arial"/>
          <w:noProof/>
          <w:sz w:val="22"/>
          <w:szCs w:val="22"/>
        </w:rPr>
        <w:tab/>
        <w:t>Piboonniyom SO, Timmermann S, Hinds P, Munger K. Aberrations in the MTS1 tumor suppressor locus in oral squamous cell carcinoma lines preferentially affect the INK4A gene and result in increased cdk6 activity. Oral Oncol. 2002;38(2):179-86. PubMed PMID: 11854066.</w:t>
      </w:r>
    </w:p>
    <w:p w14:paraId="3D15A49C"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7.</w:t>
      </w:r>
      <w:r w:rsidRPr="00E4716A">
        <w:rPr>
          <w:rFonts w:ascii="Arial" w:hAnsi="Arial" w:cs="Arial"/>
          <w:noProof/>
          <w:sz w:val="22"/>
          <w:szCs w:val="22"/>
        </w:rPr>
        <w:tab/>
        <w:t>Chen J, Jackson PK, Kirschner MW, Dutta A. Separate domains of p21 involved in the inhibition of Cdk kinase and PCNA. Nature. 1995;374:386-8.</w:t>
      </w:r>
    </w:p>
    <w:p w14:paraId="3B685873"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lastRenderedPageBreak/>
        <w:t>8.</w:t>
      </w:r>
      <w:r w:rsidRPr="00E4716A">
        <w:rPr>
          <w:rFonts w:ascii="Arial" w:hAnsi="Arial" w:cs="Arial"/>
          <w:noProof/>
          <w:sz w:val="22"/>
          <w:szCs w:val="22"/>
        </w:rPr>
        <w:tab/>
        <w:t>Abbas T, Sivaprasad U, Terai K, Amador V, Pagano M, Dutta A. PCNA-dependent regulation of p21 ubiquitylation and degradation via the CRL4Cdt2 ubiquitin ligase complex. Genes Dev. 2008;22(18):2496-506. doi: 10.1101/gad.1676108. PubMed PMID: 18794347; PubMed Central PMCID: PMCPMC2546691.</w:t>
      </w:r>
    </w:p>
    <w:p w14:paraId="022171E7" w14:textId="77777777" w:rsidR="006749D1" w:rsidRPr="00E4716A" w:rsidRDefault="006749D1" w:rsidP="006749D1">
      <w:pPr>
        <w:pStyle w:val="EndNoteBibliography"/>
        <w:rPr>
          <w:rFonts w:ascii="Arial" w:hAnsi="Arial" w:cs="Arial"/>
          <w:noProof/>
          <w:sz w:val="22"/>
          <w:szCs w:val="22"/>
        </w:rPr>
      </w:pPr>
      <w:r w:rsidRPr="00E4716A">
        <w:rPr>
          <w:rFonts w:ascii="Arial" w:hAnsi="Arial" w:cs="Arial"/>
          <w:noProof/>
          <w:sz w:val="22"/>
          <w:szCs w:val="22"/>
        </w:rPr>
        <w:t>9.</w:t>
      </w:r>
      <w:r w:rsidRPr="00E4716A">
        <w:rPr>
          <w:rFonts w:ascii="Arial" w:hAnsi="Arial" w:cs="Arial"/>
          <w:noProof/>
          <w:sz w:val="22"/>
          <w:szCs w:val="22"/>
        </w:rPr>
        <w:tab/>
        <w:t>Polyak K, Lee MH, Erdjument-Bromage H, Koff A, Roberts JM, Tempst P, et al. Cloning of p27(Kip1), a cyclin-dependent kinase inhibitor and a potential mediator of extracellular antimitogenic signals. Cell. 1994;78:59-66.</w:t>
      </w:r>
    </w:p>
    <w:p w14:paraId="045BEBC6" w14:textId="52214DC3" w:rsidR="0012089F" w:rsidRPr="00E4716A" w:rsidRDefault="003C6E79">
      <w:pPr>
        <w:rPr>
          <w:rFonts w:ascii="Arial" w:hAnsi="Arial" w:cs="Arial"/>
          <w:sz w:val="22"/>
          <w:szCs w:val="22"/>
        </w:rPr>
      </w:pPr>
      <w:r w:rsidRPr="00E4716A">
        <w:rPr>
          <w:rFonts w:ascii="Arial" w:hAnsi="Arial" w:cs="Arial"/>
          <w:sz w:val="22"/>
          <w:szCs w:val="22"/>
        </w:rPr>
        <w:fldChar w:fldCharType="end"/>
      </w:r>
    </w:p>
    <w:sectPr w:rsidR="0012089F" w:rsidRPr="00E4716A" w:rsidSect="005E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02ae5zfttzfweespxx59rrexdzwtz0tars&quot;&gt;latest Refs-Converted 2-20-13&lt;record-ids&gt;&lt;item&gt;951&lt;/item&gt;&lt;item&gt;1207&lt;/item&gt;&lt;item&gt;1732&lt;/item&gt;&lt;item&gt;2291&lt;/item&gt;&lt;item&gt;3273&lt;/item&gt;&lt;item&gt;3691&lt;/item&gt;&lt;item&gt;3739&lt;/item&gt;&lt;item&gt;4026&lt;/item&gt;&lt;item&gt;4173&lt;/item&gt;&lt;/record-ids&gt;&lt;/item&gt;&lt;/Libraries&gt;"/>
  </w:docVars>
  <w:rsids>
    <w:rsidRoot w:val="00095103"/>
    <w:rsid w:val="0004038D"/>
    <w:rsid w:val="000428FD"/>
    <w:rsid w:val="00095103"/>
    <w:rsid w:val="000D1F4F"/>
    <w:rsid w:val="000F67FD"/>
    <w:rsid w:val="0012089F"/>
    <w:rsid w:val="00132DDE"/>
    <w:rsid w:val="00156B45"/>
    <w:rsid w:val="00184456"/>
    <w:rsid w:val="001849E6"/>
    <w:rsid w:val="00207004"/>
    <w:rsid w:val="00224C07"/>
    <w:rsid w:val="00232F0C"/>
    <w:rsid w:val="00236628"/>
    <w:rsid w:val="00270EF2"/>
    <w:rsid w:val="002A4151"/>
    <w:rsid w:val="002B2D74"/>
    <w:rsid w:val="002B68E3"/>
    <w:rsid w:val="002E47D4"/>
    <w:rsid w:val="00300C65"/>
    <w:rsid w:val="003041C6"/>
    <w:rsid w:val="00391B2B"/>
    <w:rsid w:val="003A2A9F"/>
    <w:rsid w:val="003A4357"/>
    <w:rsid w:val="003C6E79"/>
    <w:rsid w:val="003E09BD"/>
    <w:rsid w:val="003E3AB0"/>
    <w:rsid w:val="003F1DE1"/>
    <w:rsid w:val="003F730E"/>
    <w:rsid w:val="004424A1"/>
    <w:rsid w:val="00471088"/>
    <w:rsid w:val="004B1A0C"/>
    <w:rsid w:val="00507D8A"/>
    <w:rsid w:val="00523FA9"/>
    <w:rsid w:val="00565E61"/>
    <w:rsid w:val="00580275"/>
    <w:rsid w:val="005873E1"/>
    <w:rsid w:val="005967ED"/>
    <w:rsid w:val="005D71FE"/>
    <w:rsid w:val="005E0227"/>
    <w:rsid w:val="005E165A"/>
    <w:rsid w:val="005E1803"/>
    <w:rsid w:val="005E525B"/>
    <w:rsid w:val="00654D66"/>
    <w:rsid w:val="00656382"/>
    <w:rsid w:val="00667646"/>
    <w:rsid w:val="006749D1"/>
    <w:rsid w:val="0068696F"/>
    <w:rsid w:val="00724CD0"/>
    <w:rsid w:val="00725B20"/>
    <w:rsid w:val="007624C8"/>
    <w:rsid w:val="007825F8"/>
    <w:rsid w:val="007E26BF"/>
    <w:rsid w:val="007E6582"/>
    <w:rsid w:val="0082171A"/>
    <w:rsid w:val="0082484B"/>
    <w:rsid w:val="008E4D98"/>
    <w:rsid w:val="008F3AA0"/>
    <w:rsid w:val="009256F7"/>
    <w:rsid w:val="009433C1"/>
    <w:rsid w:val="00987475"/>
    <w:rsid w:val="009979C1"/>
    <w:rsid w:val="009E02B4"/>
    <w:rsid w:val="009E0562"/>
    <w:rsid w:val="009E70C8"/>
    <w:rsid w:val="00A02B2C"/>
    <w:rsid w:val="00A17F0A"/>
    <w:rsid w:val="00A41F6E"/>
    <w:rsid w:val="00A77401"/>
    <w:rsid w:val="00A7785E"/>
    <w:rsid w:val="00A80DC0"/>
    <w:rsid w:val="00A96693"/>
    <w:rsid w:val="00AB337D"/>
    <w:rsid w:val="00AD2733"/>
    <w:rsid w:val="00B1054F"/>
    <w:rsid w:val="00B32CB1"/>
    <w:rsid w:val="00B7314B"/>
    <w:rsid w:val="00B75043"/>
    <w:rsid w:val="00C2025F"/>
    <w:rsid w:val="00C23C5F"/>
    <w:rsid w:val="00C64FDF"/>
    <w:rsid w:val="00C724BC"/>
    <w:rsid w:val="00C91629"/>
    <w:rsid w:val="00CF0588"/>
    <w:rsid w:val="00D43686"/>
    <w:rsid w:val="00D64E0E"/>
    <w:rsid w:val="00D65FF0"/>
    <w:rsid w:val="00D83FEB"/>
    <w:rsid w:val="00D86EF0"/>
    <w:rsid w:val="00D9384B"/>
    <w:rsid w:val="00DA4352"/>
    <w:rsid w:val="00DC443F"/>
    <w:rsid w:val="00E46CC8"/>
    <w:rsid w:val="00E4716A"/>
    <w:rsid w:val="00E669E3"/>
    <w:rsid w:val="00EF54FE"/>
    <w:rsid w:val="00F034F2"/>
    <w:rsid w:val="00F06E82"/>
    <w:rsid w:val="00F412F6"/>
    <w:rsid w:val="00FA6A50"/>
    <w:rsid w:val="00FC1E45"/>
    <w:rsid w:val="00FD7F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9729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A50"/>
    <w:rPr>
      <w:rFonts w:ascii="Times New Roman" w:eastAsiaTheme="minorEastAsia" w:hAnsi="Times New Roman" w:cs="Times New Roman"/>
    </w:rPr>
  </w:style>
  <w:style w:type="paragraph" w:styleId="Heading1">
    <w:name w:val="heading 1"/>
    <w:basedOn w:val="Normal"/>
    <w:next w:val="Normal"/>
    <w:link w:val="Heading1Char"/>
    <w:uiPriority w:val="9"/>
    <w:qFormat/>
    <w:rsid w:val="00F412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A6A50"/>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A50"/>
    <w:rPr>
      <w:rFonts w:ascii="Times" w:eastAsiaTheme="minorEastAsia" w:hAnsi="Times"/>
      <w:b/>
      <w:bCs/>
      <w:sz w:val="27"/>
      <w:szCs w:val="27"/>
    </w:rPr>
  </w:style>
  <w:style w:type="table" w:styleId="TableGrid">
    <w:name w:val="Table Grid"/>
    <w:basedOn w:val="TableNormal"/>
    <w:uiPriority w:val="59"/>
    <w:rsid w:val="00FA6A5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3C6E79"/>
    <w:pPr>
      <w:jc w:val="center"/>
    </w:pPr>
  </w:style>
  <w:style w:type="paragraph" w:customStyle="1" w:styleId="EndNoteBibliography">
    <w:name w:val="EndNote Bibliography"/>
    <w:basedOn w:val="Normal"/>
    <w:rsid w:val="003C6E79"/>
  </w:style>
  <w:style w:type="character" w:customStyle="1" w:styleId="Heading1Char">
    <w:name w:val="Heading 1 Char"/>
    <w:basedOn w:val="DefaultParagraphFont"/>
    <w:link w:val="Heading1"/>
    <w:uiPriority w:val="9"/>
    <w:rsid w:val="00F412F6"/>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F412F6"/>
  </w:style>
  <w:style w:type="character" w:styleId="Hyperlink">
    <w:name w:val="Hyperlink"/>
    <w:basedOn w:val="DefaultParagraphFont"/>
    <w:uiPriority w:val="99"/>
    <w:semiHidden/>
    <w:unhideWhenUsed/>
    <w:rsid w:val="00F412F6"/>
    <w:rPr>
      <w:color w:val="0000FF"/>
      <w:u w:val="single"/>
    </w:rPr>
  </w:style>
  <w:style w:type="paragraph" w:styleId="NormalWeb">
    <w:name w:val="Normal (Web)"/>
    <w:basedOn w:val="Normal"/>
    <w:uiPriority w:val="99"/>
    <w:semiHidden/>
    <w:unhideWhenUsed/>
    <w:rsid w:val="00FD7F3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3535">
      <w:bodyDiv w:val="1"/>
      <w:marLeft w:val="0"/>
      <w:marRight w:val="0"/>
      <w:marTop w:val="0"/>
      <w:marBottom w:val="0"/>
      <w:divBdr>
        <w:top w:val="none" w:sz="0" w:space="0" w:color="auto"/>
        <w:left w:val="none" w:sz="0" w:space="0" w:color="auto"/>
        <w:bottom w:val="none" w:sz="0" w:space="0" w:color="auto"/>
        <w:right w:val="none" w:sz="0" w:space="0" w:color="auto"/>
      </w:divBdr>
    </w:div>
    <w:div w:id="365757791">
      <w:bodyDiv w:val="1"/>
      <w:marLeft w:val="0"/>
      <w:marRight w:val="0"/>
      <w:marTop w:val="0"/>
      <w:marBottom w:val="0"/>
      <w:divBdr>
        <w:top w:val="none" w:sz="0" w:space="0" w:color="auto"/>
        <w:left w:val="none" w:sz="0" w:space="0" w:color="auto"/>
        <w:bottom w:val="none" w:sz="0" w:space="0" w:color="auto"/>
        <w:right w:val="none" w:sz="0" w:space="0" w:color="auto"/>
      </w:divBdr>
    </w:div>
    <w:div w:id="541595181">
      <w:bodyDiv w:val="1"/>
      <w:marLeft w:val="0"/>
      <w:marRight w:val="0"/>
      <w:marTop w:val="0"/>
      <w:marBottom w:val="0"/>
      <w:divBdr>
        <w:top w:val="none" w:sz="0" w:space="0" w:color="auto"/>
        <w:left w:val="none" w:sz="0" w:space="0" w:color="auto"/>
        <w:bottom w:val="none" w:sz="0" w:space="0" w:color="auto"/>
        <w:right w:val="none" w:sz="0" w:space="0" w:color="auto"/>
      </w:divBdr>
    </w:div>
    <w:div w:id="763768639">
      <w:bodyDiv w:val="1"/>
      <w:marLeft w:val="0"/>
      <w:marRight w:val="0"/>
      <w:marTop w:val="0"/>
      <w:marBottom w:val="0"/>
      <w:divBdr>
        <w:top w:val="none" w:sz="0" w:space="0" w:color="auto"/>
        <w:left w:val="none" w:sz="0" w:space="0" w:color="auto"/>
        <w:bottom w:val="none" w:sz="0" w:space="0" w:color="auto"/>
        <w:right w:val="none" w:sz="0" w:space="0" w:color="auto"/>
      </w:divBdr>
    </w:div>
    <w:div w:id="769357164">
      <w:bodyDiv w:val="1"/>
      <w:marLeft w:val="0"/>
      <w:marRight w:val="0"/>
      <w:marTop w:val="0"/>
      <w:marBottom w:val="0"/>
      <w:divBdr>
        <w:top w:val="none" w:sz="0" w:space="0" w:color="auto"/>
        <w:left w:val="none" w:sz="0" w:space="0" w:color="auto"/>
        <w:bottom w:val="none" w:sz="0" w:space="0" w:color="auto"/>
        <w:right w:val="none" w:sz="0" w:space="0" w:color="auto"/>
      </w:divBdr>
      <w:divsChild>
        <w:div w:id="1542942145">
          <w:marLeft w:val="0"/>
          <w:marRight w:val="0"/>
          <w:marTop w:val="0"/>
          <w:marBottom w:val="0"/>
          <w:divBdr>
            <w:top w:val="none" w:sz="0" w:space="0" w:color="auto"/>
            <w:left w:val="none" w:sz="0" w:space="0" w:color="auto"/>
            <w:bottom w:val="none" w:sz="0" w:space="0" w:color="auto"/>
            <w:right w:val="none" w:sz="0" w:space="0" w:color="auto"/>
          </w:divBdr>
          <w:divsChild>
            <w:div w:id="995576229">
              <w:marLeft w:val="0"/>
              <w:marRight w:val="0"/>
              <w:marTop w:val="0"/>
              <w:marBottom w:val="0"/>
              <w:divBdr>
                <w:top w:val="none" w:sz="0" w:space="0" w:color="auto"/>
                <w:left w:val="none" w:sz="0" w:space="0" w:color="auto"/>
                <w:bottom w:val="none" w:sz="0" w:space="0" w:color="auto"/>
                <w:right w:val="none" w:sz="0" w:space="0" w:color="auto"/>
              </w:divBdr>
              <w:divsChild>
                <w:div w:id="1786654004">
                  <w:marLeft w:val="0"/>
                  <w:marRight w:val="0"/>
                  <w:marTop w:val="0"/>
                  <w:marBottom w:val="0"/>
                  <w:divBdr>
                    <w:top w:val="none" w:sz="0" w:space="0" w:color="auto"/>
                    <w:left w:val="none" w:sz="0" w:space="0" w:color="auto"/>
                    <w:bottom w:val="none" w:sz="0" w:space="0" w:color="auto"/>
                    <w:right w:val="none" w:sz="0" w:space="0" w:color="auto"/>
                  </w:divBdr>
                  <w:divsChild>
                    <w:div w:id="2018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05504">
      <w:bodyDiv w:val="1"/>
      <w:marLeft w:val="0"/>
      <w:marRight w:val="0"/>
      <w:marTop w:val="0"/>
      <w:marBottom w:val="0"/>
      <w:divBdr>
        <w:top w:val="none" w:sz="0" w:space="0" w:color="auto"/>
        <w:left w:val="none" w:sz="0" w:space="0" w:color="auto"/>
        <w:bottom w:val="none" w:sz="0" w:space="0" w:color="auto"/>
        <w:right w:val="none" w:sz="0" w:space="0" w:color="auto"/>
      </w:divBdr>
    </w:div>
    <w:div w:id="992828427">
      <w:bodyDiv w:val="1"/>
      <w:marLeft w:val="0"/>
      <w:marRight w:val="0"/>
      <w:marTop w:val="0"/>
      <w:marBottom w:val="0"/>
      <w:divBdr>
        <w:top w:val="none" w:sz="0" w:space="0" w:color="auto"/>
        <w:left w:val="none" w:sz="0" w:space="0" w:color="auto"/>
        <w:bottom w:val="none" w:sz="0" w:space="0" w:color="auto"/>
        <w:right w:val="none" w:sz="0" w:space="0" w:color="auto"/>
      </w:divBdr>
    </w:div>
    <w:div w:id="1249851928">
      <w:bodyDiv w:val="1"/>
      <w:marLeft w:val="0"/>
      <w:marRight w:val="0"/>
      <w:marTop w:val="0"/>
      <w:marBottom w:val="0"/>
      <w:divBdr>
        <w:top w:val="none" w:sz="0" w:space="0" w:color="auto"/>
        <w:left w:val="none" w:sz="0" w:space="0" w:color="auto"/>
        <w:bottom w:val="none" w:sz="0" w:space="0" w:color="auto"/>
        <w:right w:val="none" w:sz="0" w:space="0" w:color="auto"/>
      </w:divBdr>
    </w:div>
    <w:div w:id="1273514706">
      <w:bodyDiv w:val="1"/>
      <w:marLeft w:val="0"/>
      <w:marRight w:val="0"/>
      <w:marTop w:val="0"/>
      <w:marBottom w:val="0"/>
      <w:divBdr>
        <w:top w:val="none" w:sz="0" w:space="0" w:color="auto"/>
        <w:left w:val="none" w:sz="0" w:space="0" w:color="auto"/>
        <w:bottom w:val="none" w:sz="0" w:space="0" w:color="auto"/>
        <w:right w:val="none" w:sz="0" w:space="0" w:color="auto"/>
      </w:divBdr>
      <w:divsChild>
        <w:div w:id="174074701">
          <w:marLeft w:val="0"/>
          <w:marRight w:val="0"/>
          <w:marTop w:val="0"/>
          <w:marBottom w:val="0"/>
          <w:divBdr>
            <w:top w:val="none" w:sz="0" w:space="0" w:color="auto"/>
            <w:left w:val="none" w:sz="0" w:space="0" w:color="auto"/>
            <w:bottom w:val="none" w:sz="0" w:space="0" w:color="auto"/>
            <w:right w:val="none" w:sz="0" w:space="0" w:color="auto"/>
          </w:divBdr>
        </w:div>
      </w:divsChild>
    </w:div>
    <w:div w:id="1282951599">
      <w:bodyDiv w:val="1"/>
      <w:marLeft w:val="0"/>
      <w:marRight w:val="0"/>
      <w:marTop w:val="0"/>
      <w:marBottom w:val="0"/>
      <w:divBdr>
        <w:top w:val="none" w:sz="0" w:space="0" w:color="auto"/>
        <w:left w:val="none" w:sz="0" w:space="0" w:color="auto"/>
        <w:bottom w:val="none" w:sz="0" w:space="0" w:color="auto"/>
        <w:right w:val="none" w:sz="0" w:space="0" w:color="auto"/>
      </w:divBdr>
      <w:divsChild>
        <w:div w:id="2066486118">
          <w:marLeft w:val="0"/>
          <w:marRight w:val="0"/>
          <w:marTop w:val="0"/>
          <w:marBottom w:val="0"/>
          <w:divBdr>
            <w:top w:val="none" w:sz="0" w:space="0" w:color="auto"/>
            <w:left w:val="none" w:sz="0" w:space="0" w:color="auto"/>
            <w:bottom w:val="none" w:sz="0" w:space="0" w:color="auto"/>
            <w:right w:val="none" w:sz="0" w:space="0" w:color="auto"/>
          </w:divBdr>
        </w:div>
        <w:div w:id="832379279">
          <w:marLeft w:val="0"/>
          <w:marRight w:val="0"/>
          <w:marTop w:val="0"/>
          <w:marBottom w:val="0"/>
          <w:divBdr>
            <w:top w:val="none" w:sz="0" w:space="0" w:color="auto"/>
            <w:left w:val="none" w:sz="0" w:space="0" w:color="auto"/>
            <w:bottom w:val="none" w:sz="0" w:space="0" w:color="auto"/>
            <w:right w:val="none" w:sz="0" w:space="0" w:color="auto"/>
          </w:divBdr>
        </w:div>
        <w:div w:id="372929523">
          <w:marLeft w:val="0"/>
          <w:marRight w:val="0"/>
          <w:marTop w:val="0"/>
          <w:marBottom w:val="0"/>
          <w:divBdr>
            <w:top w:val="none" w:sz="0" w:space="0" w:color="auto"/>
            <w:left w:val="none" w:sz="0" w:space="0" w:color="auto"/>
            <w:bottom w:val="none" w:sz="0" w:space="0" w:color="auto"/>
            <w:right w:val="none" w:sz="0" w:space="0" w:color="auto"/>
          </w:divBdr>
        </w:div>
        <w:div w:id="1577594077">
          <w:marLeft w:val="0"/>
          <w:marRight w:val="0"/>
          <w:marTop w:val="0"/>
          <w:marBottom w:val="0"/>
          <w:divBdr>
            <w:top w:val="none" w:sz="0" w:space="0" w:color="auto"/>
            <w:left w:val="none" w:sz="0" w:space="0" w:color="auto"/>
            <w:bottom w:val="none" w:sz="0" w:space="0" w:color="auto"/>
            <w:right w:val="none" w:sz="0" w:space="0" w:color="auto"/>
          </w:divBdr>
        </w:div>
        <w:div w:id="632298648">
          <w:marLeft w:val="0"/>
          <w:marRight w:val="0"/>
          <w:marTop w:val="0"/>
          <w:marBottom w:val="0"/>
          <w:divBdr>
            <w:top w:val="none" w:sz="0" w:space="0" w:color="auto"/>
            <w:left w:val="none" w:sz="0" w:space="0" w:color="auto"/>
            <w:bottom w:val="none" w:sz="0" w:space="0" w:color="auto"/>
            <w:right w:val="none" w:sz="0" w:space="0" w:color="auto"/>
          </w:divBdr>
        </w:div>
        <w:div w:id="6641594">
          <w:marLeft w:val="0"/>
          <w:marRight w:val="0"/>
          <w:marTop w:val="0"/>
          <w:marBottom w:val="0"/>
          <w:divBdr>
            <w:top w:val="none" w:sz="0" w:space="0" w:color="auto"/>
            <w:left w:val="none" w:sz="0" w:space="0" w:color="auto"/>
            <w:bottom w:val="none" w:sz="0" w:space="0" w:color="auto"/>
            <w:right w:val="none" w:sz="0" w:space="0" w:color="auto"/>
          </w:divBdr>
        </w:div>
        <w:div w:id="236745164">
          <w:marLeft w:val="0"/>
          <w:marRight w:val="0"/>
          <w:marTop w:val="0"/>
          <w:marBottom w:val="0"/>
          <w:divBdr>
            <w:top w:val="none" w:sz="0" w:space="0" w:color="auto"/>
            <w:left w:val="none" w:sz="0" w:space="0" w:color="auto"/>
            <w:bottom w:val="none" w:sz="0" w:space="0" w:color="auto"/>
            <w:right w:val="none" w:sz="0" w:space="0" w:color="auto"/>
          </w:divBdr>
        </w:div>
      </w:divsChild>
    </w:div>
    <w:div w:id="1288122988">
      <w:bodyDiv w:val="1"/>
      <w:marLeft w:val="0"/>
      <w:marRight w:val="0"/>
      <w:marTop w:val="0"/>
      <w:marBottom w:val="0"/>
      <w:divBdr>
        <w:top w:val="none" w:sz="0" w:space="0" w:color="auto"/>
        <w:left w:val="none" w:sz="0" w:space="0" w:color="auto"/>
        <w:bottom w:val="none" w:sz="0" w:space="0" w:color="auto"/>
        <w:right w:val="none" w:sz="0" w:space="0" w:color="auto"/>
      </w:divBdr>
    </w:div>
    <w:div w:id="1421831563">
      <w:bodyDiv w:val="1"/>
      <w:marLeft w:val="0"/>
      <w:marRight w:val="0"/>
      <w:marTop w:val="0"/>
      <w:marBottom w:val="0"/>
      <w:divBdr>
        <w:top w:val="none" w:sz="0" w:space="0" w:color="auto"/>
        <w:left w:val="none" w:sz="0" w:space="0" w:color="auto"/>
        <w:bottom w:val="none" w:sz="0" w:space="0" w:color="auto"/>
        <w:right w:val="none" w:sz="0" w:space="0" w:color="auto"/>
      </w:divBdr>
    </w:div>
    <w:div w:id="1454976982">
      <w:bodyDiv w:val="1"/>
      <w:marLeft w:val="0"/>
      <w:marRight w:val="0"/>
      <w:marTop w:val="0"/>
      <w:marBottom w:val="0"/>
      <w:divBdr>
        <w:top w:val="none" w:sz="0" w:space="0" w:color="auto"/>
        <w:left w:val="none" w:sz="0" w:space="0" w:color="auto"/>
        <w:bottom w:val="none" w:sz="0" w:space="0" w:color="auto"/>
        <w:right w:val="none" w:sz="0" w:space="0" w:color="auto"/>
      </w:divBdr>
    </w:div>
    <w:div w:id="1471895642">
      <w:bodyDiv w:val="1"/>
      <w:marLeft w:val="0"/>
      <w:marRight w:val="0"/>
      <w:marTop w:val="0"/>
      <w:marBottom w:val="0"/>
      <w:divBdr>
        <w:top w:val="none" w:sz="0" w:space="0" w:color="auto"/>
        <w:left w:val="none" w:sz="0" w:space="0" w:color="auto"/>
        <w:bottom w:val="none" w:sz="0" w:space="0" w:color="auto"/>
        <w:right w:val="none" w:sz="0" w:space="0" w:color="auto"/>
      </w:divBdr>
    </w:div>
    <w:div w:id="1601645191">
      <w:bodyDiv w:val="1"/>
      <w:marLeft w:val="0"/>
      <w:marRight w:val="0"/>
      <w:marTop w:val="0"/>
      <w:marBottom w:val="0"/>
      <w:divBdr>
        <w:top w:val="none" w:sz="0" w:space="0" w:color="auto"/>
        <w:left w:val="none" w:sz="0" w:space="0" w:color="auto"/>
        <w:bottom w:val="none" w:sz="0" w:space="0" w:color="auto"/>
        <w:right w:val="none" w:sz="0" w:space="0" w:color="auto"/>
      </w:divBdr>
      <w:divsChild>
        <w:div w:id="213735146">
          <w:marLeft w:val="0"/>
          <w:marRight w:val="0"/>
          <w:marTop w:val="0"/>
          <w:marBottom w:val="0"/>
          <w:divBdr>
            <w:top w:val="none" w:sz="0" w:space="0" w:color="auto"/>
            <w:left w:val="none" w:sz="0" w:space="0" w:color="auto"/>
            <w:bottom w:val="none" w:sz="0" w:space="0" w:color="auto"/>
            <w:right w:val="none" w:sz="0" w:space="0" w:color="auto"/>
          </w:divBdr>
          <w:divsChild>
            <w:div w:id="1289554081">
              <w:marLeft w:val="0"/>
              <w:marRight w:val="0"/>
              <w:marTop w:val="0"/>
              <w:marBottom w:val="0"/>
              <w:divBdr>
                <w:top w:val="none" w:sz="0" w:space="0" w:color="auto"/>
                <w:left w:val="none" w:sz="0" w:space="0" w:color="auto"/>
                <w:bottom w:val="none" w:sz="0" w:space="0" w:color="auto"/>
                <w:right w:val="none" w:sz="0" w:space="0" w:color="auto"/>
              </w:divBdr>
            </w:div>
          </w:divsChild>
        </w:div>
        <w:div w:id="1797675487">
          <w:marLeft w:val="0"/>
          <w:marRight w:val="0"/>
          <w:marTop w:val="0"/>
          <w:marBottom w:val="0"/>
          <w:divBdr>
            <w:top w:val="none" w:sz="0" w:space="0" w:color="auto"/>
            <w:left w:val="none" w:sz="0" w:space="0" w:color="auto"/>
            <w:bottom w:val="none" w:sz="0" w:space="0" w:color="auto"/>
            <w:right w:val="none" w:sz="0" w:space="0" w:color="auto"/>
          </w:divBdr>
        </w:div>
      </w:divsChild>
    </w:div>
    <w:div w:id="1762337674">
      <w:bodyDiv w:val="1"/>
      <w:marLeft w:val="0"/>
      <w:marRight w:val="0"/>
      <w:marTop w:val="0"/>
      <w:marBottom w:val="0"/>
      <w:divBdr>
        <w:top w:val="none" w:sz="0" w:space="0" w:color="auto"/>
        <w:left w:val="none" w:sz="0" w:space="0" w:color="auto"/>
        <w:bottom w:val="none" w:sz="0" w:space="0" w:color="auto"/>
        <w:right w:val="none" w:sz="0" w:space="0" w:color="auto"/>
      </w:divBdr>
    </w:div>
    <w:div w:id="1772504941">
      <w:bodyDiv w:val="1"/>
      <w:marLeft w:val="0"/>
      <w:marRight w:val="0"/>
      <w:marTop w:val="0"/>
      <w:marBottom w:val="0"/>
      <w:divBdr>
        <w:top w:val="none" w:sz="0" w:space="0" w:color="auto"/>
        <w:left w:val="none" w:sz="0" w:space="0" w:color="auto"/>
        <w:bottom w:val="none" w:sz="0" w:space="0" w:color="auto"/>
        <w:right w:val="none" w:sz="0" w:space="0" w:color="auto"/>
      </w:divBdr>
      <w:divsChild>
        <w:div w:id="1758021336">
          <w:marLeft w:val="0"/>
          <w:marRight w:val="0"/>
          <w:marTop w:val="0"/>
          <w:marBottom w:val="0"/>
          <w:divBdr>
            <w:top w:val="none" w:sz="0" w:space="0" w:color="auto"/>
            <w:left w:val="none" w:sz="0" w:space="0" w:color="auto"/>
            <w:bottom w:val="none" w:sz="0" w:space="0" w:color="auto"/>
            <w:right w:val="none" w:sz="0" w:space="0" w:color="auto"/>
          </w:divBdr>
        </w:div>
      </w:divsChild>
    </w:div>
    <w:div w:id="1832526157">
      <w:bodyDiv w:val="1"/>
      <w:marLeft w:val="0"/>
      <w:marRight w:val="0"/>
      <w:marTop w:val="0"/>
      <w:marBottom w:val="0"/>
      <w:divBdr>
        <w:top w:val="none" w:sz="0" w:space="0" w:color="auto"/>
        <w:left w:val="none" w:sz="0" w:space="0" w:color="auto"/>
        <w:bottom w:val="none" w:sz="0" w:space="0" w:color="auto"/>
        <w:right w:val="none" w:sz="0" w:space="0" w:color="auto"/>
      </w:divBdr>
    </w:div>
    <w:div w:id="2017606727">
      <w:bodyDiv w:val="1"/>
      <w:marLeft w:val="0"/>
      <w:marRight w:val="0"/>
      <w:marTop w:val="0"/>
      <w:marBottom w:val="0"/>
      <w:divBdr>
        <w:top w:val="none" w:sz="0" w:space="0" w:color="auto"/>
        <w:left w:val="none" w:sz="0" w:space="0" w:color="auto"/>
        <w:bottom w:val="none" w:sz="0" w:space="0" w:color="auto"/>
        <w:right w:val="none" w:sz="0" w:space="0" w:color="auto"/>
      </w:divBdr>
    </w:div>
    <w:div w:id="2067994971">
      <w:bodyDiv w:val="1"/>
      <w:marLeft w:val="0"/>
      <w:marRight w:val="0"/>
      <w:marTop w:val="0"/>
      <w:marBottom w:val="0"/>
      <w:divBdr>
        <w:top w:val="none" w:sz="0" w:space="0" w:color="auto"/>
        <w:left w:val="none" w:sz="0" w:space="0" w:color="auto"/>
        <w:bottom w:val="none" w:sz="0" w:space="0" w:color="auto"/>
        <w:right w:val="none" w:sz="0" w:space="0" w:color="auto"/>
      </w:divBdr>
    </w:div>
    <w:div w:id="2121290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skcc.org/research-areas/labs/joan-massagu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2078</Words>
  <Characters>11847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mclaughlindrubin@gmail.com</dc:creator>
  <cp:keywords/>
  <dc:description/>
  <cp:lastModifiedBy>McLaughlin-Drubin, Margaret,Ph.D.</cp:lastModifiedBy>
  <cp:revision>3</cp:revision>
  <dcterms:created xsi:type="dcterms:W3CDTF">2017-06-21T17:55:00Z</dcterms:created>
  <dcterms:modified xsi:type="dcterms:W3CDTF">2017-06-21T17:55:00Z</dcterms:modified>
</cp:coreProperties>
</file>