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9D663" w14:textId="77777777" w:rsidR="00C86226" w:rsidRDefault="00C86226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6226">
        <w:rPr>
          <w:rFonts w:ascii="Arial" w:hAnsi="Arial" w:cs="Arial"/>
          <w:b/>
          <w:sz w:val="20"/>
          <w:szCs w:val="20"/>
        </w:rPr>
        <w:t xml:space="preserve">S1 Table. </w:t>
      </w:r>
      <w:r w:rsidRPr="00C86226">
        <w:rPr>
          <w:rFonts w:ascii="Arial" w:hAnsi="Arial" w:cs="Arial"/>
          <w:sz w:val="20"/>
          <w:szCs w:val="20"/>
        </w:rPr>
        <w:t>List of strains</w:t>
      </w:r>
      <w:r w:rsidR="00973296">
        <w:rPr>
          <w:rFonts w:ascii="Arial" w:hAnsi="Arial" w:cs="Arial"/>
          <w:sz w:val="20"/>
          <w:szCs w:val="20"/>
        </w:rPr>
        <w:t xml:space="preserve"> and plasmids</w:t>
      </w:r>
      <w:r w:rsidRPr="00C86226">
        <w:rPr>
          <w:rFonts w:ascii="Arial" w:hAnsi="Arial" w:cs="Arial"/>
          <w:sz w:val="20"/>
          <w:szCs w:val="20"/>
        </w:rPr>
        <w:t xml:space="preserve"> used in this study</w:t>
      </w:r>
    </w:p>
    <w:p w14:paraId="6AD2402C" w14:textId="77777777" w:rsidR="00BA382E" w:rsidRDefault="00BA382E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PlainTable2"/>
        <w:tblW w:w="12420" w:type="dxa"/>
        <w:tblLayout w:type="fixed"/>
        <w:tblLook w:val="0420" w:firstRow="1" w:lastRow="0" w:firstColumn="0" w:lastColumn="0" w:noHBand="0" w:noVBand="1"/>
      </w:tblPr>
      <w:tblGrid>
        <w:gridCol w:w="2430"/>
        <w:gridCol w:w="7200"/>
        <w:gridCol w:w="2790"/>
      </w:tblGrid>
      <w:tr w:rsidR="00BA382E" w:rsidRPr="008C798B" w14:paraId="1AB3E80D" w14:textId="77777777" w:rsidTr="0076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1EF4B845" w14:textId="77777777" w:rsidR="00BA382E" w:rsidRPr="004864EF" w:rsidRDefault="00BA382E" w:rsidP="00F425C9">
            <w:pPr>
              <w:rPr>
                <w:rFonts w:ascii="Arial" w:hAnsi="Arial" w:cs="Arial"/>
                <w:sz w:val="20"/>
                <w:szCs w:val="20"/>
              </w:rPr>
            </w:pPr>
            <w:r w:rsidRPr="00486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14:paraId="2D4DF247" w14:textId="77777777" w:rsidR="00BA382E" w:rsidRPr="004864EF" w:rsidRDefault="00BA382E" w:rsidP="00F4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4EF">
              <w:rPr>
                <w:rFonts w:ascii="Arial" w:hAnsi="Arial" w:cs="Arial"/>
                <w:sz w:val="20"/>
                <w:szCs w:val="20"/>
              </w:rPr>
              <w:t>Genotype or Features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2546503" w14:textId="77777777" w:rsidR="00BA382E" w:rsidRPr="004864EF" w:rsidRDefault="00BA382E" w:rsidP="00F4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4EF">
              <w:rPr>
                <w:rFonts w:ascii="Arial" w:hAnsi="Arial" w:cs="Arial"/>
                <w:sz w:val="20"/>
                <w:szCs w:val="20"/>
              </w:rPr>
              <w:t>Source or Reference</w:t>
            </w:r>
          </w:p>
        </w:tc>
      </w:tr>
      <w:tr w:rsidR="00BA382E" w14:paraId="4DBBCF41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auto"/>
              <w:bottom w:val="single" w:sz="4" w:space="0" w:color="000000"/>
            </w:tcBorders>
          </w:tcPr>
          <w:p w14:paraId="02DA0AE6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SL1344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000000"/>
            </w:tcBorders>
          </w:tcPr>
          <w:p w14:paraId="01E0DAAC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hisG46,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xyl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rpsL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/>
            </w:tcBorders>
          </w:tcPr>
          <w:p w14:paraId="2A31A60B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Hoiseth</w:t>
            </w:r>
            <w:proofErr w:type="spellEnd"/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Stocker, 1981</w:t>
            </w:r>
          </w:p>
        </w:tc>
      </w:tr>
      <w:tr w:rsidR="00BA382E" w14:paraId="712013FE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90ACBF4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E3F1339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sz w:val="20"/>
                <w:szCs w:val="20"/>
              </w:rPr>
              <w:t>IGR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(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a.k.a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sigDE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04D16BC5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Knodler</w:t>
            </w:r>
            <w:proofErr w:type="spellEnd"/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A382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et al</w:t>
            </w:r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2006</w:t>
            </w:r>
          </w:p>
        </w:tc>
      </w:tr>
      <w:tr w:rsidR="00BA382E" w14:paraId="0E29CEA0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6ABF6A6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3E22366A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418E60F1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BA382E" w14:paraId="7D23F52A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4E89821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sifA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1A21192F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sifA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cm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02CFE8D5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BA382E" w14:paraId="3DD79067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7813888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36295F1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581F24E7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BA382E" w14:paraId="7ABC9EF5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1CB9B22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4B0B276A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05F3F2F7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BA382E" w14:paraId="2B7700E6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12B03CF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BA382E">
              <w:rPr>
                <w:rFonts w:ascii="Arial" w:hAnsi="Arial" w:cs="Arial"/>
                <w:sz w:val="20"/>
                <w:szCs w:val="20"/>
              </w:rPr>
              <w:t>SPI2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A3DD7C4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SPI</w:t>
            </w:r>
            <w:proofErr w:type="gramStart"/>
            <w:r w:rsidRPr="00BA382E">
              <w:rPr>
                <w:rFonts w:ascii="Arial" w:hAnsi="Arial" w:cs="Arial"/>
                <w:sz w:val="20"/>
                <w:szCs w:val="20"/>
              </w:rPr>
              <w:t>2::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118B638E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Knodler</w:t>
            </w:r>
            <w:proofErr w:type="spellEnd"/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A382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et al.,</w:t>
            </w:r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2005</w:t>
            </w:r>
          </w:p>
        </w:tc>
      </w:tr>
      <w:tr w:rsidR="00BA382E" w14:paraId="623AF0F8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F6A47E2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sifA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7B5451C9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sz w:val="20"/>
                <w:szCs w:val="20"/>
              </w:rPr>
              <w:t>IGR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a.k.a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sigDE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)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sifA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cm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6CD27E0F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BA382E" w14:paraId="200E3B66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A3B4D1D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2009FE0B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>chromosomally 3xFLAG tagged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3A63C1CA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Garcia-del Portillo lab</w:t>
            </w:r>
          </w:p>
        </w:tc>
      </w:tr>
      <w:tr w:rsidR="00BA382E" w14:paraId="38E5272D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D0989CD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1F85DD4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>chromosomally 3xFLAG tagged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40347E7C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64A1DC7E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A1CB1CE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49DDF81D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chromosomally 3xFLAG tagged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638446ED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10534A30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094CB48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7474626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>chromosomally 3xFLAG tagged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645AF419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3A80E7AF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651C483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9ECD4D1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chromosomally 3xFLAG tagged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3DAD401A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0817D6CF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E44EDED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SPI2 -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356896A2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SPI</w:t>
            </w:r>
            <w:proofErr w:type="gramStart"/>
            <w:r w:rsidRPr="00BA382E">
              <w:rPr>
                <w:rFonts w:ascii="Arial" w:hAnsi="Arial" w:cs="Arial"/>
                <w:sz w:val="20"/>
                <w:szCs w:val="20"/>
              </w:rPr>
              <w:t>2::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chromosomally 3xFLAG tagged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0867904F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3E6FACD5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59867D8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12D47621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7BC48D5A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382E" w14:paraId="300A2E3B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D463A06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A2CDF6E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56846456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382E" w14:paraId="1CF2F662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19C51FF" w14:textId="77777777" w:rsidR="00BA382E" w:rsidRPr="004864EF" w:rsidRDefault="00973296" w:rsidP="00BA38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Strain Alias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35025ED5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36FCD7E3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382E" w14:paraId="233F69FD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FE2DC0E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T3SS1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2D20BF62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carrying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5C5AD237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0D2A5C5E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2D1D8DD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T3SS1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7797AD6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carrying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6A6A5ACD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63005175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D263939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SipB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2E6E0697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carrying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4DFFA240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5B8F5FD7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E41D809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SipB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F09A5A3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carrying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10244C4A" w14:textId="77777777" w:rsidR="00BA382E" w:rsidRPr="00BA382E" w:rsidRDefault="00BA382E" w:rsidP="00BA38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A382E" w14:paraId="6B6CB2B4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65C9459" w14:textId="77777777" w:rsidR="00BA382E" w:rsidRPr="00BA382E" w:rsidRDefault="00BA382E" w:rsidP="00BA38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SipB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48B3DA9F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proofErr w:type="gramEnd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carrying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36D6D9C2" w14:textId="77777777" w:rsidR="00BA382E" w:rsidRPr="00BA382E" w:rsidRDefault="00BA382E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624815C3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4108B51" w14:textId="77777777" w:rsidR="008C145A" w:rsidRPr="00BA382E" w:rsidRDefault="008C145A" w:rsidP="00BA3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49BD79DE" w14:textId="77777777" w:rsidR="008C145A" w:rsidRPr="00BA382E" w:rsidRDefault="008C145A" w:rsidP="00BA38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04F91284" w14:textId="77777777" w:rsidR="008C145A" w:rsidRPr="00BA382E" w:rsidRDefault="008C145A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5A" w14:paraId="31077CF3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277C272" w14:textId="77777777" w:rsidR="008C145A" w:rsidRPr="00BA382E" w:rsidRDefault="008C145A" w:rsidP="00BA3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476B3268" w14:textId="77777777" w:rsidR="008C145A" w:rsidRPr="00BA382E" w:rsidRDefault="008C145A" w:rsidP="00BA38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767992F3" w14:textId="77777777" w:rsidR="008C145A" w:rsidRPr="00BA382E" w:rsidRDefault="008C145A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5A" w14:paraId="6926F4CF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75135BF" w14:textId="77777777" w:rsidR="008C145A" w:rsidRPr="008C145A" w:rsidRDefault="008C145A" w:rsidP="00BA38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Plasmid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1878E18" w14:textId="77777777" w:rsidR="008C145A" w:rsidRPr="00BA382E" w:rsidRDefault="008C145A" w:rsidP="00BA38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586300EA" w14:textId="77777777" w:rsidR="008C145A" w:rsidRPr="00BA382E" w:rsidRDefault="008C145A" w:rsidP="00BA3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5A" w14:paraId="32C73CEF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68AA74E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PKD4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04129B6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FRT-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BA382E">
              <w:rPr>
                <w:rFonts w:ascii="Arial" w:hAnsi="Arial" w:cs="Arial"/>
                <w:sz w:val="20"/>
                <w:szCs w:val="20"/>
              </w:rPr>
              <w:t>FRT template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3EEA04CF" w14:textId="77777777" w:rsidR="008C145A" w:rsidRPr="00BA382E" w:rsidRDefault="008C145A" w:rsidP="008C14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Datsenko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Wanner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2000</w:t>
            </w:r>
          </w:p>
        </w:tc>
      </w:tr>
      <w:tr w:rsidR="008C145A" w14:paraId="7A5FF214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0797E75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PKD3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FF51BFA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FRT-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cm-</w:t>
            </w:r>
            <w:r w:rsidRPr="00BA382E">
              <w:rPr>
                <w:rFonts w:ascii="Arial" w:hAnsi="Arial" w:cs="Arial"/>
                <w:sz w:val="20"/>
                <w:szCs w:val="20"/>
              </w:rPr>
              <w:t>FRT template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293F3EFB" w14:textId="77777777" w:rsidR="008C145A" w:rsidRPr="00BA382E" w:rsidRDefault="008C145A" w:rsidP="008C14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Datsenko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Wanner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2000</w:t>
            </w:r>
          </w:p>
        </w:tc>
      </w:tr>
      <w:tr w:rsidR="008C145A" w14:paraId="138476BA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DD6F3BC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PKD46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4A51408C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red expression plasmid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2A261F1D" w14:textId="77777777" w:rsidR="008C145A" w:rsidRPr="00BA382E" w:rsidRDefault="008C145A" w:rsidP="008C14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Datsenko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Wanner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2000</w:t>
            </w:r>
          </w:p>
        </w:tc>
      </w:tr>
      <w:tr w:rsidR="008C145A" w14:paraId="2E00E6B7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BCB7338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pSUB11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27100748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3xFLAG FRT-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-FRT template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2CF42A20" w14:textId="77777777" w:rsidR="008C145A" w:rsidRPr="00BA382E" w:rsidRDefault="008C145A" w:rsidP="008C14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Uzzau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BA382E">
              <w:rPr>
                <w:rFonts w:ascii="Arial" w:hAnsi="Arial" w:cs="Arial"/>
                <w:sz w:val="20"/>
                <w:szCs w:val="20"/>
              </w:rPr>
              <w:t>., 2001</w:t>
            </w:r>
          </w:p>
        </w:tc>
      </w:tr>
      <w:tr w:rsidR="008C145A" w14:paraId="1C4C9E09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39FD331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WT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5760166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>driven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(a.k.a.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pWSKDE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2B2096F9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Knodler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BA382E">
              <w:rPr>
                <w:rFonts w:ascii="Arial" w:hAnsi="Arial" w:cs="Arial"/>
                <w:sz w:val="20"/>
                <w:szCs w:val="20"/>
              </w:rPr>
              <w:t>., 2009</w:t>
            </w:r>
          </w:p>
        </w:tc>
      </w:tr>
      <w:tr w:rsidR="008C145A" w14:paraId="560D0731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2576F00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2xHA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2F4A2187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driven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sopB-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2xHA and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(a.k.a. pWSKDE-2xHA)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49F4F94E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Knodler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BA382E">
              <w:rPr>
                <w:rFonts w:ascii="Arial" w:hAnsi="Arial" w:cs="Arial"/>
                <w:sz w:val="20"/>
                <w:szCs w:val="20"/>
              </w:rPr>
              <w:t>., 2009</w:t>
            </w:r>
          </w:p>
        </w:tc>
      </w:tr>
      <w:tr w:rsidR="008C145A" w14:paraId="14F5C1EC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CD9C52E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pSopB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C460S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96E6281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driven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(catalytically inactive) and </w:t>
            </w:r>
            <w:proofErr w:type="spellStart"/>
            <w:proofErr w:type="gram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BA382E">
              <w:rPr>
                <w:rFonts w:ascii="Arial" w:hAnsi="Arial" w:cs="Arial"/>
                <w:sz w:val="20"/>
                <w:szCs w:val="20"/>
              </w:rPr>
              <w:t>a.k.a. pWSKDE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C460S</w:t>
            </w:r>
            <w:r w:rsidRPr="00BA38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7AC5E52C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6296E480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31D34CE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pMPMA3</w:t>
            </w: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lac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027F93EA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pMPMA3 with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lac </w:t>
            </w:r>
            <w:r w:rsidRPr="00BA382E">
              <w:rPr>
                <w:rFonts w:ascii="Arial" w:hAnsi="Arial" w:cs="Arial"/>
                <w:sz w:val="20"/>
                <w:szCs w:val="20"/>
              </w:rPr>
              <w:t>promoter removed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735A19A6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Ibarra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BA382E">
              <w:rPr>
                <w:rFonts w:ascii="Arial" w:hAnsi="Arial" w:cs="Arial"/>
                <w:sz w:val="20"/>
                <w:szCs w:val="20"/>
              </w:rPr>
              <w:t>., 2010</w:t>
            </w:r>
          </w:p>
        </w:tc>
      </w:tr>
      <w:tr w:rsidR="008C145A" w14:paraId="12CB9186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1C8E255" w14:textId="77777777" w:rsidR="008C145A" w:rsidRPr="00BA382E" w:rsidRDefault="008C145A" w:rsidP="008C14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pBAD18-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Cm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229FBCEF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pBR322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arabinose inducible expression plasmid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651FDF6F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Guzman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BA382E">
              <w:rPr>
                <w:rFonts w:ascii="Arial" w:hAnsi="Arial" w:cs="Arial"/>
                <w:sz w:val="20"/>
                <w:szCs w:val="20"/>
              </w:rPr>
              <w:t>., 1995</w:t>
            </w:r>
          </w:p>
        </w:tc>
      </w:tr>
      <w:tr w:rsidR="008C145A" w14:paraId="1ACF2365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69A803F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pFPV25.1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1036BE11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ColE1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rpsM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driven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1F26491A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Valdivia and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Falkow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1996</w:t>
            </w:r>
          </w:p>
        </w:tc>
      </w:tr>
      <w:tr w:rsidR="008C145A" w14:paraId="0FD31A4F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78D8EF8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lastRenderedPageBreak/>
              <w:t>pMPMA3</w:t>
            </w: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Plac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TT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2CB27931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arabinose inducible expression plasmid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55E01003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79153D16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0A50CA9" w14:textId="77777777" w:rsidR="008C145A" w:rsidRPr="00BA382E" w:rsidRDefault="008C145A" w:rsidP="008C14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pMPMA3</w:t>
            </w:r>
            <w:r w:rsidRPr="00BA382E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Plac-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46E37F91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promoterless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20A1C527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7C89C511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ED55F9E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prgH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[LVA]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1AC1F629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prgH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transcriptional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>reporter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1E0D3A7E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Ibarra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BA382E">
              <w:rPr>
                <w:rFonts w:ascii="Arial" w:hAnsi="Arial" w:cs="Arial"/>
                <w:sz w:val="20"/>
                <w:szCs w:val="20"/>
              </w:rPr>
              <w:t>., 2010</w:t>
            </w:r>
          </w:p>
        </w:tc>
      </w:tr>
      <w:tr w:rsidR="008C145A" w14:paraId="050F6ED0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C5A2073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389BBE9C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trancriptional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sz w:val="20"/>
                <w:szCs w:val="20"/>
              </w:rPr>
              <w:t>reporter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49EC308D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2B68375D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C1AD005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r w:rsidR="00B72AB7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72AB7">
              <w:rPr>
                <w:rFonts w:ascii="Arial" w:hAnsi="Arial" w:cs="Arial"/>
                <w:sz w:val="20"/>
                <w:szCs w:val="20"/>
                <w:vertAlign w:val="superscript"/>
              </w:rPr>
              <w:t>2xHA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BAB1AF8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driven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sopB-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2HA and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G6P</w:t>
            </w:r>
            <w:r w:rsidRPr="00BA382E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A382E">
              <w:rPr>
                <w:rFonts w:ascii="Arial" w:hAnsi="Arial" w:cs="Arial"/>
                <w:sz w:val="20"/>
                <w:szCs w:val="20"/>
              </w:rPr>
              <w:t>-inducible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1E367D0E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17092A1E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820A3E1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773BD84F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driven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arabinose-inducible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4DE64C47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7F8B7F22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5A19112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32474704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driven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sz w:val="20"/>
                <w:szCs w:val="20"/>
              </w:rPr>
              <w:t>arabinose-inducible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737C385F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011EC914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599277A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72AB7">
              <w:rPr>
                <w:rFonts w:ascii="Arial" w:hAnsi="Arial" w:cs="Arial"/>
                <w:sz w:val="20"/>
                <w:szCs w:val="20"/>
                <w:vertAlign w:val="superscript"/>
              </w:rPr>
              <w:t>2xHA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7F8C2AFD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BA382E">
              <w:rPr>
                <w:rFonts w:ascii="Arial" w:hAnsi="Arial" w:cs="Arial"/>
                <w:sz w:val="20"/>
                <w:szCs w:val="20"/>
              </w:rPr>
              <w:t xml:space="preserve"> driven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sopB-</w:t>
            </w:r>
            <w:r w:rsidRPr="00BA382E">
              <w:rPr>
                <w:rFonts w:ascii="Arial" w:hAnsi="Arial" w:cs="Arial"/>
                <w:sz w:val="20"/>
                <w:szCs w:val="20"/>
              </w:rPr>
              <w:t>2HA and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A382E">
              <w:rPr>
                <w:rFonts w:ascii="Arial" w:hAnsi="Arial" w:cs="Arial"/>
                <w:sz w:val="20"/>
                <w:szCs w:val="20"/>
              </w:rPr>
              <w:t>arabinose-inducible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3F5A2A8A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338985AB" w14:textId="77777777" w:rsidTr="0076241F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514A8AF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pP</w:t>
            </w:r>
            <w:r w:rsidRPr="00BA382E">
              <w:rPr>
                <w:rFonts w:ascii="Arial" w:hAnsi="Arial" w:cs="Arial"/>
                <w:sz w:val="20"/>
                <w:szCs w:val="20"/>
                <w:vertAlign w:val="subscript"/>
              </w:rPr>
              <w:t>NULL</w:t>
            </w:r>
            <w:r w:rsidRPr="00BA382E">
              <w:rPr>
                <w:rFonts w:ascii="Arial" w:hAnsi="Arial" w:cs="Arial"/>
                <w:sz w:val="20"/>
                <w:szCs w:val="20"/>
              </w:rPr>
              <w:t>-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B72AB7">
              <w:rPr>
                <w:rFonts w:ascii="Arial" w:hAnsi="Arial" w:cs="Arial"/>
                <w:sz w:val="20"/>
                <w:szCs w:val="20"/>
                <w:vertAlign w:val="superscript"/>
              </w:rPr>
              <w:t>2xHA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497FFB1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P15A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Promoterless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sopB-</w:t>
            </w:r>
            <w:r w:rsidRPr="00BA382E">
              <w:rPr>
                <w:rFonts w:ascii="Arial" w:hAnsi="Arial" w:cs="Arial"/>
                <w:sz w:val="20"/>
                <w:szCs w:val="20"/>
              </w:rPr>
              <w:t>2HA and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6638FE88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C145A" w14:paraId="3D08CEE7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DD9B7EE" w14:textId="77777777" w:rsidR="008C145A" w:rsidRPr="00BA382E" w:rsidRDefault="008C145A" w:rsidP="008C14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pRFP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471F1E3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82E">
              <w:rPr>
                <w:rFonts w:ascii="Arial" w:hAnsi="Arial" w:cs="Arial"/>
                <w:sz w:val="20"/>
                <w:szCs w:val="20"/>
              </w:rPr>
              <w:t xml:space="preserve">ColE1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P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rpsM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driven </w:t>
            </w:r>
            <w:proofErr w:type="spellStart"/>
            <w:r w:rsidRPr="00BA382E">
              <w:rPr>
                <w:rFonts w:ascii="Arial" w:hAnsi="Arial" w:cs="Arial"/>
                <w:i/>
                <w:sz w:val="20"/>
                <w:szCs w:val="20"/>
              </w:rPr>
              <w:t>rfp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>, causes intracellular replication defect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025975CC" w14:textId="77777777" w:rsidR="008C145A" w:rsidRPr="00BA382E" w:rsidRDefault="008C145A" w:rsidP="008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82E">
              <w:rPr>
                <w:rFonts w:ascii="Arial" w:hAnsi="Arial" w:cs="Arial"/>
                <w:sz w:val="20"/>
                <w:szCs w:val="20"/>
              </w:rPr>
              <w:t>Knodler</w:t>
            </w:r>
            <w:proofErr w:type="spellEnd"/>
            <w:r w:rsidRPr="00BA3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2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BA382E">
              <w:rPr>
                <w:rFonts w:ascii="Arial" w:hAnsi="Arial" w:cs="Arial"/>
                <w:sz w:val="20"/>
                <w:szCs w:val="20"/>
              </w:rPr>
              <w:t>., 2005</w:t>
            </w:r>
          </w:p>
        </w:tc>
      </w:tr>
    </w:tbl>
    <w:p w14:paraId="15F64BD0" w14:textId="77777777" w:rsidR="00F17B60" w:rsidRDefault="00F17B60" w:rsidP="008C145A">
      <w:pPr>
        <w:contextualSpacing/>
        <w:rPr>
          <w:rFonts w:ascii="Arial" w:hAnsi="Arial" w:cs="Arial"/>
          <w:sz w:val="20"/>
          <w:szCs w:val="20"/>
        </w:rPr>
      </w:pPr>
    </w:p>
    <w:p w14:paraId="24C73784" w14:textId="77777777" w:rsidR="008C145A" w:rsidRDefault="008C145A" w:rsidP="008C145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*IGR: intergenic region</w:t>
      </w:r>
    </w:p>
    <w:p w14:paraId="09A98B56" w14:textId="77777777" w:rsidR="000170F9" w:rsidRPr="00BA382E" w:rsidRDefault="00BA382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77B8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G6P: glucose-6-phosphate</w:t>
      </w:r>
    </w:p>
    <w:sectPr w:rsidR="000170F9" w:rsidRPr="00BA382E" w:rsidSect="00C86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9CC"/>
    <w:multiLevelType w:val="hybridMultilevel"/>
    <w:tmpl w:val="EF425E60"/>
    <w:lvl w:ilvl="0" w:tplc="743C81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6"/>
    <w:rsid w:val="000170F9"/>
    <w:rsid w:val="0009657F"/>
    <w:rsid w:val="003A5898"/>
    <w:rsid w:val="004864EF"/>
    <w:rsid w:val="004E25A3"/>
    <w:rsid w:val="004F46B5"/>
    <w:rsid w:val="00535D9B"/>
    <w:rsid w:val="00542B37"/>
    <w:rsid w:val="00604BD7"/>
    <w:rsid w:val="0075696C"/>
    <w:rsid w:val="0076241F"/>
    <w:rsid w:val="008C145A"/>
    <w:rsid w:val="00973296"/>
    <w:rsid w:val="00A22B86"/>
    <w:rsid w:val="00B72AB7"/>
    <w:rsid w:val="00BA382E"/>
    <w:rsid w:val="00C86226"/>
    <w:rsid w:val="00E77B87"/>
    <w:rsid w:val="00F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90E8"/>
  <w15:chartTrackingRefBased/>
  <w15:docId w15:val="{DDADE9CD-6B2F-4B80-B92C-A05AA81E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2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22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BA3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A3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322-0F53-464A-80B3-844622EF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Audrey (NIH/NIAID) [E]</dc:creator>
  <cp:keywords/>
  <dc:description/>
  <cp:lastModifiedBy>Steele-Mortimer, Olivia (NIH/NIAID) [E]</cp:lastModifiedBy>
  <cp:revision>3</cp:revision>
  <cp:lastPrinted>2017-03-17T23:45:00Z</cp:lastPrinted>
  <dcterms:created xsi:type="dcterms:W3CDTF">2017-04-17T23:24:00Z</dcterms:created>
  <dcterms:modified xsi:type="dcterms:W3CDTF">2017-04-17T23:25:00Z</dcterms:modified>
</cp:coreProperties>
</file>