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AE" w:rsidRPr="00FB53AE" w:rsidRDefault="00FB53AE" w:rsidP="00A8767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56769" cy="197510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ntal Figure 5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872" cy="1981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243" w:rsidRPr="00A87674" w:rsidRDefault="00BD7522" w:rsidP="002D1967">
      <w:pPr>
        <w:spacing w:line="360" w:lineRule="auto"/>
        <w:rPr>
          <w:rFonts w:ascii="Arial" w:hAnsi="Arial" w:cs="Arial"/>
          <w:sz w:val="24"/>
          <w:szCs w:val="24"/>
        </w:rPr>
      </w:pPr>
      <w:r w:rsidRPr="00BD7522">
        <w:rPr>
          <w:rFonts w:ascii="Arial" w:hAnsi="Arial" w:cs="Arial"/>
          <w:b/>
          <w:sz w:val="24"/>
          <w:szCs w:val="24"/>
        </w:rPr>
        <w:t xml:space="preserve">Figure </w:t>
      </w:r>
      <w:r w:rsidR="003957AC" w:rsidRPr="00BD7522">
        <w:rPr>
          <w:rFonts w:ascii="Arial" w:hAnsi="Arial" w:cs="Arial"/>
          <w:b/>
          <w:sz w:val="24"/>
          <w:szCs w:val="24"/>
        </w:rPr>
        <w:t>S</w:t>
      </w:r>
      <w:r w:rsidR="00B73B93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  <w:r w:rsidR="003957AC" w:rsidRPr="00BD7522">
        <w:rPr>
          <w:rFonts w:ascii="Arial" w:hAnsi="Arial" w:cs="Arial"/>
          <w:b/>
          <w:sz w:val="24"/>
          <w:szCs w:val="24"/>
        </w:rPr>
        <w:t xml:space="preserve">. </w:t>
      </w:r>
      <w:r w:rsidR="00374EDD" w:rsidRPr="00BD7522">
        <w:rPr>
          <w:rFonts w:ascii="Arial" w:hAnsi="Arial" w:cs="Arial"/>
          <w:b/>
          <w:sz w:val="24"/>
          <w:szCs w:val="24"/>
        </w:rPr>
        <w:t>Inflammation of infected lungs.</w:t>
      </w:r>
      <w:r w:rsidR="00374EDD" w:rsidRPr="00BD7522">
        <w:rPr>
          <w:rFonts w:ascii="Arial" w:hAnsi="Arial" w:cs="Arial"/>
          <w:sz w:val="24"/>
          <w:szCs w:val="24"/>
        </w:rPr>
        <w:t xml:space="preserve"> </w:t>
      </w:r>
      <w:r w:rsidR="004C3E09">
        <w:rPr>
          <w:rFonts w:ascii="Arial" w:hAnsi="Arial" w:cs="Arial"/>
          <w:sz w:val="24"/>
          <w:szCs w:val="24"/>
        </w:rPr>
        <w:t>Pulmonary pathology was performed on w</w:t>
      </w:r>
      <w:r w:rsidR="00374EDD">
        <w:rPr>
          <w:rFonts w:ascii="Arial" w:hAnsi="Arial" w:cs="Arial"/>
          <w:sz w:val="24"/>
          <w:szCs w:val="24"/>
        </w:rPr>
        <w:t xml:space="preserve">ild-type BALB/c and </w:t>
      </w:r>
      <w:r w:rsidR="00374EDD" w:rsidRPr="00547752">
        <w:rPr>
          <w:rFonts w:ascii="Arial" w:hAnsi="Arial" w:cs="Arial"/>
          <w:sz w:val="24"/>
          <w:szCs w:val="24"/>
        </w:rPr>
        <w:t>ΔdblGATA-1 m</w:t>
      </w:r>
      <w:r w:rsidR="004C3E09">
        <w:rPr>
          <w:rFonts w:ascii="Arial" w:hAnsi="Arial" w:cs="Arial"/>
          <w:sz w:val="24"/>
          <w:szCs w:val="24"/>
        </w:rPr>
        <w:t xml:space="preserve">ouse lungs 2 </w:t>
      </w:r>
      <w:proofErr w:type="gramStart"/>
      <w:r w:rsidR="004C3E09">
        <w:rPr>
          <w:rFonts w:ascii="Arial" w:hAnsi="Arial" w:cs="Arial"/>
          <w:sz w:val="24"/>
          <w:szCs w:val="24"/>
        </w:rPr>
        <w:t>days</w:t>
      </w:r>
      <w:proofErr w:type="gramEnd"/>
      <w:r w:rsidR="004C3E09">
        <w:rPr>
          <w:rFonts w:ascii="Arial" w:hAnsi="Arial" w:cs="Arial"/>
          <w:sz w:val="24"/>
          <w:szCs w:val="24"/>
        </w:rPr>
        <w:t xml:space="preserve"> post-infection </w:t>
      </w:r>
      <w:r w:rsidR="00374EDD" w:rsidRPr="00547752">
        <w:rPr>
          <w:rFonts w:ascii="Arial" w:hAnsi="Arial"/>
          <w:sz w:val="24"/>
          <w:szCs w:val="24"/>
        </w:rPr>
        <w:t>with 5</w:t>
      </w:r>
      <w:r w:rsidR="008E49D3">
        <w:rPr>
          <w:rFonts w:ascii="Arial" w:hAnsi="Arial"/>
          <w:sz w:val="24"/>
          <w:szCs w:val="24"/>
        </w:rPr>
        <w:t xml:space="preserve"> </w:t>
      </w:r>
      <w:r w:rsidR="00374EDD" w:rsidRPr="00547752">
        <w:rPr>
          <w:rFonts w:ascii="Arial" w:hAnsi="Arial"/>
          <w:sz w:val="24"/>
          <w:szCs w:val="24"/>
        </w:rPr>
        <w:t>x</w:t>
      </w:r>
      <w:r w:rsidR="008E49D3">
        <w:rPr>
          <w:rFonts w:ascii="Arial" w:hAnsi="Arial"/>
          <w:sz w:val="24"/>
          <w:szCs w:val="24"/>
        </w:rPr>
        <w:t xml:space="preserve"> </w:t>
      </w:r>
      <w:r w:rsidR="00374EDD" w:rsidRPr="00547752">
        <w:rPr>
          <w:rFonts w:ascii="Arial" w:hAnsi="Arial"/>
          <w:sz w:val="24"/>
          <w:szCs w:val="24"/>
        </w:rPr>
        <w:t>10</w:t>
      </w:r>
      <w:r w:rsidR="00374EDD" w:rsidRPr="00547752">
        <w:rPr>
          <w:rFonts w:ascii="Arial" w:hAnsi="Arial"/>
          <w:sz w:val="24"/>
          <w:szCs w:val="24"/>
          <w:vertAlign w:val="superscript"/>
        </w:rPr>
        <w:t>7</w:t>
      </w:r>
      <w:r w:rsidR="00374EDD" w:rsidRPr="00547752">
        <w:rPr>
          <w:rFonts w:ascii="Arial" w:hAnsi="Arial"/>
          <w:sz w:val="24"/>
          <w:szCs w:val="24"/>
        </w:rPr>
        <w:t xml:space="preserve"> conidia of </w:t>
      </w:r>
      <w:r w:rsidR="00374EDD" w:rsidRPr="00547752">
        <w:rPr>
          <w:rFonts w:ascii="Arial" w:hAnsi="Arial"/>
          <w:i/>
          <w:sz w:val="24"/>
          <w:szCs w:val="24"/>
        </w:rPr>
        <w:t>A. fumigatus</w:t>
      </w:r>
      <w:r w:rsidR="00374EDD" w:rsidRPr="00547752">
        <w:rPr>
          <w:rFonts w:ascii="Arial" w:hAnsi="Arial"/>
          <w:sz w:val="24"/>
          <w:szCs w:val="24"/>
        </w:rPr>
        <w:t xml:space="preserve"> strain 293 or C</w:t>
      </w:r>
      <w:r w:rsidR="00374EDD">
        <w:rPr>
          <w:rFonts w:ascii="Arial" w:hAnsi="Arial"/>
          <w:sz w:val="24"/>
          <w:szCs w:val="24"/>
        </w:rPr>
        <w:t>EA10</w:t>
      </w:r>
      <w:r w:rsidR="00E84DD9">
        <w:rPr>
          <w:rFonts w:ascii="Arial" w:hAnsi="Arial"/>
          <w:sz w:val="24"/>
          <w:szCs w:val="24"/>
        </w:rPr>
        <w:t xml:space="preserve"> as in </w:t>
      </w:r>
      <w:r w:rsidR="003957AC">
        <w:rPr>
          <w:rFonts w:ascii="Arial" w:hAnsi="Arial"/>
          <w:sz w:val="24"/>
          <w:szCs w:val="24"/>
        </w:rPr>
        <w:t>F</w:t>
      </w:r>
      <w:r w:rsidR="00E84DD9">
        <w:rPr>
          <w:rFonts w:ascii="Arial" w:hAnsi="Arial"/>
          <w:sz w:val="24"/>
          <w:szCs w:val="24"/>
        </w:rPr>
        <w:t xml:space="preserve">igure </w:t>
      </w:r>
      <w:r w:rsidR="008E49D3">
        <w:rPr>
          <w:rFonts w:ascii="Arial" w:hAnsi="Arial"/>
          <w:sz w:val="24"/>
          <w:szCs w:val="24"/>
        </w:rPr>
        <w:t>S2</w:t>
      </w:r>
      <w:r w:rsidR="00E84DD9">
        <w:rPr>
          <w:rFonts w:ascii="Arial" w:hAnsi="Arial"/>
          <w:sz w:val="24"/>
          <w:szCs w:val="24"/>
        </w:rPr>
        <w:t xml:space="preserve">. </w:t>
      </w:r>
      <w:r w:rsidR="00374EDD">
        <w:rPr>
          <w:rFonts w:ascii="Arial" w:hAnsi="Arial"/>
          <w:sz w:val="24"/>
          <w:szCs w:val="24"/>
        </w:rPr>
        <w:t xml:space="preserve">The mean percentage of </w:t>
      </w:r>
      <w:r w:rsidR="00034AA0" w:rsidRPr="00A87674">
        <w:rPr>
          <w:rFonts w:ascii="Arial" w:hAnsi="Arial" w:cs="Arial"/>
          <w:sz w:val="24"/>
          <w:szCs w:val="24"/>
        </w:rPr>
        <w:t xml:space="preserve">lung </w:t>
      </w:r>
      <w:r w:rsidR="00374EDD">
        <w:rPr>
          <w:rFonts w:ascii="Arial" w:hAnsi="Arial" w:cs="Arial"/>
          <w:sz w:val="24"/>
          <w:szCs w:val="24"/>
        </w:rPr>
        <w:t>area involved by inflammation</w:t>
      </w:r>
      <w:r w:rsidR="00547752">
        <w:rPr>
          <w:rFonts w:ascii="Arial" w:hAnsi="Arial" w:cs="Arial"/>
          <w:sz w:val="24"/>
          <w:szCs w:val="24"/>
        </w:rPr>
        <w:t xml:space="preserve"> </w:t>
      </w:r>
      <w:r w:rsidR="00034AA0" w:rsidRPr="00A87674">
        <w:rPr>
          <w:rFonts w:ascii="Arial" w:hAnsi="Arial" w:cs="Arial"/>
          <w:sz w:val="24"/>
          <w:szCs w:val="24"/>
        </w:rPr>
        <w:t xml:space="preserve">was estimated </w:t>
      </w:r>
      <w:r w:rsidR="00374EDD">
        <w:rPr>
          <w:rFonts w:ascii="Arial" w:hAnsi="Arial" w:cs="Arial"/>
          <w:sz w:val="24"/>
          <w:szCs w:val="24"/>
        </w:rPr>
        <w:t>(in 5% increments)</w:t>
      </w:r>
      <w:r w:rsidR="007F4422">
        <w:rPr>
          <w:rFonts w:ascii="Arial" w:hAnsi="Arial" w:cs="Arial"/>
          <w:sz w:val="24"/>
          <w:szCs w:val="24"/>
        </w:rPr>
        <w:t xml:space="preserve"> </w:t>
      </w:r>
      <w:r w:rsidR="00034AA0" w:rsidRPr="00A87674">
        <w:rPr>
          <w:rFonts w:ascii="Arial" w:hAnsi="Arial" w:cs="Arial"/>
          <w:sz w:val="24"/>
          <w:szCs w:val="24"/>
        </w:rPr>
        <w:t xml:space="preserve">after looking at 5 </w:t>
      </w:r>
      <w:r w:rsidR="00374EDD" w:rsidRPr="00A87674">
        <w:rPr>
          <w:rFonts w:ascii="Arial" w:hAnsi="Arial" w:cs="Arial"/>
          <w:sz w:val="24"/>
          <w:szCs w:val="24"/>
        </w:rPr>
        <w:t>H&amp;E</w:t>
      </w:r>
      <w:r w:rsidR="00374EDD">
        <w:rPr>
          <w:rFonts w:ascii="Arial" w:hAnsi="Arial" w:cs="Arial"/>
          <w:sz w:val="24"/>
          <w:szCs w:val="24"/>
        </w:rPr>
        <w:t>-</w:t>
      </w:r>
      <w:r w:rsidR="00374EDD" w:rsidRPr="00A87674">
        <w:rPr>
          <w:rFonts w:ascii="Arial" w:hAnsi="Arial" w:cs="Arial"/>
          <w:sz w:val="24"/>
          <w:szCs w:val="24"/>
        </w:rPr>
        <w:t xml:space="preserve">stained </w:t>
      </w:r>
      <w:r w:rsidR="003957AC">
        <w:rPr>
          <w:rFonts w:ascii="Arial" w:hAnsi="Arial" w:cs="Arial"/>
          <w:sz w:val="24"/>
          <w:szCs w:val="24"/>
        </w:rPr>
        <w:t xml:space="preserve">sections </w:t>
      </w:r>
      <w:r w:rsidR="00374EDD">
        <w:rPr>
          <w:rFonts w:ascii="Arial" w:hAnsi="Arial" w:cs="Arial"/>
          <w:sz w:val="24"/>
          <w:szCs w:val="24"/>
        </w:rPr>
        <w:t xml:space="preserve">of </w:t>
      </w:r>
      <w:r w:rsidR="00034AA0" w:rsidRPr="00A87674">
        <w:rPr>
          <w:rFonts w:ascii="Arial" w:hAnsi="Arial" w:cs="Arial"/>
          <w:sz w:val="24"/>
          <w:szCs w:val="24"/>
        </w:rPr>
        <w:t xml:space="preserve">lung per mouse </w:t>
      </w:r>
      <w:r w:rsidR="003957AC">
        <w:rPr>
          <w:rFonts w:ascii="Arial" w:hAnsi="Arial" w:cs="Arial"/>
          <w:sz w:val="24"/>
          <w:szCs w:val="24"/>
        </w:rPr>
        <w:t xml:space="preserve">(one section from each lobe) </w:t>
      </w:r>
      <w:r w:rsidR="00034AA0" w:rsidRPr="00A87674">
        <w:rPr>
          <w:rFonts w:ascii="Arial" w:hAnsi="Arial" w:cs="Arial"/>
          <w:sz w:val="24"/>
          <w:szCs w:val="24"/>
        </w:rPr>
        <w:t>at 20x final magnification.</w:t>
      </w:r>
      <w:r w:rsidR="00A8742F">
        <w:rPr>
          <w:rFonts w:ascii="Arial" w:hAnsi="Arial" w:cs="Arial"/>
          <w:sz w:val="24"/>
          <w:szCs w:val="24"/>
        </w:rPr>
        <w:t xml:space="preserve"> </w:t>
      </w:r>
      <w:r w:rsidR="00DE4243" w:rsidRPr="00A87674">
        <w:rPr>
          <w:rFonts w:ascii="Arial" w:hAnsi="Arial" w:cs="Arial"/>
          <w:sz w:val="24"/>
          <w:szCs w:val="24"/>
        </w:rPr>
        <w:t>No significant difference</w:t>
      </w:r>
      <w:r w:rsidR="007F4422">
        <w:rPr>
          <w:rFonts w:ascii="Arial" w:hAnsi="Arial" w:cs="Arial"/>
          <w:sz w:val="24"/>
          <w:szCs w:val="24"/>
        </w:rPr>
        <w:t>s</w:t>
      </w:r>
      <w:r w:rsidR="00DE4243" w:rsidRPr="00A87674">
        <w:rPr>
          <w:rFonts w:ascii="Arial" w:hAnsi="Arial" w:cs="Arial"/>
          <w:sz w:val="24"/>
          <w:szCs w:val="24"/>
        </w:rPr>
        <w:t xml:space="preserve"> </w:t>
      </w:r>
      <w:r w:rsidR="007F4422">
        <w:rPr>
          <w:rFonts w:ascii="Arial" w:hAnsi="Arial" w:cs="Arial"/>
          <w:sz w:val="24"/>
          <w:szCs w:val="24"/>
        </w:rPr>
        <w:t>in percent lung inflammation w</w:t>
      </w:r>
      <w:r w:rsidR="00D93D03">
        <w:rPr>
          <w:rFonts w:ascii="Arial" w:hAnsi="Arial" w:cs="Arial"/>
          <w:sz w:val="24"/>
          <w:szCs w:val="24"/>
        </w:rPr>
        <w:t>ere</w:t>
      </w:r>
      <w:r w:rsidR="007F4422">
        <w:rPr>
          <w:rFonts w:ascii="Arial" w:hAnsi="Arial" w:cs="Arial"/>
          <w:sz w:val="24"/>
          <w:szCs w:val="24"/>
        </w:rPr>
        <w:t xml:space="preserve"> seen when comparing </w:t>
      </w:r>
      <w:r w:rsidR="003957AC">
        <w:rPr>
          <w:rFonts w:ascii="Arial" w:hAnsi="Arial" w:cs="Arial"/>
          <w:sz w:val="24"/>
          <w:szCs w:val="24"/>
        </w:rPr>
        <w:t xml:space="preserve">any two </w:t>
      </w:r>
      <w:r w:rsidR="007F4422">
        <w:rPr>
          <w:rFonts w:ascii="Arial" w:hAnsi="Arial" w:cs="Arial"/>
          <w:sz w:val="24"/>
          <w:szCs w:val="24"/>
        </w:rPr>
        <w:t xml:space="preserve">groups. </w:t>
      </w:r>
      <w:r w:rsidR="004C3E09">
        <w:rPr>
          <w:rFonts w:ascii="Arial" w:hAnsi="Arial" w:cs="Arial"/>
          <w:sz w:val="24"/>
          <w:szCs w:val="24"/>
        </w:rPr>
        <w:t>Data are means ± SE</w:t>
      </w:r>
      <w:r w:rsidR="008E49D3">
        <w:rPr>
          <w:rFonts w:ascii="Arial" w:hAnsi="Arial" w:cs="Arial"/>
          <w:sz w:val="24"/>
          <w:szCs w:val="24"/>
        </w:rPr>
        <w:t>M</w:t>
      </w:r>
      <w:r w:rsidR="004C3E09">
        <w:rPr>
          <w:rFonts w:ascii="Arial" w:hAnsi="Arial" w:cs="Arial"/>
          <w:sz w:val="24"/>
          <w:szCs w:val="24"/>
        </w:rPr>
        <w:t xml:space="preserve"> of 5 mice per group.</w:t>
      </w:r>
    </w:p>
    <w:p w:rsidR="00DE4243" w:rsidRPr="00A87674" w:rsidRDefault="00DE4243" w:rsidP="00A87674">
      <w:pPr>
        <w:spacing w:line="480" w:lineRule="auto"/>
        <w:rPr>
          <w:rFonts w:ascii="Arial" w:hAnsi="Arial" w:cs="Arial"/>
          <w:sz w:val="24"/>
          <w:szCs w:val="24"/>
        </w:rPr>
      </w:pPr>
      <w:r w:rsidRPr="00A87674">
        <w:rPr>
          <w:rFonts w:ascii="Arial" w:hAnsi="Arial" w:cs="Arial"/>
          <w:sz w:val="24"/>
          <w:szCs w:val="24"/>
        </w:rPr>
        <w:t xml:space="preserve">  </w:t>
      </w:r>
    </w:p>
    <w:p w:rsidR="008A129A" w:rsidRPr="00A87674" w:rsidRDefault="008A129A" w:rsidP="00A87674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8A129A" w:rsidRPr="00A87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43"/>
    <w:rsid w:val="00034AA0"/>
    <w:rsid w:val="000959BB"/>
    <w:rsid w:val="000F5B51"/>
    <w:rsid w:val="00130D71"/>
    <w:rsid w:val="001F0B4E"/>
    <w:rsid w:val="0024002C"/>
    <w:rsid w:val="002D1967"/>
    <w:rsid w:val="00374EDD"/>
    <w:rsid w:val="003957AC"/>
    <w:rsid w:val="00451024"/>
    <w:rsid w:val="004C019D"/>
    <w:rsid w:val="004C3E09"/>
    <w:rsid w:val="00547752"/>
    <w:rsid w:val="007F4422"/>
    <w:rsid w:val="00817321"/>
    <w:rsid w:val="008A129A"/>
    <w:rsid w:val="008A2798"/>
    <w:rsid w:val="008E49D3"/>
    <w:rsid w:val="00923C25"/>
    <w:rsid w:val="00993652"/>
    <w:rsid w:val="009A75B4"/>
    <w:rsid w:val="00A8742F"/>
    <w:rsid w:val="00A87674"/>
    <w:rsid w:val="00B03E2F"/>
    <w:rsid w:val="00B73289"/>
    <w:rsid w:val="00B73B93"/>
    <w:rsid w:val="00BC28A6"/>
    <w:rsid w:val="00BD7522"/>
    <w:rsid w:val="00D93D03"/>
    <w:rsid w:val="00DE4243"/>
    <w:rsid w:val="00E56E00"/>
    <w:rsid w:val="00E84DD9"/>
    <w:rsid w:val="00FB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5C4B1"/>
  <w15:chartTrackingRefBased/>
  <w15:docId w15:val="{578EB43D-B532-44FB-813C-F5E58DBC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24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Levitz</dc:creator>
  <cp:keywords/>
  <dc:description/>
  <cp:lastModifiedBy>Levitz, Stuart M</cp:lastModifiedBy>
  <cp:revision>2</cp:revision>
  <dcterms:created xsi:type="dcterms:W3CDTF">2017-01-04T23:53:00Z</dcterms:created>
  <dcterms:modified xsi:type="dcterms:W3CDTF">2017-01-04T23:53:00Z</dcterms:modified>
</cp:coreProperties>
</file>