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8" w:rsidRDefault="00416F98" w:rsidP="00416F98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lang w:val="en-US"/>
        </w:rPr>
      </w:pPr>
      <w:r w:rsidRPr="007226C7">
        <w:rPr>
          <w:rFonts w:ascii="Calibri" w:hAnsi="Calibri"/>
          <w:b/>
          <w:bCs/>
          <w:color w:val="000000"/>
          <w:lang w:val="en-US"/>
        </w:rPr>
        <w:t xml:space="preserve">Table S7. </w:t>
      </w:r>
      <w:proofErr w:type="gramStart"/>
      <w:r w:rsidRPr="007226C7">
        <w:rPr>
          <w:rFonts w:ascii="Calibri" w:hAnsi="Calibri"/>
          <w:b/>
          <w:bCs/>
          <w:color w:val="000000"/>
          <w:lang w:val="en-US"/>
        </w:rPr>
        <w:t>Description of non-AIDS events in the Madrid cohort and causes of death in SOCA cohort</w:t>
      </w:r>
      <w:r w:rsidR="007226C7">
        <w:rPr>
          <w:rFonts w:ascii="Calibri" w:hAnsi="Calibri"/>
          <w:b/>
          <w:bCs/>
          <w:color w:val="000000"/>
          <w:lang w:val="en-US"/>
        </w:rPr>
        <w:t>.</w:t>
      </w:r>
      <w:proofErr w:type="gramEnd"/>
    </w:p>
    <w:p w:rsidR="00416F98" w:rsidRPr="00416F98" w:rsidRDefault="00416F98" w:rsidP="00416F98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lang w:val="en-US"/>
        </w:rPr>
      </w:pPr>
    </w:p>
    <w:tbl>
      <w:tblPr>
        <w:tblW w:w="6047" w:type="dxa"/>
        <w:tblInd w:w="546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361"/>
        <w:gridCol w:w="1985"/>
        <w:gridCol w:w="1701"/>
      </w:tblGrid>
      <w:tr w:rsidR="00416F98" w:rsidRPr="006B3A67" w:rsidTr="00416F98">
        <w:trPr>
          <w:trHeight w:val="345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16F98" w:rsidRPr="00D00B65" w:rsidRDefault="00416F98" w:rsidP="00416F98">
            <w:pPr>
              <w:spacing w:after="200" w:line="276" w:lineRule="auto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16F98" w:rsidRPr="00D00B65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0B6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Madrid cohort</w:t>
            </w:r>
          </w:p>
          <w:p w:rsidR="00416F98" w:rsidRPr="00D00B65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0B6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Non-AIDS event (N=33)</w:t>
            </w:r>
          </w:p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228A7">
              <w:rPr>
                <w:rFonts w:ascii="Calibri" w:hAnsi="Calibri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D228A7">
              <w:rPr>
                <w:rFonts w:ascii="Calibri" w:hAnsi="Calibri"/>
                <w:b/>
                <w:color w:val="000000"/>
                <w:sz w:val="20"/>
                <w:szCs w:val="20"/>
              </w:rPr>
              <w:t>No.</w:t>
            </w:r>
            <w:proofErr w:type="gramEnd"/>
            <w:r w:rsidRPr="00D228A7">
              <w:rPr>
                <w:rFonts w:ascii="Calibri" w:hAnsi="Calibri"/>
                <w:b/>
                <w:color w:val="000000"/>
                <w:sz w:val="20"/>
                <w:szCs w:val="20"/>
              </w:rPr>
              <w:t>,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416F98" w:rsidRPr="00D00B65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0B6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SOCA cohort</w:t>
            </w:r>
          </w:p>
          <w:p w:rsidR="00416F98" w:rsidRPr="00D00B65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0B6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Cause of death</w:t>
            </w:r>
          </w:p>
          <w:p w:rsidR="00416F98" w:rsidRPr="00D00B65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0B6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(N=62)</w:t>
            </w:r>
          </w:p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228A7">
              <w:rPr>
                <w:rFonts w:ascii="Calibri" w:hAnsi="Calibri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D228A7">
              <w:rPr>
                <w:rFonts w:ascii="Calibri" w:hAnsi="Calibri"/>
                <w:b/>
                <w:color w:val="000000"/>
                <w:sz w:val="20"/>
                <w:szCs w:val="20"/>
              </w:rPr>
              <w:t>No.</w:t>
            </w:r>
            <w:proofErr w:type="gramEnd"/>
            <w:r w:rsidRPr="00D228A7">
              <w:rPr>
                <w:rFonts w:ascii="Calibri" w:hAnsi="Calibri"/>
                <w:b/>
                <w:color w:val="000000"/>
                <w:sz w:val="20"/>
                <w:szCs w:val="20"/>
              </w:rPr>
              <w:t>, %)</w:t>
            </w:r>
          </w:p>
        </w:tc>
      </w:tr>
      <w:tr w:rsidR="00416F98" w:rsidRPr="006B3A67" w:rsidTr="00416F98">
        <w:trPr>
          <w:trHeight w:val="273"/>
        </w:trPr>
        <w:tc>
          <w:tcPr>
            <w:tcW w:w="2361" w:type="dxa"/>
            <w:tcBorders>
              <w:top w:val="single" w:sz="4" w:space="0" w:color="auto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Cardiovascular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17 (52%)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17 (27%)</w:t>
            </w:r>
          </w:p>
        </w:tc>
      </w:tr>
      <w:tr w:rsidR="00416F98" w:rsidRPr="006B3A67" w:rsidTr="00416F98">
        <w:trPr>
          <w:trHeight w:val="84"/>
        </w:trPr>
        <w:tc>
          <w:tcPr>
            <w:tcW w:w="2361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Non-AIDS </w:t>
            </w: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cancer</w:t>
            </w:r>
            <w:proofErr w:type="spellEnd"/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11 (33%)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8 (13%)</w:t>
            </w:r>
          </w:p>
        </w:tc>
      </w:tr>
      <w:tr w:rsidR="00416F98" w:rsidRPr="006B3A67" w:rsidTr="00416F98">
        <w:trPr>
          <w:trHeight w:val="273"/>
        </w:trPr>
        <w:tc>
          <w:tcPr>
            <w:tcW w:w="2361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End-stage</w:t>
            </w:r>
            <w:proofErr w:type="spellEnd"/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liver</w:t>
            </w:r>
            <w:proofErr w:type="spellEnd"/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disease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4 (12%)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5 (8%)</w:t>
            </w:r>
          </w:p>
        </w:tc>
      </w:tr>
      <w:tr w:rsidR="00416F98" w:rsidRPr="006B3A67" w:rsidTr="00416F98">
        <w:trPr>
          <w:trHeight w:val="273"/>
        </w:trPr>
        <w:tc>
          <w:tcPr>
            <w:tcW w:w="2361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End-stage</w:t>
            </w:r>
            <w:proofErr w:type="spellEnd"/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 renal </w:t>
            </w: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disease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1 (3%)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3 (5%)</w:t>
            </w:r>
          </w:p>
        </w:tc>
      </w:tr>
      <w:tr w:rsidR="00416F98" w:rsidRPr="00591CE8" w:rsidTr="00416F98">
        <w:trPr>
          <w:trHeight w:val="273"/>
        </w:trPr>
        <w:tc>
          <w:tcPr>
            <w:tcW w:w="2361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Respiratory</w:t>
            </w:r>
            <w:proofErr w:type="spellEnd"/>
            <w:r w:rsidRPr="00D228A7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arrest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NA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2 (3%)</w:t>
            </w:r>
          </w:p>
        </w:tc>
      </w:tr>
      <w:tr w:rsidR="00416F98" w:rsidRPr="00591CE8" w:rsidTr="00416F98">
        <w:trPr>
          <w:trHeight w:val="273"/>
        </w:trPr>
        <w:tc>
          <w:tcPr>
            <w:tcW w:w="2361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D228A7">
              <w:rPr>
                <w:rFonts w:ascii="Calibri" w:hAnsi="Calibri"/>
                <w:b/>
                <w:color w:val="000000"/>
                <w:sz w:val="22"/>
              </w:rPr>
              <w:t>AIDS-</w:t>
            </w: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related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5 (8%)</w:t>
            </w:r>
          </w:p>
        </w:tc>
      </w:tr>
      <w:tr w:rsidR="00416F98" w:rsidRPr="00591CE8" w:rsidTr="00416F98">
        <w:trPr>
          <w:trHeight w:val="273"/>
        </w:trPr>
        <w:tc>
          <w:tcPr>
            <w:tcW w:w="2361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lang w:val="es-ES"/>
              </w:rPr>
            </w:pP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  <w:lang w:val="es-ES"/>
              </w:rPr>
              <w:t>Infection</w:t>
            </w:r>
            <w:proofErr w:type="spellEnd"/>
          </w:p>
        </w:tc>
        <w:tc>
          <w:tcPr>
            <w:tcW w:w="1985" w:type="dxa"/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6 (10%)</w:t>
            </w:r>
          </w:p>
        </w:tc>
      </w:tr>
      <w:tr w:rsidR="00416F98" w:rsidRPr="00591CE8" w:rsidTr="00416F98">
        <w:trPr>
          <w:trHeight w:val="273"/>
        </w:trPr>
        <w:tc>
          <w:tcPr>
            <w:tcW w:w="2361" w:type="dxa"/>
            <w:tcBorders>
              <w:bottom w:val="single" w:sz="4" w:space="0" w:color="auto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proofErr w:type="spellStart"/>
            <w:r w:rsidRPr="00D228A7">
              <w:rPr>
                <w:rFonts w:ascii="Calibri" w:hAnsi="Calibri"/>
                <w:b/>
                <w:color w:val="000000"/>
                <w:sz w:val="22"/>
              </w:rPr>
              <w:t>Unknown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416F98" w:rsidRPr="00D228A7" w:rsidRDefault="00416F98" w:rsidP="00C345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</w:rPr>
            </w:pPr>
            <w:r w:rsidRPr="00D228A7">
              <w:rPr>
                <w:rFonts w:ascii="Calibri" w:hAnsi="Calibri"/>
                <w:color w:val="000000"/>
                <w:sz w:val="20"/>
              </w:rPr>
              <w:t>16 (26%)</w:t>
            </w:r>
          </w:p>
        </w:tc>
      </w:tr>
    </w:tbl>
    <w:p w:rsidR="00416F98" w:rsidRPr="00993BC8" w:rsidRDefault="00416F98" w:rsidP="00416F98">
      <w:pPr>
        <w:ind w:left="567" w:right="2499" w:hanging="567"/>
        <w:rPr>
          <w:rFonts w:asciiTheme="majorHAnsi" w:hAnsiTheme="majorHAnsi"/>
          <w:lang w:val="en-US"/>
        </w:rPr>
      </w:pPr>
      <w:r w:rsidRPr="00993BC8">
        <w:rPr>
          <w:rFonts w:asciiTheme="majorHAnsi" w:hAnsiTheme="majorHAnsi"/>
          <w:b/>
          <w:lang w:val="en-US"/>
        </w:rPr>
        <w:tab/>
      </w:r>
      <w:r w:rsidRPr="00993BC8">
        <w:rPr>
          <w:rFonts w:asciiTheme="majorHAnsi" w:hAnsiTheme="majorHAnsi"/>
          <w:sz w:val="20"/>
          <w:lang w:val="en-US"/>
        </w:rPr>
        <w:t>Only eight instances of non-AIDS related death in the Madrid cohort (median CD4+ T cell count 666 cells/mm</w:t>
      </w:r>
      <w:r w:rsidRPr="00993BC8">
        <w:rPr>
          <w:rFonts w:asciiTheme="majorHAnsi" w:hAnsiTheme="majorHAnsi"/>
          <w:sz w:val="20"/>
          <w:vertAlign w:val="superscript"/>
          <w:lang w:val="en-US"/>
        </w:rPr>
        <w:t>3</w:t>
      </w:r>
      <w:r w:rsidRPr="00993BC8">
        <w:rPr>
          <w:rFonts w:asciiTheme="majorHAnsi" w:hAnsiTheme="majorHAnsi"/>
          <w:sz w:val="20"/>
          <w:lang w:val="en-US"/>
        </w:rPr>
        <w:t>), and 16 in SOCA cohort (median CD4+ T cell count 340 cells/mm</w:t>
      </w:r>
      <w:r w:rsidRPr="00993BC8">
        <w:rPr>
          <w:rFonts w:asciiTheme="majorHAnsi" w:hAnsiTheme="majorHAnsi"/>
          <w:sz w:val="20"/>
          <w:vertAlign w:val="superscript"/>
          <w:lang w:val="en-US"/>
        </w:rPr>
        <w:t>3</w:t>
      </w:r>
      <w:r w:rsidRPr="00993BC8">
        <w:rPr>
          <w:rFonts w:asciiTheme="majorHAnsi" w:hAnsiTheme="majorHAnsi"/>
          <w:sz w:val="20"/>
          <w:lang w:val="en-US"/>
        </w:rPr>
        <w:t>)</w:t>
      </w:r>
    </w:p>
    <w:p w:rsidR="00070619" w:rsidRPr="00416F98" w:rsidRDefault="00070619">
      <w:pPr>
        <w:rPr>
          <w:lang w:val="en-US"/>
        </w:rPr>
      </w:pPr>
    </w:p>
    <w:sectPr w:rsidR="00070619" w:rsidRPr="00416F98" w:rsidSect="00070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F98"/>
    <w:rsid w:val="00070619"/>
    <w:rsid w:val="00416F98"/>
    <w:rsid w:val="007226C7"/>
    <w:rsid w:val="00885C20"/>
    <w:rsid w:val="009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9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514</Characters>
  <Application>Microsoft Office Word</Application>
  <DocSecurity>0</DocSecurity>
  <Lines>4</Lines>
  <Paragraphs>1</Paragraphs>
  <ScaleCrop>false</ScaleCrop>
  <Company>hrc+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Serrano</dc:creator>
  <cp:keywords/>
  <dc:description/>
  <cp:lastModifiedBy>Sergio Serrano</cp:lastModifiedBy>
  <cp:revision>3</cp:revision>
  <dcterms:created xsi:type="dcterms:W3CDTF">2014-03-17T09:51:00Z</dcterms:created>
  <dcterms:modified xsi:type="dcterms:W3CDTF">2014-03-17T10:12:00Z</dcterms:modified>
</cp:coreProperties>
</file>