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AF" w:rsidRDefault="00740EAF" w:rsidP="00740EAF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E020D9">
        <w:rPr>
          <w:rFonts w:ascii="Arial" w:hAnsi="Arial" w:cs="Arial"/>
          <w:b/>
          <w:sz w:val="20"/>
          <w:szCs w:val="20"/>
        </w:rPr>
        <w:t>Table S5. mRNA editing in KSHV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767"/>
        <w:gridCol w:w="572"/>
        <w:gridCol w:w="887"/>
        <w:gridCol w:w="2548"/>
        <w:gridCol w:w="1917"/>
        <w:gridCol w:w="1477"/>
      </w:tblGrid>
      <w:tr w:rsidR="00740EAF" w:rsidRPr="00C940D5" w:rsidTr="00722DE1">
        <w:trPr>
          <w:trHeight w:hRule="exact" w:val="245"/>
        </w:trPr>
        <w:tc>
          <w:tcPr>
            <w:tcW w:w="1027" w:type="dxa"/>
          </w:tcPr>
          <w:p w:rsidR="00740EAF" w:rsidRPr="00C940D5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940D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767" w:type="dxa"/>
          </w:tcPr>
          <w:p w:rsidR="00740EAF" w:rsidRPr="00C940D5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940D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From</w:t>
            </w:r>
          </w:p>
        </w:tc>
        <w:tc>
          <w:tcPr>
            <w:tcW w:w="572" w:type="dxa"/>
          </w:tcPr>
          <w:p w:rsidR="00740EAF" w:rsidRPr="00C940D5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940D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To</w:t>
            </w:r>
          </w:p>
        </w:tc>
        <w:tc>
          <w:tcPr>
            <w:tcW w:w="887" w:type="dxa"/>
          </w:tcPr>
          <w:p w:rsidR="00740EAF" w:rsidRPr="00C940D5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940D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Strand</w:t>
            </w:r>
          </w:p>
        </w:tc>
        <w:tc>
          <w:tcPr>
            <w:tcW w:w="2548" w:type="dxa"/>
          </w:tcPr>
          <w:p w:rsidR="00740EAF" w:rsidRPr="00C940D5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940D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Gene</w:t>
            </w:r>
          </w:p>
        </w:tc>
        <w:tc>
          <w:tcPr>
            <w:tcW w:w="1917" w:type="dxa"/>
          </w:tcPr>
          <w:p w:rsidR="00740EAF" w:rsidRPr="00C940D5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940D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Aminoacid change</w:t>
            </w:r>
          </w:p>
        </w:tc>
        <w:tc>
          <w:tcPr>
            <w:tcW w:w="1477" w:type="dxa"/>
          </w:tcPr>
          <w:p w:rsidR="00740EAF" w:rsidRPr="00C940D5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940D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Status</w:t>
            </w:r>
          </w:p>
        </w:tc>
      </w:tr>
      <w:tr w:rsidR="00740EAF" w:rsidRPr="000D3060" w:rsidTr="00722DE1">
        <w:trPr>
          <w:trHeight w:hRule="exact" w:val="245"/>
        </w:trPr>
        <w:tc>
          <w:tcPr>
            <w:tcW w:w="1027" w:type="dxa"/>
          </w:tcPr>
          <w:p w:rsidR="00740EAF" w:rsidRPr="00E020D9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102377</w:t>
            </w:r>
          </w:p>
        </w:tc>
        <w:tc>
          <w:tcPr>
            <w:tcW w:w="767" w:type="dxa"/>
          </w:tcPr>
          <w:p w:rsidR="00740EAF" w:rsidRPr="00E020D9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72" w:type="dxa"/>
          </w:tcPr>
          <w:p w:rsidR="00740EAF" w:rsidRPr="00E020D9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87" w:type="dxa"/>
          </w:tcPr>
          <w:p w:rsidR="00740EAF" w:rsidRPr="00E020D9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8" w:type="dxa"/>
          </w:tcPr>
          <w:p w:rsidR="00740EAF" w:rsidRPr="00E020D9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ORF63 (DNA mutation)</w:t>
            </w:r>
          </w:p>
        </w:tc>
        <w:tc>
          <w:tcPr>
            <w:tcW w:w="1917" w:type="dxa"/>
          </w:tcPr>
          <w:p w:rsidR="00740EAF" w:rsidRPr="000D3060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r w:rsidRPr="000D306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445</w:t>
            </w:r>
            <w:r w:rsidRPr="000D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477" w:type="dxa"/>
          </w:tcPr>
          <w:p w:rsidR="00740EAF" w:rsidRPr="00E020D9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Confirmed</w:t>
            </w:r>
          </w:p>
        </w:tc>
      </w:tr>
      <w:tr w:rsidR="00740EAF" w:rsidRPr="000D3060" w:rsidTr="00722DE1">
        <w:trPr>
          <w:trHeight w:hRule="exact" w:val="245"/>
        </w:trPr>
        <w:tc>
          <w:tcPr>
            <w:tcW w:w="1027" w:type="dxa"/>
          </w:tcPr>
          <w:p w:rsidR="00740EAF" w:rsidRPr="00E020D9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6144</w:t>
            </w:r>
          </w:p>
        </w:tc>
        <w:tc>
          <w:tcPr>
            <w:tcW w:w="767" w:type="dxa"/>
          </w:tcPr>
          <w:p w:rsidR="00740EAF" w:rsidRPr="00E020D9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72" w:type="dxa"/>
          </w:tcPr>
          <w:p w:rsidR="00740EAF" w:rsidRPr="00E020D9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87" w:type="dxa"/>
          </w:tcPr>
          <w:p w:rsidR="00740EAF" w:rsidRPr="00E020D9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8" w:type="dxa"/>
          </w:tcPr>
          <w:p w:rsidR="00740EAF" w:rsidRPr="00E020D9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ORF6</w:t>
            </w:r>
          </w:p>
        </w:tc>
        <w:tc>
          <w:tcPr>
            <w:tcW w:w="1917" w:type="dxa"/>
          </w:tcPr>
          <w:p w:rsidR="00740EAF" w:rsidRPr="000D3060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  <w:r w:rsidRPr="000D306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984</w:t>
            </w:r>
            <w:r w:rsidRPr="000D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77" w:type="dxa"/>
          </w:tcPr>
          <w:p w:rsidR="00740EAF" w:rsidRPr="00E020D9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Confirmed</w:t>
            </w:r>
          </w:p>
        </w:tc>
      </w:tr>
      <w:tr w:rsidR="00740EAF" w:rsidRPr="000D3060" w:rsidTr="00722DE1">
        <w:trPr>
          <w:trHeight w:hRule="exact" w:val="245"/>
        </w:trPr>
        <w:tc>
          <w:tcPr>
            <w:tcW w:w="1027" w:type="dxa"/>
          </w:tcPr>
          <w:p w:rsidR="00740EAF" w:rsidRPr="00E020D9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96434</w:t>
            </w:r>
          </w:p>
        </w:tc>
        <w:tc>
          <w:tcPr>
            <w:tcW w:w="767" w:type="dxa"/>
          </w:tcPr>
          <w:p w:rsidR="00740EAF" w:rsidRPr="00E020D9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572" w:type="dxa"/>
          </w:tcPr>
          <w:p w:rsidR="00740EAF" w:rsidRPr="00E020D9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87" w:type="dxa"/>
          </w:tcPr>
          <w:p w:rsidR="00740EAF" w:rsidRPr="00E020D9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8" w:type="dxa"/>
          </w:tcPr>
          <w:p w:rsidR="00740EAF" w:rsidRPr="00E020D9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ORF59</w:t>
            </w:r>
          </w:p>
        </w:tc>
        <w:tc>
          <w:tcPr>
            <w:tcW w:w="1917" w:type="dxa"/>
          </w:tcPr>
          <w:p w:rsidR="00740EAF" w:rsidRPr="000D3060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0D306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42</w:t>
            </w:r>
            <w:r w:rsidRPr="000D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477" w:type="dxa"/>
          </w:tcPr>
          <w:p w:rsidR="00740EAF" w:rsidRPr="00E020D9" w:rsidRDefault="00722DE1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Confirmed</w:t>
            </w:r>
          </w:p>
        </w:tc>
      </w:tr>
      <w:tr w:rsidR="00740EAF" w:rsidRPr="000D3060" w:rsidTr="00722DE1">
        <w:trPr>
          <w:trHeight w:hRule="exact" w:val="245"/>
        </w:trPr>
        <w:tc>
          <w:tcPr>
            <w:tcW w:w="1027" w:type="dxa"/>
          </w:tcPr>
          <w:p w:rsidR="00740EAF" w:rsidRPr="00E020D9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117809</w:t>
            </w:r>
          </w:p>
        </w:tc>
        <w:tc>
          <w:tcPr>
            <w:tcW w:w="767" w:type="dxa"/>
          </w:tcPr>
          <w:p w:rsidR="00740EAF" w:rsidRPr="00E020D9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72" w:type="dxa"/>
          </w:tcPr>
          <w:p w:rsidR="00740EAF" w:rsidRPr="00E020D9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87" w:type="dxa"/>
          </w:tcPr>
          <w:p w:rsidR="00740EAF" w:rsidRPr="00E020D9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8" w:type="dxa"/>
          </w:tcPr>
          <w:p w:rsidR="00740EAF" w:rsidRPr="00E020D9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Kaposin</w:t>
            </w:r>
            <w:proofErr w:type="spellEnd"/>
          </w:p>
        </w:tc>
        <w:tc>
          <w:tcPr>
            <w:tcW w:w="1917" w:type="dxa"/>
          </w:tcPr>
          <w:p w:rsidR="00740EAF" w:rsidRPr="000D3060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0D306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38</w:t>
            </w:r>
            <w:r w:rsidRPr="000D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Gly</w:t>
            </w:r>
          </w:p>
        </w:tc>
        <w:tc>
          <w:tcPr>
            <w:tcW w:w="1477" w:type="dxa"/>
          </w:tcPr>
          <w:p w:rsidR="00740EAF" w:rsidRPr="00E020D9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Confirmed</w:t>
            </w:r>
          </w:p>
        </w:tc>
      </w:tr>
      <w:tr w:rsidR="00740EAF" w:rsidRPr="000D3060" w:rsidTr="00722DE1">
        <w:trPr>
          <w:trHeight w:hRule="exact" w:val="245"/>
        </w:trPr>
        <w:tc>
          <w:tcPr>
            <w:tcW w:w="1027" w:type="dxa"/>
          </w:tcPr>
          <w:p w:rsidR="00740EAF" w:rsidRPr="00E020D9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74281</w:t>
            </w:r>
          </w:p>
        </w:tc>
        <w:tc>
          <w:tcPr>
            <w:tcW w:w="767" w:type="dxa"/>
          </w:tcPr>
          <w:p w:rsidR="00740EAF" w:rsidRPr="00E020D9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572" w:type="dxa"/>
          </w:tcPr>
          <w:p w:rsidR="00740EAF" w:rsidRPr="00E020D9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87" w:type="dxa"/>
          </w:tcPr>
          <w:p w:rsidR="00740EAF" w:rsidRPr="00E020D9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8" w:type="dxa"/>
          </w:tcPr>
          <w:p w:rsidR="00740EAF" w:rsidRPr="00E020D9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RTA</w:t>
            </w:r>
          </w:p>
        </w:tc>
        <w:tc>
          <w:tcPr>
            <w:tcW w:w="1917" w:type="dxa"/>
          </w:tcPr>
          <w:p w:rsidR="00740EAF" w:rsidRPr="000D3060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Pr="000D306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638</w:t>
            </w:r>
            <w:r w:rsidRPr="000D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77" w:type="dxa"/>
          </w:tcPr>
          <w:p w:rsidR="00740EAF" w:rsidRPr="00E020D9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Confirmed</w:t>
            </w:r>
          </w:p>
        </w:tc>
      </w:tr>
      <w:tr w:rsidR="00740EAF" w:rsidRPr="000D3060" w:rsidTr="00722DE1">
        <w:trPr>
          <w:trHeight w:hRule="exact" w:val="245"/>
        </w:trPr>
        <w:tc>
          <w:tcPr>
            <w:tcW w:w="1027" w:type="dxa"/>
          </w:tcPr>
          <w:p w:rsidR="00740EAF" w:rsidRPr="00E020D9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72795</w:t>
            </w:r>
          </w:p>
        </w:tc>
        <w:tc>
          <w:tcPr>
            <w:tcW w:w="767" w:type="dxa"/>
          </w:tcPr>
          <w:p w:rsidR="00740EAF" w:rsidRPr="00E020D9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572" w:type="dxa"/>
          </w:tcPr>
          <w:p w:rsidR="00740EAF" w:rsidRPr="00E020D9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87" w:type="dxa"/>
          </w:tcPr>
          <w:p w:rsidR="00740EAF" w:rsidRPr="00E020D9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8" w:type="dxa"/>
          </w:tcPr>
          <w:p w:rsidR="00740EAF" w:rsidRPr="00E020D9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RTA</w:t>
            </w:r>
          </w:p>
        </w:tc>
        <w:tc>
          <w:tcPr>
            <w:tcW w:w="1917" w:type="dxa"/>
          </w:tcPr>
          <w:p w:rsidR="00740EAF" w:rsidRPr="000D3060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Silent</w:t>
            </w:r>
          </w:p>
        </w:tc>
        <w:tc>
          <w:tcPr>
            <w:tcW w:w="1477" w:type="dxa"/>
          </w:tcPr>
          <w:p w:rsidR="00740EAF" w:rsidRPr="00E020D9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Confirmed</w:t>
            </w:r>
          </w:p>
        </w:tc>
      </w:tr>
      <w:tr w:rsidR="00740EAF" w:rsidRPr="000D3060" w:rsidTr="00722DE1">
        <w:trPr>
          <w:trHeight w:hRule="exact" w:val="245"/>
        </w:trPr>
        <w:tc>
          <w:tcPr>
            <w:tcW w:w="1027" w:type="dxa"/>
          </w:tcPr>
          <w:p w:rsidR="00740EAF" w:rsidRPr="00E020D9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17061</w:t>
            </w:r>
          </w:p>
        </w:tc>
        <w:tc>
          <w:tcPr>
            <w:tcW w:w="767" w:type="dxa"/>
          </w:tcPr>
          <w:p w:rsidR="00740EAF" w:rsidRPr="00E020D9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72" w:type="dxa"/>
          </w:tcPr>
          <w:p w:rsidR="00740EAF" w:rsidRPr="00E020D9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87" w:type="dxa"/>
          </w:tcPr>
          <w:p w:rsidR="00740EAF" w:rsidRPr="00E020D9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8" w:type="dxa"/>
          </w:tcPr>
          <w:p w:rsidR="00740EAF" w:rsidRPr="00E020D9" w:rsidRDefault="00722DE1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ORF11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polyA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cleavage site </w:t>
            </w:r>
          </w:p>
        </w:tc>
        <w:tc>
          <w:tcPr>
            <w:tcW w:w="1917" w:type="dxa"/>
          </w:tcPr>
          <w:p w:rsidR="00740EAF" w:rsidRPr="000D3060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30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477" w:type="dxa"/>
          </w:tcPr>
          <w:p w:rsidR="00740EAF" w:rsidRPr="00E020D9" w:rsidRDefault="00740EAF" w:rsidP="0074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tested</w:t>
            </w:r>
          </w:p>
        </w:tc>
      </w:tr>
    </w:tbl>
    <w:p w:rsidR="00740EAF" w:rsidRDefault="00740EAF" w:rsidP="00740E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0EAF" w:rsidRPr="00E020D9" w:rsidRDefault="00740EAF" w:rsidP="00740EA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020D9">
        <w:rPr>
          <w:rFonts w:ascii="Arial" w:hAnsi="Arial" w:cs="Arial"/>
          <w:sz w:val="20"/>
          <w:szCs w:val="20"/>
        </w:rPr>
        <w:t>mRNA</w:t>
      </w:r>
      <w:proofErr w:type="gramEnd"/>
      <w:r w:rsidRPr="00E020D9">
        <w:rPr>
          <w:rFonts w:ascii="Arial" w:hAnsi="Arial" w:cs="Arial"/>
          <w:sz w:val="20"/>
          <w:szCs w:val="20"/>
        </w:rPr>
        <w:t xml:space="preserve"> editing events predicted in silico by position and gene. The A-to-C change in ORF63 at </w:t>
      </w:r>
    </w:p>
    <w:p w:rsidR="00740EAF" w:rsidRDefault="00740EAF" w:rsidP="00740EA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020D9">
        <w:rPr>
          <w:rFonts w:ascii="Arial" w:hAnsi="Arial" w:cs="Arial"/>
          <w:sz w:val="20"/>
          <w:szCs w:val="20"/>
        </w:rPr>
        <w:t>position</w:t>
      </w:r>
      <w:proofErr w:type="gramEnd"/>
      <w:r w:rsidRPr="00E020D9">
        <w:rPr>
          <w:rFonts w:ascii="Arial" w:hAnsi="Arial" w:cs="Arial"/>
          <w:sz w:val="20"/>
          <w:szCs w:val="20"/>
        </w:rPr>
        <w:t xml:space="preserve"> 102377 is a DNA mutation. Three editing events have been confirmed by Sanger sequencing.   </w:t>
      </w:r>
    </w:p>
    <w:p w:rsidR="00740EAF" w:rsidRDefault="00740EAF" w:rsidP="00740E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5D71" w:rsidRDefault="00722DE1">
      <w:bookmarkStart w:id="0" w:name="_GoBack"/>
      <w:bookmarkEnd w:id="0"/>
    </w:p>
    <w:sectPr w:rsidR="00855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AF"/>
    <w:rsid w:val="00170FF0"/>
    <w:rsid w:val="00722DE1"/>
    <w:rsid w:val="00740EAF"/>
    <w:rsid w:val="00A779C6"/>
    <w:rsid w:val="00C940D5"/>
    <w:rsid w:val="00CA7CEB"/>
    <w:rsid w:val="00D0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CA7C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CA7C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>Novartis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Arias, Carolina</dc:creator>
  <cp:lastModifiedBy>Arias, Carolina</cp:lastModifiedBy>
  <cp:revision>5</cp:revision>
  <dcterms:created xsi:type="dcterms:W3CDTF">2013-06-19T00:30:00Z</dcterms:created>
  <dcterms:modified xsi:type="dcterms:W3CDTF">2013-09-11T22:53:00Z</dcterms:modified>
</cp:coreProperties>
</file>