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22"/>
        <w:gridCol w:w="988"/>
        <w:gridCol w:w="772"/>
        <w:gridCol w:w="1117"/>
        <w:gridCol w:w="1079"/>
        <w:gridCol w:w="1351"/>
        <w:gridCol w:w="1164"/>
        <w:gridCol w:w="1127"/>
        <w:gridCol w:w="828"/>
      </w:tblGrid>
      <w:tr w:rsidR="00BE5E07" w:rsidRPr="00BE5E07" w:rsidTr="00BE5E07">
        <w:trPr>
          <w:trHeight w:val="178"/>
        </w:trPr>
        <w:tc>
          <w:tcPr>
            <w:tcW w:w="5000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E5E07" w:rsidRDefault="00BE5E07" w:rsidP="00BE5E0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b/>
                <w:bCs/>
                <w:sz w:val="16"/>
                <w:szCs w:val="16"/>
              </w:rPr>
              <w:t>Table S1. Mean (Range) of IAV associated phenotypes comparing founder strains and the Pre-CC</w:t>
            </w:r>
          </w:p>
        </w:tc>
      </w:tr>
      <w:tr w:rsidR="00BE5E07" w:rsidRPr="00BE5E07" w:rsidTr="00BE5E07">
        <w:trPr>
          <w:trHeight w:val="61"/>
        </w:trPr>
        <w:tc>
          <w:tcPr>
            <w:tcW w:w="63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07" w:rsidRPr="00BE5E07" w:rsidRDefault="00BE5E07" w:rsidP="00BE5E0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D4 weight</w:t>
            </w:r>
            <w:r w:rsidRPr="00BE5E07">
              <w:rPr>
                <w:rFonts w:cstheme="min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D4 clinical</w:t>
            </w:r>
            <w:r w:rsidRPr="00BE5E07">
              <w:rPr>
                <w:rFonts w:cstheme="min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7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Log titer</w:t>
            </w:r>
            <w:r w:rsidRPr="00BE5E07">
              <w:rPr>
                <w:rFonts w:cstheme="min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5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Airway infiltration</w:t>
            </w:r>
            <w:r w:rsidRPr="00BE5E07">
              <w:rPr>
                <w:rFonts w:cs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Airway debris</w:t>
            </w:r>
            <w:r w:rsidRPr="00BE5E07">
              <w:rPr>
                <w:rFonts w:cstheme="minorHAns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60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 xml:space="preserve">Vascular </w:t>
            </w:r>
          </w:p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infiltration</w:t>
            </w:r>
            <w:r w:rsidRPr="00BE5E07">
              <w:rPr>
                <w:rFonts w:cstheme="min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58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Alveolar infiltration</w:t>
            </w:r>
            <w:r w:rsidRPr="00BE5E07">
              <w:rPr>
                <w:rFonts w:cstheme="min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2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Alveolar debris</w:t>
            </w:r>
          </w:p>
        </w:tc>
      </w:tr>
      <w:tr w:rsidR="00BE5E07" w:rsidRPr="00BE5E07" w:rsidTr="00BE5E07">
        <w:trPr>
          <w:trHeight w:val="394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A/J</w:t>
            </w:r>
          </w:p>
        </w:tc>
        <w:tc>
          <w:tcPr>
            <w:tcW w:w="51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85.7 (80.14-100.14)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 xml:space="preserve">1.14 </w:t>
            </w:r>
          </w:p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(0-2.5)</w:t>
            </w:r>
          </w:p>
        </w:tc>
        <w:tc>
          <w:tcPr>
            <w:tcW w:w="57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 xml:space="preserve">5 </w:t>
            </w:r>
          </w:p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(BDL</w:t>
            </w:r>
            <w:r w:rsidRPr="00BE5E07">
              <w:rPr>
                <w:rFonts w:cstheme="minorHAnsi"/>
                <w:sz w:val="16"/>
                <w:szCs w:val="16"/>
                <w:vertAlign w:val="superscript"/>
              </w:rPr>
              <w:t>#</w:t>
            </w:r>
            <w:r w:rsidRPr="00BE5E07">
              <w:rPr>
                <w:rFonts w:cstheme="minorHAnsi"/>
                <w:sz w:val="16"/>
                <w:szCs w:val="16"/>
              </w:rPr>
              <w:t>-6.47)</w:t>
            </w:r>
          </w:p>
        </w:tc>
        <w:tc>
          <w:tcPr>
            <w:tcW w:w="55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 xml:space="preserve">1.17 </w:t>
            </w:r>
          </w:p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(0.5-1.5)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0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 xml:space="preserve">1.17 </w:t>
            </w:r>
          </w:p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(0.5-1.5)</w:t>
            </w:r>
          </w:p>
        </w:tc>
        <w:tc>
          <w:tcPr>
            <w:tcW w:w="58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2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 xml:space="preserve">0.5 </w:t>
            </w:r>
          </w:p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(0-1)</w:t>
            </w:r>
          </w:p>
        </w:tc>
      </w:tr>
      <w:tr w:rsidR="00BE5E07" w:rsidRPr="00BE5E07" w:rsidTr="00BE5E07">
        <w:trPr>
          <w:trHeight w:val="486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C57BL6/J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83.91 (79.72-93.0)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 xml:space="preserve">0.5 </w:t>
            </w:r>
          </w:p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(0-1)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5.01 (3.97-5.48)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1 (0.5-2)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1.33 (0.5-2)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1.33 (0.5-2)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0.17 (0-0.5)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BE5E07" w:rsidRPr="00BE5E07" w:rsidTr="00BE5E07">
        <w:trPr>
          <w:trHeight w:val="576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129S1/</w:t>
            </w:r>
            <w:proofErr w:type="spellStart"/>
            <w:r w:rsidRPr="00BE5E07">
              <w:rPr>
                <w:rFonts w:cstheme="minorHAnsi"/>
                <w:sz w:val="16"/>
                <w:szCs w:val="16"/>
              </w:rPr>
              <w:t>SvImJ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87.09 (84.76-91.14)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 xml:space="preserve">1.1 </w:t>
            </w:r>
          </w:p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(0-2)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5.75 (4.85-6.1)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2.67 (2-3)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2.67 (2.5-3)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1.67 (1.5-2)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1.33 (0.5-2)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0.67 (0.5-1)</w:t>
            </w:r>
          </w:p>
        </w:tc>
      </w:tr>
      <w:tr w:rsidR="00BE5E07" w:rsidRPr="00BE5E07" w:rsidTr="00BE5E07">
        <w:trPr>
          <w:trHeight w:val="396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NOD/</w:t>
            </w:r>
            <w:proofErr w:type="spellStart"/>
            <w:r w:rsidRPr="00BE5E07">
              <w:rPr>
                <w:rFonts w:cstheme="minorHAnsi"/>
                <w:sz w:val="16"/>
                <w:szCs w:val="16"/>
              </w:rPr>
              <w:t>SHiLtJ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96.86 (82.99-111.39)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 xml:space="preserve">0.3 </w:t>
            </w:r>
          </w:p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(0-1)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2.36 (BDL-5.97)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 xml:space="preserve">1.33 </w:t>
            </w:r>
          </w:p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(0.5-2)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 xml:space="preserve">0.33 </w:t>
            </w:r>
          </w:p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(0-1)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0.67 (0.5-1)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0.67 (0.5-1)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0.33 (0-0.5)</w:t>
            </w:r>
          </w:p>
        </w:tc>
      </w:tr>
      <w:tr w:rsidR="00BE5E07" w:rsidRPr="00BE5E07" w:rsidTr="00BE5E07">
        <w:trPr>
          <w:trHeight w:val="216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NZO/</w:t>
            </w:r>
            <w:proofErr w:type="spellStart"/>
            <w:r w:rsidRPr="00BE5E07">
              <w:rPr>
                <w:rFonts w:cstheme="minorHAnsi"/>
                <w:sz w:val="16"/>
                <w:szCs w:val="16"/>
              </w:rPr>
              <w:t>HiLtJ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99.22 (95.85-102.16)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 xml:space="preserve">0.08 </w:t>
            </w:r>
          </w:p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(0-0.5)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1.06 (BDL-4.1)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 xml:space="preserve">0.33 </w:t>
            </w:r>
          </w:p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(0-0.5)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 xml:space="preserve">0.33 </w:t>
            </w:r>
          </w:p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(0-0.5)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0.33 (0-0.5)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BE5E07" w:rsidRPr="00BE5E07" w:rsidTr="00BE5E07">
        <w:trPr>
          <w:trHeight w:val="126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CAST/</w:t>
            </w:r>
            <w:proofErr w:type="spellStart"/>
            <w:r w:rsidRPr="00BE5E07">
              <w:rPr>
                <w:rFonts w:cstheme="minorHAnsi"/>
                <w:sz w:val="16"/>
                <w:szCs w:val="16"/>
              </w:rPr>
              <w:t>EiJ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91.87 (79.05-100.33)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 xml:space="preserve">2.3 </w:t>
            </w:r>
          </w:p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(0.5-3)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5.19 (4.6-6.1)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 xml:space="preserve">0.67 </w:t>
            </w:r>
          </w:p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(0.5-1)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0.67 (0.5-1)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1 (0.5-1.5)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1.33 (1-1.5)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0.33 (0-0.5)</w:t>
            </w:r>
          </w:p>
        </w:tc>
      </w:tr>
      <w:tr w:rsidR="00BE5E07" w:rsidRPr="00BE5E07" w:rsidTr="00BE5E07">
        <w:trPr>
          <w:trHeight w:val="306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PWK/</w:t>
            </w:r>
            <w:proofErr w:type="spellStart"/>
            <w:r w:rsidRPr="00BE5E07">
              <w:rPr>
                <w:rFonts w:cstheme="minorHAnsi"/>
                <w:sz w:val="16"/>
                <w:szCs w:val="16"/>
              </w:rPr>
              <w:t>PhJ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97.39 (91.8-102.33)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2.01 (BDL-3.86)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1.5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0.67 (0.5-1)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1.33 (1-1.5)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0.33 (0-1)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0.17(0-0.5)</w:t>
            </w:r>
          </w:p>
        </w:tc>
      </w:tr>
      <w:tr w:rsidR="00BE5E07" w:rsidRPr="00BE5E07" w:rsidTr="00BE5E07">
        <w:trPr>
          <w:trHeight w:val="396"/>
        </w:trPr>
        <w:tc>
          <w:tcPr>
            <w:tcW w:w="63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WSB/</w:t>
            </w:r>
            <w:proofErr w:type="spellStart"/>
            <w:r w:rsidRPr="00BE5E07">
              <w:rPr>
                <w:rFonts w:cstheme="minorHAnsi"/>
                <w:sz w:val="16"/>
                <w:szCs w:val="16"/>
              </w:rPr>
              <w:t>EiJ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85.83 (81.98-89.11)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 xml:space="preserve">3 </w:t>
            </w:r>
          </w:p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(2.5-4)</w:t>
            </w: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5.55 (4.86-5.97)</w:t>
            </w:r>
          </w:p>
        </w:tc>
        <w:tc>
          <w:tcPr>
            <w:tcW w:w="55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1.17(1-1.5)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1.33 (0.5-2)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0.5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0.17(0-0.5)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0.17(0-0.5)</w:t>
            </w:r>
          </w:p>
        </w:tc>
      </w:tr>
      <w:tr w:rsidR="00BE5E07" w:rsidRPr="00BE5E07" w:rsidTr="00BE5E07">
        <w:trPr>
          <w:trHeight w:val="405"/>
        </w:trPr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Pre-CC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89.97 (75.02-109.11)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 xml:space="preserve">1.4 </w:t>
            </w:r>
          </w:p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(0-3.5)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4.18 (BDL-6.34)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1.48</w:t>
            </w:r>
          </w:p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(0-2.875)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 xml:space="preserve">1.41 </w:t>
            </w:r>
          </w:p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(0-3)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1.58 (0-3)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0.83(0-3)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E5E07" w:rsidRDefault="00BE5E07" w:rsidP="00BE5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>0.5(0-2)</w:t>
            </w:r>
          </w:p>
        </w:tc>
      </w:tr>
      <w:tr w:rsidR="00BE5E07" w:rsidRPr="00BE5E07" w:rsidTr="00BE5E07">
        <w:trPr>
          <w:trHeight w:val="755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E07" w:rsidRPr="00BE5E07" w:rsidRDefault="00BE5E07" w:rsidP="00BE5E0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</w:rPr>
              <w:t xml:space="preserve">Star next to phenotype=significant variation amongst founder strains in phenotype, </w:t>
            </w:r>
            <w:r w:rsidRPr="00BE5E07">
              <w:rPr>
                <w:rFonts w:cstheme="minorHAnsi"/>
                <w:sz w:val="16"/>
                <w:szCs w:val="16"/>
                <w:vertAlign w:val="superscript"/>
              </w:rPr>
              <w:t>*</w:t>
            </w:r>
            <w:r w:rsidRPr="00BE5E07">
              <w:rPr>
                <w:rFonts w:cstheme="minorHAnsi"/>
                <w:sz w:val="16"/>
                <w:szCs w:val="16"/>
              </w:rPr>
              <w:t xml:space="preserve">p=0.1, </w:t>
            </w:r>
            <w:r w:rsidRPr="00BE5E07">
              <w:rPr>
                <w:rFonts w:cstheme="minorHAnsi"/>
                <w:sz w:val="16"/>
                <w:szCs w:val="16"/>
                <w:vertAlign w:val="superscript"/>
              </w:rPr>
              <w:t>**</w:t>
            </w:r>
            <w:r w:rsidRPr="00BE5E07">
              <w:rPr>
                <w:rFonts w:cstheme="minorHAnsi"/>
                <w:sz w:val="16"/>
                <w:szCs w:val="16"/>
              </w:rPr>
              <w:t xml:space="preserve">p=0.05, </w:t>
            </w:r>
            <w:r w:rsidRPr="00BE5E07">
              <w:rPr>
                <w:rFonts w:cstheme="minorHAnsi"/>
                <w:sz w:val="16"/>
                <w:szCs w:val="16"/>
                <w:vertAlign w:val="superscript"/>
              </w:rPr>
              <w:t>***</w:t>
            </w:r>
            <w:r w:rsidRPr="00BE5E07">
              <w:rPr>
                <w:rFonts w:cstheme="minorHAnsi"/>
                <w:sz w:val="16"/>
                <w:szCs w:val="16"/>
              </w:rPr>
              <w:t xml:space="preserve">p&lt;0.01  (ANOVA for D4 weight and Log titer, </w:t>
            </w:r>
            <w:proofErr w:type="spellStart"/>
            <w:r w:rsidRPr="00BE5E07">
              <w:rPr>
                <w:rFonts w:cstheme="minorHAnsi"/>
                <w:sz w:val="16"/>
                <w:szCs w:val="16"/>
              </w:rPr>
              <w:t>Kruskal</w:t>
            </w:r>
            <w:proofErr w:type="spellEnd"/>
            <w:r w:rsidRPr="00BE5E07">
              <w:rPr>
                <w:rFonts w:cstheme="minorHAnsi"/>
                <w:sz w:val="16"/>
                <w:szCs w:val="16"/>
              </w:rPr>
              <w:t>-Wallace for other phenotypes)</w:t>
            </w:r>
          </w:p>
          <w:p w:rsidR="00000000" w:rsidRPr="00BE5E07" w:rsidRDefault="00BE5E07" w:rsidP="00BE5E0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E5E07">
              <w:rPr>
                <w:rFonts w:cstheme="minorHAnsi"/>
                <w:sz w:val="16"/>
                <w:szCs w:val="16"/>
                <w:vertAlign w:val="superscript"/>
              </w:rPr>
              <w:t>#</w:t>
            </w:r>
            <w:r w:rsidRPr="00BE5E07">
              <w:rPr>
                <w:rFonts w:cstheme="minorHAnsi"/>
                <w:sz w:val="16"/>
                <w:szCs w:val="16"/>
              </w:rPr>
              <w:t>Below Detectable Limit (Samples with  a titer lower than log</w:t>
            </w:r>
            <w:r w:rsidRPr="00BE5E07">
              <w:rPr>
                <w:rFonts w:cstheme="minorHAnsi"/>
                <w:sz w:val="16"/>
                <w:szCs w:val="16"/>
                <w:vertAlign w:val="subscript"/>
              </w:rPr>
              <w:t>10</w:t>
            </w:r>
            <w:r w:rsidRPr="00BE5E07">
              <w:rPr>
                <w:rFonts w:cstheme="minorHAnsi"/>
                <w:sz w:val="16"/>
                <w:szCs w:val="16"/>
              </w:rPr>
              <w:t xml:space="preserve"> 1.87 were undetectable)</w:t>
            </w:r>
          </w:p>
        </w:tc>
      </w:tr>
    </w:tbl>
    <w:p w:rsidR="00505C7A" w:rsidRDefault="00E953AF">
      <w:pPr>
        <w:rPr>
          <w:rFonts w:cstheme="minorHAnsi"/>
          <w:sz w:val="20"/>
          <w:szCs w:val="20"/>
        </w:rPr>
      </w:pPr>
    </w:p>
    <w:p w:rsidR="00BE5E07" w:rsidRDefault="00BE5E07">
      <w:pPr>
        <w:rPr>
          <w:rFonts w:cstheme="minorHAnsi"/>
          <w:sz w:val="20"/>
          <w:szCs w:val="20"/>
        </w:rPr>
      </w:pPr>
    </w:p>
    <w:p w:rsidR="00BE5E07" w:rsidRDefault="00BE5E07">
      <w:pPr>
        <w:rPr>
          <w:rFonts w:cstheme="minorHAnsi"/>
          <w:sz w:val="20"/>
          <w:szCs w:val="20"/>
        </w:rPr>
      </w:pPr>
    </w:p>
    <w:p w:rsidR="00BE5E07" w:rsidRDefault="00BE5E07">
      <w:pPr>
        <w:rPr>
          <w:rFonts w:cstheme="minorHAnsi"/>
          <w:sz w:val="20"/>
          <w:szCs w:val="20"/>
        </w:rPr>
      </w:pPr>
    </w:p>
    <w:p w:rsidR="00BE5E07" w:rsidRDefault="00BE5E07">
      <w:pPr>
        <w:rPr>
          <w:rFonts w:cstheme="minorHAnsi"/>
          <w:sz w:val="20"/>
          <w:szCs w:val="20"/>
        </w:rPr>
      </w:pPr>
    </w:p>
    <w:p w:rsidR="00BE5E07" w:rsidRDefault="00BE5E07">
      <w:pPr>
        <w:rPr>
          <w:rFonts w:cstheme="minorHAnsi"/>
          <w:sz w:val="20"/>
          <w:szCs w:val="20"/>
        </w:rPr>
      </w:pPr>
    </w:p>
    <w:p w:rsidR="00BE5E07" w:rsidRDefault="00BE5E07">
      <w:pPr>
        <w:rPr>
          <w:rFonts w:cstheme="minorHAnsi"/>
          <w:sz w:val="20"/>
          <w:szCs w:val="20"/>
        </w:rPr>
      </w:pPr>
    </w:p>
    <w:p w:rsidR="00BE5E07" w:rsidRDefault="00BE5E07">
      <w:pPr>
        <w:rPr>
          <w:rFonts w:cstheme="minorHAnsi"/>
          <w:sz w:val="20"/>
          <w:szCs w:val="20"/>
        </w:rPr>
      </w:pPr>
    </w:p>
    <w:p w:rsidR="00BE5E07" w:rsidRPr="00BE5E07" w:rsidRDefault="00BE5E07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BE5E07" w:rsidRPr="00BE5E07" w:rsidSect="00BE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07"/>
    <w:rsid w:val="00AD48BD"/>
    <w:rsid w:val="00BE5E07"/>
    <w:rsid w:val="00D319AE"/>
    <w:rsid w:val="00E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T. Ferris</dc:creator>
  <cp:lastModifiedBy>Martin T. Ferris</cp:lastModifiedBy>
  <cp:revision>1</cp:revision>
  <dcterms:created xsi:type="dcterms:W3CDTF">2012-02-01T19:31:00Z</dcterms:created>
  <dcterms:modified xsi:type="dcterms:W3CDTF">2012-02-01T20:49:00Z</dcterms:modified>
</cp:coreProperties>
</file>