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F0B4F" w:rsidRDefault="00FF0B4F" w:rsidP="00FF0B4F">
      <w:pPr>
        <w:spacing w:line="240" w:lineRule="auto"/>
        <w:ind w:right="1138"/>
        <w:contextualSpacing/>
        <w:rPr>
          <w:rFonts w:ascii="Times New Roman" w:hAnsi="Times New Roman"/>
          <w:b/>
          <w:sz w:val="24"/>
          <w:szCs w:val="24"/>
        </w:rPr>
      </w:pPr>
    </w:p>
    <w:p w:rsidR="00FF0B4F" w:rsidRDefault="00FF0B4F" w:rsidP="00FF0B4F">
      <w:pPr>
        <w:spacing w:line="240" w:lineRule="auto"/>
        <w:ind w:right="113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S3 Comparison of Transcription factors</w:t>
      </w:r>
    </w:p>
    <w:tbl>
      <w:tblPr>
        <w:tblpPr w:leftFromText="187" w:rightFromText="187" w:vertAnchor="page" w:horzAnchor="margin" w:tblpXSpec="center" w:tblpY="3014"/>
        <w:tblW w:w="1329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ayout w:type="fixed"/>
        <w:tblLook w:val="00A0"/>
      </w:tblPr>
      <w:tblGrid>
        <w:gridCol w:w="2808"/>
        <w:gridCol w:w="630"/>
        <w:gridCol w:w="720"/>
        <w:gridCol w:w="630"/>
        <w:gridCol w:w="720"/>
        <w:gridCol w:w="630"/>
        <w:gridCol w:w="720"/>
        <w:gridCol w:w="540"/>
        <w:gridCol w:w="810"/>
        <w:gridCol w:w="540"/>
        <w:gridCol w:w="810"/>
        <w:gridCol w:w="630"/>
        <w:gridCol w:w="720"/>
        <w:gridCol w:w="540"/>
        <w:gridCol w:w="720"/>
        <w:gridCol w:w="450"/>
        <w:gridCol w:w="672"/>
      </w:tblGrid>
      <w:tr w:rsidR="00FF0B4F" w:rsidRPr="00E637C9">
        <w:trPr>
          <w:trHeight w:val="360"/>
        </w:trPr>
        <w:tc>
          <w:tcPr>
            <w:tcW w:w="2808" w:type="dxa"/>
            <w:tcBorders>
              <w:bottom w:val="single" w:sz="6" w:space="0" w:color="808080"/>
            </w:tcBorders>
            <w:noWrap/>
          </w:tcPr>
          <w:p w:rsidR="00FF0B4F" w:rsidRDefault="00FF0B4F" w:rsidP="008C4FB2">
            <w:pPr>
              <w:spacing w:after="0"/>
              <w:jc w:val="center"/>
              <w:rPr>
                <w:b/>
                <w:bCs/>
                <w:sz w:val="18"/>
              </w:rPr>
            </w:pPr>
            <w:r w:rsidRPr="00E637C9">
              <w:rPr>
                <w:b/>
                <w:bCs/>
                <w:i/>
                <w:iCs/>
                <w:sz w:val="18"/>
              </w:rPr>
              <w:t>Species</w:t>
            </w:r>
            <w:r>
              <w:rPr>
                <w:b/>
                <w:bCs/>
                <w:i/>
                <w:iCs/>
                <w:sz w:val="18"/>
              </w:rPr>
              <w:t xml:space="preserve"> </w:t>
            </w:r>
            <w:r w:rsidRPr="00E637C9">
              <w:rPr>
                <w:b/>
                <w:bCs/>
                <w:sz w:val="18"/>
              </w:rPr>
              <w:t xml:space="preserve"> </w:t>
            </w:r>
          </w:p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sz w:val="18"/>
              </w:rPr>
              <w:t>TF Family</w:t>
            </w:r>
          </w:p>
        </w:tc>
        <w:tc>
          <w:tcPr>
            <w:tcW w:w="630" w:type="dxa"/>
            <w:tcBorders>
              <w:bottom w:val="single" w:sz="6" w:space="0" w:color="80808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i/>
                <w:iCs/>
                <w:sz w:val="18"/>
              </w:rPr>
              <w:t>Vd</w:t>
            </w:r>
            <w:r w:rsidRPr="00522B37">
              <w:rPr>
                <w:b/>
                <w:bCs/>
                <w:i/>
                <w:iCs/>
                <w:sz w:val="18"/>
                <w:vertAlign w:val="superscript"/>
              </w:rPr>
              <w:t>a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sz w:val="18"/>
              </w:rPr>
              <w:t>Ratio</w:t>
            </w:r>
            <w:r w:rsidRPr="00783CDA">
              <w:rPr>
                <w:b/>
                <w:bCs/>
                <w:sz w:val="18"/>
                <w:vertAlign w:val="superscript"/>
              </w:rPr>
              <w:t>b</w:t>
            </w:r>
            <w:r>
              <w:rPr>
                <w:b/>
                <w:bCs/>
                <w:sz w:val="18"/>
              </w:rPr>
              <w:t xml:space="preserve"> (%)</w:t>
            </w:r>
          </w:p>
        </w:tc>
        <w:tc>
          <w:tcPr>
            <w:tcW w:w="630" w:type="dxa"/>
            <w:tcBorders>
              <w:bottom w:val="single" w:sz="6" w:space="0" w:color="80808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i/>
                <w:iCs/>
                <w:sz w:val="18"/>
              </w:rPr>
              <w:t>Va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sz w:val="18"/>
              </w:rPr>
              <w:t>Ratio</w:t>
            </w:r>
            <w:r>
              <w:rPr>
                <w:b/>
                <w:bCs/>
                <w:sz w:val="18"/>
              </w:rPr>
              <w:t xml:space="preserve"> (%)</w:t>
            </w:r>
          </w:p>
        </w:tc>
        <w:tc>
          <w:tcPr>
            <w:tcW w:w="630" w:type="dxa"/>
            <w:tcBorders>
              <w:bottom w:val="single" w:sz="6" w:space="0" w:color="80808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i/>
                <w:iCs/>
                <w:sz w:val="18"/>
              </w:rPr>
              <w:t>Fo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sz w:val="18"/>
              </w:rPr>
              <w:t>Ratio</w:t>
            </w:r>
            <w:r>
              <w:rPr>
                <w:b/>
                <w:bCs/>
                <w:sz w:val="18"/>
              </w:rPr>
              <w:t xml:space="preserve"> (%)</w:t>
            </w:r>
          </w:p>
        </w:tc>
        <w:tc>
          <w:tcPr>
            <w:tcW w:w="540" w:type="dxa"/>
            <w:tcBorders>
              <w:bottom w:val="single" w:sz="6" w:space="0" w:color="80808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i/>
                <w:iCs/>
                <w:sz w:val="18"/>
              </w:rPr>
              <w:t>Fv</w:t>
            </w:r>
          </w:p>
        </w:tc>
        <w:tc>
          <w:tcPr>
            <w:tcW w:w="810" w:type="dxa"/>
            <w:tcBorders>
              <w:bottom w:val="single" w:sz="6" w:space="0" w:color="80808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sz w:val="18"/>
              </w:rPr>
              <w:t>Ratio</w:t>
            </w:r>
            <w:r>
              <w:rPr>
                <w:b/>
                <w:bCs/>
                <w:sz w:val="18"/>
              </w:rPr>
              <w:t xml:space="preserve"> (%)</w:t>
            </w:r>
          </w:p>
        </w:tc>
        <w:tc>
          <w:tcPr>
            <w:tcW w:w="540" w:type="dxa"/>
            <w:tcBorders>
              <w:bottom w:val="single" w:sz="6" w:space="0" w:color="80808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i/>
                <w:iCs/>
                <w:sz w:val="18"/>
              </w:rPr>
              <w:t>Fg</w:t>
            </w:r>
          </w:p>
        </w:tc>
        <w:tc>
          <w:tcPr>
            <w:tcW w:w="810" w:type="dxa"/>
            <w:tcBorders>
              <w:bottom w:val="single" w:sz="6" w:space="0" w:color="80808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sz w:val="18"/>
              </w:rPr>
              <w:t>Ratio</w:t>
            </w:r>
            <w:r>
              <w:rPr>
                <w:b/>
                <w:bCs/>
                <w:sz w:val="18"/>
              </w:rPr>
              <w:t xml:space="preserve"> (%)</w:t>
            </w:r>
          </w:p>
        </w:tc>
        <w:tc>
          <w:tcPr>
            <w:tcW w:w="630" w:type="dxa"/>
            <w:tcBorders>
              <w:bottom w:val="single" w:sz="6" w:space="0" w:color="80808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i/>
                <w:iCs/>
                <w:sz w:val="18"/>
              </w:rPr>
              <w:t>Fs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sz w:val="18"/>
              </w:rPr>
              <w:t>Ratio</w:t>
            </w:r>
            <w:r>
              <w:rPr>
                <w:b/>
                <w:bCs/>
                <w:sz w:val="18"/>
              </w:rPr>
              <w:t xml:space="preserve"> (%)</w:t>
            </w:r>
          </w:p>
        </w:tc>
        <w:tc>
          <w:tcPr>
            <w:tcW w:w="540" w:type="dxa"/>
            <w:tcBorders>
              <w:bottom w:val="single" w:sz="6" w:space="0" w:color="80808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i/>
                <w:iCs/>
                <w:sz w:val="18"/>
              </w:rPr>
              <w:t>Mg</w:t>
            </w:r>
          </w:p>
        </w:tc>
        <w:tc>
          <w:tcPr>
            <w:tcW w:w="720" w:type="dxa"/>
            <w:tcBorders>
              <w:bottom w:val="single" w:sz="6" w:space="0" w:color="80808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sz w:val="18"/>
              </w:rPr>
              <w:t>Ratio</w:t>
            </w:r>
            <w:r>
              <w:rPr>
                <w:b/>
                <w:bCs/>
                <w:sz w:val="18"/>
              </w:rPr>
              <w:t xml:space="preserve"> (%)</w:t>
            </w:r>
          </w:p>
        </w:tc>
        <w:tc>
          <w:tcPr>
            <w:tcW w:w="450" w:type="dxa"/>
            <w:tcBorders>
              <w:bottom w:val="single" w:sz="6" w:space="0" w:color="80808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i/>
                <w:iCs/>
                <w:sz w:val="18"/>
              </w:rPr>
              <w:t>Nc</w:t>
            </w:r>
          </w:p>
        </w:tc>
        <w:tc>
          <w:tcPr>
            <w:tcW w:w="672" w:type="dxa"/>
            <w:tcBorders>
              <w:bottom w:val="single" w:sz="6" w:space="0" w:color="80808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b/>
                <w:bCs/>
                <w:i/>
                <w:iCs/>
                <w:sz w:val="18"/>
              </w:rPr>
            </w:pPr>
            <w:r w:rsidRPr="00E637C9">
              <w:rPr>
                <w:b/>
                <w:bCs/>
                <w:sz w:val="18"/>
              </w:rPr>
              <w:t>Ratio</w:t>
            </w:r>
            <w:r>
              <w:rPr>
                <w:b/>
                <w:bCs/>
                <w:sz w:val="18"/>
              </w:rPr>
              <w:t xml:space="preserve"> (%)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tcBorders>
              <w:top w:val="single" w:sz="6" w:space="0" w:color="C0C0C0"/>
            </w:tcBorders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bHLH</w:t>
            </w:r>
          </w:p>
        </w:tc>
        <w:tc>
          <w:tcPr>
            <w:tcW w:w="630" w:type="dxa"/>
            <w:tcBorders>
              <w:top w:val="single" w:sz="6" w:space="0" w:color="C0C0C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C0C0C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1.80</w:t>
            </w:r>
          </w:p>
        </w:tc>
        <w:tc>
          <w:tcPr>
            <w:tcW w:w="630" w:type="dxa"/>
            <w:tcBorders>
              <w:top w:val="single" w:sz="6" w:space="0" w:color="C0C0C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C0C0C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0.86</w:t>
            </w:r>
          </w:p>
        </w:tc>
        <w:tc>
          <w:tcPr>
            <w:tcW w:w="630" w:type="dxa"/>
            <w:tcBorders>
              <w:top w:val="single" w:sz="6" w:space="0" w:color="C0C0C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46</w:t>
            </w:r>
          </w:p>
        </w:tc>
        <w:tc>
          <w:tcPr>
            <w:tcW w:w="720" w:type="dxa"/>
            <w:tcBorders>
              <w:top w:val="single" w:sz="6" w:space="0" w:color="C0C0C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5.41</w:t>
            </w:r>
          </w:p>
        </w:tc>
        <w:tc>
          <w:tcPr>
            <w:tcW w:w="540" w:type="dxa"/>
            <w:tcBorders>
              <w:top w:val="single" w:sz="6" w:space="0" w:color="C0C0C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15</w:t>
            </w:r>
          </w:p>
        </w:tc>
        <w:tc>
          <w:tcPr>
            <w:tcW w:w="810" w:type="dxa"/>
            <w:tcBorders>
              <w:top w:val="single" w:sz="6" w:space="0" w:color="C0C0C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2.20</w:t>
            </w:r>
          </w:p>
        </w:tc>
        <w:tc>
          <w:tcPr>
            <w:tcW w:w="540" w:type="dxa"/>
            <w:tcBorders>
              <w:top w:val="single" w:sz="6" w:space="0" w:color="C0C0C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16</w:t>
            </w:r>
          </w:p>
        </w:tc>
        <w:tc>
          <w:tcPr>
            <w:tcW w:w="810" w:type="dxa"/>
            <w:tcBorders>
              <w:top w:val="single" w:sz="6" w:space="0" w:color="C0C0C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2.23</w:t>
            </w:r>
          </w:p>
        </w:tc>
        <w:tc>
          <w:tcPr>
            <w:tcW w:w="630" w:type="dxa"/>
            <w:tcBorders>
              <w:top w:val="single" w:sz="6" w:space="0" w:color="C0C0C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16</w:t>
            </w:r>
          </w:p>
        </w:tc>
        <w:tc>
          <w:tcPr>
            <w:tcW w:w="720" w:type="dxa"/>
            <w:tcBorders>
              <w:top w:val="single" w:sz="6" w:space="0" w:color="C0C0C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2.23</w:t>
            </w:r>
          </w:p>
        </w:tc>
        <w:tc>
          <w:tcPr>
            <w:tcW w:w="540" w:type="dxa"/>
            <w:tcBorders>
              <w:top w:val="single" w:sz="6" w:space="0" w:color="C0C0C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9</w:t>
            </w:r>
          </w:p>
        </w:tc>
        <w:tc>
          <w:tcPr>
            <w:tcW w:w="720" w:type="dxa"/>
            <w:tcBorders>
              <w:top w:val="single" w:sz="6" w:space="0" w:color="C0C0C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1.77</w:t>
            </w:r>
          </w:p>
        </w:tc>
        <w:tc>
          <w:tcPr>
            <w:tcW w:w="450" w:type="dxa"/>
            <w:tcBorders>
              <w:top w:val="single" w:sz="6" w:space="0" w:color="C0C0C0"/>
            </w:tcBorders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14</w:t>
            </w:r>
          </w:p>
        </w:tc>
        <w:tc>
          <w:tcPr>
            <w:tcW w:w="672" w:type="dxa"/>
            <w:tcBorders>
              <w:top w:val="single" w:sz="6" w:space="0" w:color="C0C0C0"/>
            </w:tcBorders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2.99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bZIP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3.59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9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1.93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6.59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19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2.78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2.93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2.93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4.13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2.77</w:t>
            </w:r>
          </w:p>
        </w:tc>
      </w:tr>
      <w:tr w:rsidR="00FF0B4F" w:rsidRPr="00E637C9">
        <w:trPr>
          <w:trHeight w:val="2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C2H2 zinc finger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11.31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10.73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8.82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67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9.81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76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10.61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10.61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10.02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13.43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Forkhead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0.56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GATA zinc finger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1.08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1.29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8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0.94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0.98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0.98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9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1.77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1.07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Homeobox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2.69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2.36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1.65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1.46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1.82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1.82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8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1.57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8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1.71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MADS-box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1.26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1.29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0.47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0.43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Myb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3.05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2.36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2.59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2.93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17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2.37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2.37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19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3.73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4.48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Zn2Cys6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218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39.14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191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40.99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373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43.88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311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45.53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313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43.72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313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43.72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141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27.70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23.45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APSES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0.56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0.85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HMG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6.46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5.79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39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4.59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36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5.27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39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5.45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39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5.45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48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9.43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9.17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Heteromeric CCAAT factors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0.90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1.07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0.71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0.98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0.98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1.38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1.28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Grainyhead/CP2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Centromere protein B, DNA-binding region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0.71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NDT80/PhoG like DNA-binding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0.47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Nucleic acid-binding, OB-fold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6.28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7.94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4.24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46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6.73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48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6.70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48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6.70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9.23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44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9.38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Winged helix repressor DNA-binding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3.95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4.51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28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4.10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28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3.91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28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3.91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28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5.50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4.90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Transcription factor jumonji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8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0.94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7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1.38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1.28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YL1 nuclear protein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Negative transcriptional regulator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ssDNA-binding transcriptional regulator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0.43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Tubby transcription factors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SGT1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SART1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RFX DNA-binding domain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p53-like transcription factor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1.07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  <w:lang w:val="de-DE"/>
              </w:rPr>
            </w:pPr>
            <w:r w:rsidRPr="00E637C9">
              <w:rPr>
                <w:b/>
                <w:bCs/>
                <w:sz w:val="18"/>
                <w:szCs w:val="20"/>
                <w:lang w:val="de-DE"/>
              </w:rPr>
              <w:t>Zinc finger, NF-X1-type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Zinc finger, MIZ-type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0.43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Mating-type protein MAT alpha 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Cold-shock protein, DNA-binding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AT-rich interaction region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0.85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Helix-turn-helix, AraC type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0.43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0.47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8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1.12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8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1.28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Bacterial regulatory protein, LacI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Zinc finger, BED-type predicted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CCR4-Not complex component, Not1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DDT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Zinc finger, GRF-type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0.43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0.43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Helix-turn-helix type 3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0.21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Helix-turn-helix, Psq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0.43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Homeodomain-like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5.92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5.15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5.29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6.30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5.73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5.73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6.88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32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6.82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Heat shock factor (HSF)-type, DNA-binding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Iron dependent repressor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</w:tr>
      <w:tr w:rsidR="00FF0B4F" w:rsidRPr="00E637C9">
        <w:trPr>
          <w:trHeight w:val="345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Lambda repressor-like, DNA-binding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</w:tr>
      <w:tr w:rsidR="00FF0B4F" w:rsidRPr="00E637C9">
        <w:trPr>
          <w:trHeight w:val="33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Zinc finger, PARP-type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0.00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Zinc finger, DHHC-type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1.08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1.07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5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0.70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6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1.18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0.85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Zinc finger, CCHC-type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10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1.80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2.58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2.47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14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2.05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1.68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1.68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2.36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11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2.35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Zinc finger, Rad18-type putative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Transcription factor TFIIS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1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0.15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0.28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4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0.79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</w:tr>
      <w:tr w:rsidR="00FF0B4F" w:rsidRPr="00E637C9">
        <w:trPr>
          <w:trHeight w:val="300"/>
        </w:trPr>
        <w:tc>
          <w:tcPr>
            <w:tcW w:w="2808" w:type="dxa"/>
            <w:noWrap/>
          </w:tcPr>
          <w:p w:rsidR="00FF0B4F" w:rsidRPr="00E637C9" w:rsidRDefault="00FF0B4F" w:rsidP="008C4FB2">
            <w:pPr>
              <w:spacing w:after="0"/>
              <w:rPr>
                <w:b/>
                <w:bCs/>
                <w:sz w:val="18"/>
                <w:szCs w:val="20"/>
              </w:rPr>
            </w:pPr>
            <w:r w:rsidRPr="00E637C9">
              <w:rPr>
                <w:b/>
                <w:bCs/>
                <w:sz w:val="18"/>
                <w:szCs w:val="20"/>
              </w:rPr>
              <w:t>Bromodomain transcription factor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2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0.36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0.35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0.44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81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63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0.42</w:t>
            </w:r>
          </w:p>
        </w:tc>
        <w:tc>
          <w:tcPr>
            <w:tcW w:w="54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720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0.59</w:t>
            </w:r>
          </w:p>
        </w:tc>
        <w:tc>
          <w:tcPr>
            <w:tcW w:w="450" w:type="dxa"/>
            <w:shd w:val="solid" w:color="C0C0C0" w:fill="FFFFFF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3</w:t>
            </w:r>
          </w:p>
        </w:tc>
        <w:tc>
          <w:tcPr>
            <w:tcW w:w="672" w:type="dxa"/>
            <w:noWrap/>
          </w:tcPr>
          <w:p w:rsidR="00FF0B4F" w:rsidRPr="00E637C9" w:rsidRDefault="00FF0B4F" w:rsidP="008C4FB2">
            <w:pPr>
              <w:spacing w:after="0"/>
              <w:jc w:val="center"/>
              <w:rPr>
                <w:sz w:val="18"/>
              </w:rPr>
            </w:pPr>
            <w:r w:rsidRPr="00E637C9">
              <w:rPr>
                <w:sz w:val="18"/>
              </w:rPr>
              <w:t>0.64</w:t>
            </w:r>
          </w:p>
        </w:tc>
      </w:tr>
    </w:tbl>
    <w:p w:rsidR="00FF0B4F" w:rsidRDefault="00FF0B4F" w:rsidP="00FF0B4F">
      <w:pPr>
        <w:spacing w:line="240" w:lineRule="auto"/>
        <w:ind w:right="1138"/>
        <w:contextualSpacing/>
        <w:rPr>
          <w:rFonts w:ascii="Times New Roman" w:hAnsi="Times New Roman"/>
          <w:b/>
          <w:sz w:val="24"/>
          <w:szCs w:val="24"/>
        </w:rPr>
      </w:pPr>
    </w:p>
    <w:p w:rsidR="00FF0B4F" w:rsidRPr="00522B37" w:rsidRDefault="00FF0B4F" w:rsidP="00FF0B4F">
      <w:pPr>
        <w:spacing w:line="240" w:lineRule="auto"/>
        <w:ind w:right="1138"/>
        <w:contextualSpacing/>
        <w:rPr>
          <w:rFonts w:ascii="Times New Roman" w:hAnsi="Times New Roman"/>
          <w:sz w:val="24"/>
          <w:szCs w:val="24"/>
        </w:rPr>
      </w:pPr>
      <w:r w:rsidRPr="00783CDA">
        <w:rPr>
          <w:rFonts w:ascii="Times New Roman" w:hAnsi="Times New Roman"/>
          <w:b/>
          <w:i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Abbreviations: </w:t>
      </w:r>
      <w:r w:rsidRPr="00522B37">
        <w:rPr>
          <w:rFonts w:ascii="Times New Roman" w:hAnsi="Times New Roman"/>
          <w:i/>
          <w:sz w:val="24"/>
          <w:szCs w:val="24"/>
        </w:rPr>
        <w:t>Verticillium dahliae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22B37">
        <w:rPr>
          <w:rFonts w:ascii="Times New Roman" w:hAnsi="Times New Roman"/>
          <w:i/>
          <w:sz w:val="24"/>
          <w:szCs w:val="24"/>
        </w:rPr>
        <w:t>Vd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22B37">
        <w:rPr>
          <w:rFonts w:ascii="Times New Roman" w:hAnsi="Times New Roman"/>
          <w:i/>
          <w:sz w:val="24"/>
          <w:szCs w:val="24"/>
        </w:rPr>
        <w:t>Verticillium albo-atrum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22B37">
        <w:rPr>
          <w:rFonts w:ascii="Times New Roman" w:hAnsi="Times New Roman"/>
          <w:i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22B37">
        <w:rPr>
          <w:rFonts w:ascii="Times New Roman" w:hAnsi="Times New Roman"/>
          <w:i/>
          <w:sz w:val="24"/>
          <w:szCs w:val="24"/>
        </w:rPr>
        <w:t>Fusarium oxysporum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22B37">
        <w:rPr>
          <w:rFonts w:ascii="Times New Roman" w:hAnsi="Times New Roman"/>
          <w:i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22B37">
        <w:rPr>
          <w:rFonts w:ascii="Times New Roman" w:hAnsi="Times New Roman"/>
          <w:i/>
          <w:sz w:val="24"/>
          <w:szCs w:val="24"/>
        </w:rPr>
        <w:t xml:space="preserve">Fusarium </w:t>
      </w:r>
      <w:r w:rsidRPr="00EB60EF">
        <w:rPr>
          <w:rFonts w:ascii="Times New Roman" w:hAnsi="Times New Roman"/>
          <w:i/>
          <w:sz w:val="24"/>
          <w:szCs w:val="24"/>
        </w:rPr>
        <w:t>verticillioides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22B37">
        <w:rPr>
          <w:rFonts w:ascii="Times New Roman" w:hAnsi="Times New Roman"/>
          <w:i/>
          <w:sz w:val="24"/>
          <w:szCs w:val="24"/>
        </w:rPr>
        <w:t>Fv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22B37">
        <w:rPr>
          <w:rFonts w:ascii="Times New Roman" w:hAnsi="Times New Roman"/>
          <w:i/>
          <w:sz w:val="24"/>
          <w:szCs w:val="24"/>
        </w:rPr>
        <w:t>Fusarium graminearum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22B37">
        <w:rPr>
          <w:rFonts w:ascii="Times New Roman" w:hAnsi="Times New Roman"/>
          <w:i/>
          <w:sz w:val="24"/>
          <w:szCs w:val="24"/>
        </w:rPr>
        <w:t>Fg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522B37">
        <w:rPr>
          <w:rFonts w:ascii="Times New Roman" w:hAnsi="Times New Roman"/>
          <w:i/>
          <w:sz w:val="24"/>
          <w:szCs w:val="24"/>
        </w:rPr>
        <w:t>Fusarium solani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22B37">
        <w:rPr>
          <w:rFonts w:ascii="Times New Roman" w:hAnsi="Times New Roman"/>
          <w:i/>
          <w:sz w:val="24"/>
          <w:szCs w:val="24"/>
        </w:rPr>
        <w:t>Fs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EB60EF">
        <w:rPr>
          <w:rFonts w:ascii="Times New Roman" w:hAnsi="Times New Roman"/>
          <w:i/>
          <w:sz w:val="24"/>
          <w:szCs w:val="24"/>
        </w:rPr>
        <w:t>Magnaporthe grisea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B60EF">
        <w:rPr>
          <w:rFonts w:ascii="Times New Roman" w:hAnsi="Times New Roman"/>
          <w:i/>
          <w:sz w:val="24"/>
          <w:szCs w:val="24"/>
        </w:rPr>
        <w:t>Mg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EB60EF">
        <w:rPr>
          <w:rFonts w:ascii="Times New Roman" w:hAnsi="Times New Roman"/>
          <w:i/>
          <w:sz w:val="24"/>
          <w:szCs w:val="24"/>
        </w:rPr>
        <w:t>Neurospora crassa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B60EF">
        <w:rPr>
          <w:rFonts w:ascii="Times New Roman" w:hAnsi="Times New Roman"/>
          <w:i/>
          <w:sz w:val="24"/>
          <w:szCs w:val="24"/>
        </w:rPr>
        <w:t>Nc</w:t>
      </w:r>
      <w:r>
        <w:rPr>
          <w:rFonts w:ascii="Times New Roman" w:hAnsi="Times New Roman"/>
          <w:sz w:val="24"/>
          <w:szCs w:val="24"/>
        </w:rPr>
        <w:t>)</w:t>
      </w:r>
    </w:p>
    <w:p w:rsidR="00FF0B4F" w:rsidRPr="00783CDA" w:rsidRDefault="00FF0B4F" w:rsidP="00FF0B4F">
      <w:pPr>
        <w:spacing w:line="240" w:lineRule="auto"/>
        <w:ind w:right="1138"/>
        <w:contextualSpacing/>
        <w:rPr>
          <w:rFonts w:ascii="Times New Roman" w:hAnsi="Times New Roman"/>
          <w:b/>
          <w:sz w:val="24"/>
          <w:szCs w:val="24"/>
        </w:rPr>
      </w:pPr>
    </w:p>
    <w:p w:rsidR="00C51E55" w:rsidRDefault="00FF0B4F" w:rsidP="00FF0B4F">
      <w:r w:rsidRPr="00783CDA">
        <w:rPr>
          <w:rFonts w:ascii="Times New Roman" w:hAnsi="Times New Roman"/>
          <w:b/>
          <w:i/>
          <w:sz w:val="24"/>
          <w:szCs w:val="24"/>
          <w:vertAlign w:val="superscript"/>
        </w:rPr>
        <w:t>b</w:t>
      </w:r>
      <w:r w:rsidRPr="00783CDA">
        <w:rPr>
          <w:rFonts w:ascii="Times New Roman" w:hAnsi="Times New Roman"/>
          <w:sz w:val="24"/>
          <w:szCs w:val="24"/>
        </w:rPr>
        <w:t xml:space="preserve"> The ratio was computed by dividing the total number of transcription factors per family by the total transcription factors identified for each species x 100.</w:t>
      </w:r>
      <w:r>
        <w:rPr>
          <w:rFonts w:ascii="Consolas" w:hAnsi="Consolas"/>
          <w:sz w:val="21"/>
          <w:szCs w:val="21"/>
        </w:rPr>
        <w:t xml:space="preserve"> </w:t>
      </w:r>
    </w:p>
    <w:sectPr w:rsidR="00C51E55" w:rsidSect="00C51E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‚l‚r –_’©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iraKakuPro-W3">
    <w:altName w:val="ƒqƒ‰ƒMƒmŠpƒS Pro W3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굴림">
    <w:charset w:val="4F"/>
    <w:family w:val="auto"/>
    <w:pitch w:val="variable"/>
    <w:sig w:usb0="00000001" w:usb1="00000000" w:usb2="01002406" w:usb3="00000000" w:csb0="0008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963639DC"/>
    <w:lvl w:ilvl="0">
      <w:numFmt w:val="bullet"/>
      <w:lvlText w:val="*"/>
      <w:lvlJc w:val="left"/>
    </w:lvl>
  </w:abstractNum>
  <w:abstractNum w:abstractNumId="1">
    <w:nsid w:val="04DB6ED3"/>
    <w:multiLevelType w:val="hybridMultilevel"/>
    <w:tmpl w:val="E322212C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D265A"/>
    <w:multiLevelType w:val="hybridMultilevel"/>
    <w:tmpl w:val="6FE65290"/>
    <w:lvl w:ilvl="0" w:tplc="B7105894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Times New Roman"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9060B"/>
    <w:multiLevelType w:val="hybridMultilevel"/>
    <w:tmpl w:val="D7F687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75F0C"/>
    <w:multiLevelType w:val="hybridMultilevel"/>
    <w:tmpl w:val="70C26092"/>
    <w:lvl w:ilvl="0" w:tplc="17628D2A">
      <w:start w:val="9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40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827B90"/>
    <w:multiLevelType w:val="hybridMultilevel"/>
    <w:tmpl w:val="C55E3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D7A47"/>
    <w:multiLevelType w:val="hybridMultilevel"/>
    <w:tmpl w:val="DE54DD64"/>
    <w:lvl w:ilvl="0" w:tplc="7840B7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54525"/>
    <w:multiLevelType w:val="hybridMultilevel"/>
    <w:tmpl w:val="B5E0E67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27802"/>
    <w:multiLevelType w:val="hybridMultilevel"/>
    <w:tmpl w:val="AC9421EA"/>
    <w:lvl w:ilvl="0" w:tplc="02C0B7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34571"/>
    <w:multiLevelType w:val="hybridMultilevel"/>
    <w:tmpl w:val="996A0446"/>
    <w:lvl w:ilvl="0" w:tplc="00110409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3B64AD"/>
    <w:multiLevelType w:val="hybridMultilevel"/>
    <w:tmpl w:val="56CAF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C5259"/>
    <w:multiLevelType w:val="hybridMultilevel"/>
    <w:tmpl w:val="589E03C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E1505"/>
    <w:multiLevelType w:val="hybridMultilevel"/>
    <w:tmpl w:val="3BC45EA4"/>
    <w:lvl w:ilvl="0" w:tplc="197623B4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B620656"/>
    <w:multiLevelType w:val="hybridMultilevel"/>
    <w:tmpl w:val="F52884EA"/>
    <w:lvl w:ilvl="0" w:tplc="133C62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92098"/>
    <w:multiLevelType w:val="hybridMultilevel"/>
    <w:tmpl w:val="AF5CD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82D45"/>
    <w:multiLevelType w:val="hybridMultilevel"/>
    <w:tmpl w:val="42204244"/>
    <w:lvl w:ilvl="0" w:tplc="1ADE26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3234E"/>
    <w:multiLevelType w:val="hybridMultilevel"/>
    <w:tmpl w:val="A054480A"/>
    <w:lvl w:ilvl="0" w:tplc="6C1248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C0553"/>
    <w:multiLevelType w:val="hybridMultilevel"/>
    <w:tmpl w:val="CE1CA35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AA5F76"/>
    <w:multiLevelType w:val="hybridMultilevel"/>
    <w:tmpl w:val="8E249B34"/>
    <w:lvl w:ilvl="0" w:tplc="7D6AC5F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D736977"/>
    <w:multiLevelType w:val="hybridMultilevel"/>
    <w:tmpl w:val="AC0CBB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CA16BA"/>
    <w:multiLevelType w:val="hybridMultilevel"/>
    <w:tmpl w:val="CF6840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6726ED"/>
    <w:multiLevelType w:val="hybridMultilevel"/>
    <w:tmpl w:val="B562099A"/>
    <w:lvl w:ilvl="0" w:tplc="B5589A42">
      <w:start w:val="1"/>
      <w:numFmt w:val="upperLetter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1860B83"/>
    <w:multiLevelType w:val="hybridMultilevel"/>
    <w:tmpl w:val="02CC89CC"/>
    <w:lvl w:ilvl="0" w:tplc="1556CA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4521F"/>
    <w:multiLevelType w:val="hybridMultilevel"/>
    <w:tmpl w:val="E0A6EB28"/>
    <w:lvl w:ilvl="0" w:tplc="8724ED2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5A4B45"/>
    <w:multiLevelType w:val="hybridMultilevel"/>
    <w:tmpl w:val="CDAA7DCE"/>
    <w:lvl w:ilvl="0" w:tplc="2BA82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E871FE"/>
    <w:multiLevelType w:val="hybridMultilevel"/>
    <w:tmpl w:val="CF2C89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E3D36"/>
    <w:multiLevelType w:val="hybridMultilevel"/>
    <w:tmpl w:val="7C66F088"/>
    <w:lvl w:ilvl="0" w:tplc="C7245042">
      <w:start w:val="6"/>
      <w:numFmt w:val="upp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78C8"/>
    <w:multiLevelType w:val="hybridMultilevel"/>
    <w:tmpl w:val="56CAF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A51BF"/>
    <w:multiLevelType w:val="hybridMultilevel"/>
    <w:tmpl w:val="2C04ECEA"/>
    <w:lvl w:ilvl="0" w:tplc="8E34EC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5"/>
  </w:num>
  <w:num w:numId="4">
    <w:abstractNumId w:val="23"/>
  </w:num>
  <w:num w:numId="5">
    <w:abstractNumId w:val="1"/>
  </w:num>
  <w:num w:numId="6">
    <w:abstractNumId w:val="14"/>
  </w:num>
  <w:num w:numId="7">
    <w:abstractNumId w:val="12"/>
  </w:num>
  <w:num w:numId="8">
    <w:abstractNumId w:val="21"/>
  </w:num>
  <w:num w:numId="9">
    <w:abstractNumId w:val="18"/>
  </w:num>
  <w:num w:numId="10">
    <w:abstractNumId w:val="26"/>
  </w:num>
  <w:num w:numId="11">
    <w:abstractNumId w:val="6"/>
  </w:num>
  <w:num w:numId="12">
    <w:abstractNumId w:val="5"/>
  </w:num>
  <w:num w:numId="13">
    <w:abstractNumId w:val="24"/>
  </w:num>
  <w:num w:numId="14">
    <w:abstractNumId w:val="17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16">
    <w:abstractNumId w:val="28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16"/>
  </w:num>
  <w:num w:numId="20">
    <w:abstractNumId w:val="11"/>
  </w:num>
  <w:num w:numId="21">
    <w:abstractNumId w:val="7"/>
  </w:num>
  <w:num w:numId="22">
    <w:abstractNumId w:val="22"/>
  </w:num>
  <w:num w:numId="23">
    <w:abstractNumId w:val="9"/>
  </w:num>
  <w:num w:numId="24">
    <w:abstractNumId w:val="20"/>
  </w:num>
  <w:num w:numId="25">
    <w:abstractNumId w:val="3"/>
  </w:num>
  <w:num w:numId="26">
    <w:abstractNumId w:val="19"/>
  </w:num>
  <w:num w:numId="27">
    <w:abstractNumId w:val="4"/>
  </w:num>
  <w:num w:numId="28">
    <w:abstractNumId w:val="2"/>
  </w:num>
  <w:num w:numId="29">
    <w:abstractNumId w:val="8"/>
  </w:num>
  <w:num w:numId="30">
    <w:abstractNumId w:val="1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FF0B4F"/>
    <w:rsid w:val="00FF0B4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A2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B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F0B4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next w:val="Heading2"/>
    <w:qFormat/>
    <w:rsid w:val="008A2EEE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8A2E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A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FF0B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F0B4F"/>
    <w:rPr>
      <w:rFonts w:ascii="Times New Roman" w:eastAsia="Times New Roman" w:hAnsi="Times New Roman" w:cs="Times New Roman"/>
      <w:b/>
      <w:sz w:val="28"/>
      <w:szCs w:val="28"/>
    </w:rPr>
  </w:style>
  <w:style w:type="character" w:styleId="CommentReference">
    <w:name w:val="annotation reference"/>
    <w:basedOn w:val="DefaultParagraphFont"/>
    <w:unhideWhenUsed/>
    <w:rsid w:val="00FF0B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0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0B4F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F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F0B4F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FF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F0B4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B4F"/>
    <w:rPr>
      <w:color w:val="0000FF"/>
      <w:u w:val="single"/>
    </w:rPr>
  </w:style>
  <w:style w:type="character" w:styleId="Emphasis">
    <w:name w:val="Emphasis"/>
    <w:basedOn w:val="DefaultParagraphFont"/>
    <w:qFormat/>
    <w:rsid w:val="00FF0B4F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F0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B4F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0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4F"/>
    <w:rPr>
      <w:rFonts w:ascii="Calibri" w:eastAsia="Calibri" w:hAnsi="Calibri" w:cs="Times New Roman"/>
      <w:sz w:val="22"/>
      <w:szCs w:val="22"/>
    </w:rPr>
  </w:style>
  <w:style w:type="paragraph" w:customStyle="1" w:styleId="reference">
    <w:name w:val="reference"/>
    <w:basedOn w:val="Normal"/>
    <w:rsid w:val="00FF0B4F"/>
    <w:pPr>
      <w:spacing w:before="30" w:after="30" w:line="240" w:lineRule="auto"/>
      <w:ind w:hanging="240"/>
    </w:pPr>
    <w:rPr>
      <w:rFonts w:ascii="Times New Roman" w:eastAsia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unhideWhenUsed/>
    <w:rsid w:val="00FF0B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F0B4F"/>
    <w:rPr>
      <w:rFonts w:ascii="Tahoma" w:eastAsia="Calibri" w:hAnsi="Tahoma" w:cs="Tahoma"/>
      <w:sz w:val="16"/>
      <w:szCs w:val="16"/>
    </w:rPr>
  </w:style>
  <w:style w:type="character" w:customStyle="1" w:styleId="citation-abbreviation">
    <w:name w:val="citation-abbreviation"/>
    <w:basedOn w:val="DefaultParagraphFont"/>
    <w:rsid w:val="00FF0B4F"/>
  </w:style>
  <w:style w:type="character" w:customStyle="1" w:styleId="citation-publication-date">
    <w:name w:val="citation-publication-date"/>
    <w:basedOn w:val="DefaultParagraphFont"/>
    <w:rsid w:val="00FF0B4F"/>
  </w:style>
  <w:style w:type="character" w:customStyle="1" w:styleId="citation-volume">
    <w:name w:val="citation-volume"/>
    <w:basedOn w:val="DefaultParagraphFont"/>
    <w:rsid w:val="00FF0B4F"/>
  </w:style>
  <w:style w:type="character" w:customStyle="1" w:styleId="citation-issue">
    <w:name w:val="citation-issue"/>
    <w:basedOn w:val="DefaultParagraphFont"/>
    <w:rsid w:val="00FF0B4F"/>
  </w:style>
  <w:style w:type="character" w:customStyle="1" w:styleId="citation-flpages">
    <w:name w:val="citation-flpages"/>
    <w:basedOn w:val="DefaultParagraphFont"/>
    <w:rsid w:val="00FF0B4F"/>
  </w:style>
  <w:style w:type="paragraph" w:customStyle="1" w:styleId="LightGrid-Accent31">
    <w:name w:val="Light Grid - Accent 31"/>
    <w:basedOn w:val="Normal"/>
    <w:uiPriority w:val="34"/>
    <w:qFormat/>
    <w:rsid w:val="00FF0B4F"/>
    <w:pPr>
      <w:ind w:left="720"/>
      <w:contextualSpacing/>
    </w:pPr>
  </w:style>
  <w:style w:type="paragraph" w:styleId="NoSpacing">
    <w:name w:val="No Spacing"/>
    <w:uiPriority w:val="1"/>
    <w:semiHidden/>
    <w:qFormat/>
    <w:rsid w:val="00FF0B4F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F0B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0B4F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FF0B4F"/>
    <w:rPr>
      <w:color w:val="800080"/>
      <w:u w:val="single"/>
    </w:rPr>
  </w:style>
  <w:style w:type="paragraph" w:customStyle="1" w:styleId="font5">
    <w:name w:val="font5"/>
    <w:basedOn w:val="Normal"/>
    <w:rsid w:val="00FF0B4F"/>
    <w:pPr>
      <w:spacing w:beforeLines="1" w:afterLines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"/>
    <w:rsid w:val="00FF0B4F"/>
    <w:pPr>
      <w:spacing w:beforeLines="1" w:afterLines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24">
    <w:name w:val="xl24"/>
    <w:basedOn w:val="Normal"/>
    <w:rsid w:val="00FF0B4F"/>
    <w:pPr>
      <w:spacing w:beforeLines="1" w:afterLines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5">
    <w:name w:val="xl25"/>
    <w:basedOn w:val="Normal"/>
    <w:rsid w:val="00FF0B4F"/>
    <w:pPr>
      <w:spacing w:beforeLines="1" w:afterLines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26">
    <w:name w:val="xl26"/>
    <w:basedOn w:val="Normal"/>
    <w:rsid w:val="00FF0B4F"/>
    <w:pPr>
      <w:spacing w:beforeLines="1" w:afterLines="1" w:line="240" w:lineRule="auto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7">
    <w:name w:val="xl27"/>
    <w:basedOn w:val="Normal"/>
    <w:rsid w:val="00FF0B4F"/>
    <w:pPr>
      <w:spacing w:beforeLines="1" w:afterLines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">
    <w:name w:val="xl28"/>
    <w:basedOn w:val="Normal"/>
    <w:rsid w:val="00FF0B4F"/>
    <w:pPr>
      <w:spacing w:beforeLines="1" w:afterLines="1" w:line="240" w:lineRule="auto"/>
    </w:pPr>
    <w:rPr>
      <w:rFonts w:ascii="Times New Roman" w:hAnsi="Times New Roman"/>
      <w:sz w:val="20"/>
      <w:szCs w:val="20"/>
    </w:rPr>
  </w:style>
  <w:style w:type="paragraph" w:customStyle="1" w:styleId="xl29">
    <w:name w:val="xl29"/>
    <w:basedOn w:val="Normal"/>
    <w:rsid w:val="00FF0B4F"/>
    <w:pPr>
      <w:spacing w:beforeLines="1" w:afterLines="1" w:line="240" w:lineRule="auto"/>
    </w:pPr>
    <w:rPr>
      <w:rFonts w:ascii="Symbol" w:hAnsi="Symbol"/>
      <w:sz w:val="20"/>
      <w:szCs w:val="20"/>
    </w:rPr>
  </w:style>
  <w:style w:type="paragraph" w:customStyle="1" w:styleId="xl30">
    <w:name w:val="xl30"/>
    <w:basedOn w:val="Normal"/>
    <w:rsid w:val="00FF0B4F"/>
    <w:pPr>
      <w:spacing w:beforeLines="1" w:afterLines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Normal"/>
    <w:rsid w:val="00FF0B4F"/>
    <w:pPr>
      <w:spacing w:beforeLines="1" w:afterLines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32">
    <w:name w:val="xl32"/>
    <w:basedOn w:val="Normal"/>
    <w:rsid w:val="00FF0B4F"/>
    <w:pPr>
      <w:spacing w:beforeLines="1" w:afterLines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3">
    <w:name w:val="xl33"/>
    <w:basedOn w:val="Normal"/>
    <w:rsid w:val="00FF0B4F"/>
    <w:pPr>
      <w:shd w:val="clear" w:color="auto" w:fill="C0C0C0"/>
      <w:spacing w:beforeLines="1" w:afterLines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4">
    <w:name w:val="xl34"/>
    <w:basedOn w:val="Normal"/>
    <w:rsid w:val="00FF0B4F"/>
    <w:pPr>
      <w:shd w:val="clear" w:color="auto" w:fill="C0C0C0"/>
      <w:spacing w:beforeLines="1" w:afterLines="1" w:line="240" w:lineRule="auto"/>
    </w:pPr>
    <w:rPr>
      <w:rFonts w:ascii="Times New Roman" w:hAnsi="Times New Roman"/>
      <w:sz w:val="20"/>
      <w:szCs w:val="20"/>
    </w:rPr>
  </w:style>
  <w:style w:type="paragraph" w:customStyle="1" w:styleId="xl35">
    <w:name w:val="xl35"/>
    <w:basedOn w:val="Normal"/>
    <w:rsid w:val="00FF0B4F"/>
    <w:pPr>
      <w:shd w:val="clear" w:color="auto" w:fill="C0C0C0"/>
      <w:spacing w:beforeLines="1" w:afterLines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36">
    <w:name w:val="xl36"/>
    <w:basedOn w:val="Normal"/>
    <w:rsid w:val="00FF0B4F"/>
    <w:pPr>
      <w:shd w:val="clear" w:color="auto" w:fill="C0C0C0"/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FF0B4F"/>
    <w:pPr>
      <w:shd w:val="clear" w:color="auto" w:fill="C0C0C0"/>
      <w:spacing w:beforeLines="1" w:afterLines="1" w:line="240" w:lineRule="auto"/>
    </w:pPr>
    <w:rPr>
      <w:rFonts w:ascii="Times" w:hAnsi="Times"/>
      <w:sz w:val="20"/>
      <w:szCs w:val="20"/>
    </w:rPr>
  </w:style>
  <w:style w:type="paragraph" w:customStyle="1" w:styleId="xl38">
    <w:name w:val="xl38"/>
    <w:basedOn w:val="Normal"/>
    <w:rsid w:val="00FF0B4F"/>
    <w:pPr>
      <w:shd w:val="clear" w:color="auto" w:fill="C0C0C0"/>
      <w:spacing w:beforeLines="1" w:afterLines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font7">
    <w:name w:val="font7"/>
    <w:basedOn w:val="Normal"/>
    <w:rsid w:val="00FF0B4F"/>
    <w:pPr>
      <w:spacing w:beforeLines="1" w:afterLines="1" w:line="240" w:lineRule="auto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39">
    <w:name w:val="xl39"/>
    <w:basedOn w:val="Normal"/>
    <w:rsid w:val="00FF0B4F"/>
    <w:pPr>
      <w:shd w:val="clear" w:color="auto" w:fill="C0C0C0"/>
      <w:spacing w:beforeLines="1" w:afterLines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styleId="BlockText">
    <w:name w:val="Block Text"/>
    <w:basedOn w:val="Normal"/>
    <w:rsid w:val="00FF0B4F"/>
    <w:pPr>
      <w:widowControl w:val="0"/>
      <w:autoSpaceDE w:val="0"/>
      <w:autoSpaceDN w:val="0"/>
      <w:adjustRightInd w:val="0"/>
      <w:spacing w:after="0" w:line="360" w:lineRule="auto"/>
      <w:ind w:left="360" w:right="-6" w:firstLine="348"/>
      <w:jc w:val="both"/>
    </w:pPr>
    <w:rPr>
      <w:rFonts w:ascii="Comic Sans MS" w:eastAsia="HiraKakuPro-W3" w:hAnsi="Comic Sans MS" w:cs="HiraKakuPro-W3"/>
      <w:sz w:val="20"/>
      <w:szCs w:val="20"/>
      <w:lang w:val="fr-FR"/>
    </w:rPr>
  </w:style>
  <w:style w:type="character" w:customStyle="1" w:styleId="smcaps1">
    <w:name w:val="smcaps1"/>
    <w:basedOn w:val="DefaultParagraphFont"/>
    <w:uiPriority w:val="99"/>
    <w:rsid w:val="00FF0B4F"/>
    <w:rPr>
      <w:smallCaps/>
    </w:rPr>
  </w:style>
  <w:style w:type="character" w:styleId="PageNumber">
    <w:name w:val="page number"/>
    <w:basedOn w:val="DefaultParagraphFont"/>
    <w:rsid w:val="00FF0B4F"/>
  </w:style>
  <w:style w:type="paragraph" w:customStyle="1" w:styleId="ColorfulList-Accent11">
    <w:name w:val="Colorful List - Accent 11"/>
    <w:basedOn w:val="Normal"/>
    <w:uiPriority w:val="34"/>
    <w:qFormat/>
    <w:rsid w:val="00FF0B4F"/>
    <w:pPr>
      <w:ind w:left="720"/>
      <w:contextualSpacing/>
    </w:pPr>
  </w:style>
  <w:style w:type="character" w:customStyle="1" w:styleId="Titre2Car">
    <w:name w:val="Titre 2 Car"/>
    <w:basedOn w:val="DefaultParagraphFont"/>
    <w:rsid w:val="00FF0B4F"/>
    <w:rPr>
      <w:rFonts w:ascii="Arial" w:eastAsia="Times New Roman" w:hAnsi="Arial"/>
      <w:b/>
      <w:i/>
      <w:sz w:val="28"/>
      <w:szCs w:val="28"/>
    </w:rPr>
  </w:style>
  <w:style w:type="character" w:customStyle="1" w:styleId="Titre3Car">
    <w:name w:val="Titre 3 Car"/>
    <w:basedOn w:val="DefaultParagraphFont"/>
    <w:rsid w:val="00FF0B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ebrutCar">
    <w:name w:val="Texte brut Car"/>
    <w:basedOn w:val="DefaultParagraphFont"/>
    <w:rsid w:val="00FF0B4F"/>
    <w:rPr>
      <w:rFonts w:ascii="Consolas" w:hAnsi="Consolas"/>
      <w:sz w:val="21"/>
      <w:szCs w:val="21"/>
    </w:rPr>
  </w:style>
  <w:style w:type="paragraph" w:customStyle="1" w:styleId="Listecouleur-Accent11">
    <w:name w:val="Liste couleur - Accent 11"/>
    <w:basedOn w:val="Normal"/>
    <w:qFormat/>
    <w:rsid w:val="00FF0B4F"/>
    <w:pPr>
      <w:ind w:left="720"/>
      <w:contextualSpacing/>
    </w:pPr>
  </w:style>
  <w:style w:type="paragraph" w:customStyle="1" w:styleId="source1">
    <w:name w:val="source1"/>
    <w:basedOn w:val="Normal"/>
    <w:rsid w:val="00FF0B4F"/>
    <w:pPr>
      <w:spacing w:before="120" w:after="0" w:line="240" w:lineRule="atLeast"/>
      <w:ind w:left="591"/>
    </w:pPr>
    <w:rPr>
      <w:rFonts w:ascii="Times New Roman" w:eastAsia="Times New Roman" w:hAnsi="Times New Roman"/>
      <w:sz w:val="18"/>
      <w:szCs w:val="18"/>
      <w:lang w:val="fr-FR" w:eastAsia="fr-FR"/>
    </w:rPr>
  </w:style>
  <w:style w:type="character" w:customStyle="1" w:styleId="journalname">
    <w:name w:val="journalname"/>
    <w:basedOn w:val="DefaultParagraphFont"/>
    <w:rsid w:val="00FF0B4F"/>
  </w:style>
  <w:style w:type="character" w:customStyle="1" w:styleId="TextedebullesCar">
    <w:name w:val="Texte de bulles Car"/>
    <w:basedOn w:val="DefaultParagraphFont"/>
    <w:rsid w:val="00FF0B4F"/>
    <w:rPr>
      <w:rFonts w:ascii="굴림" w:eastAsia="굴림" w:hAnsi="Malgun Gothic"/>
      <w:noProof w:val="0"/>
      <w:kern w:val="2"/>
      <w:sz w:val="18"/>
      <w:szCs w:val="18"/>
      <w:lang w:eastAsia="ko-KR"/>
    </w:rPr>
  </w:style>
  <w:style w:type="character" w:customStyle="1" w:styleId="En-tteCar">
    <w:name w:val="En-tête Car"/>
    <w:basedOn w:val="DefaultParagraphFont"/>
    <w:rsid w:val="00FF0B4F"/>
    <w:rPr>
      <w:rFonts w:ascii="Malgun Gothic" w:eastAsia="Malgun Gothic" w:hAnsi="Malgun Gothic"/>
      <w:noProof w:val="0"/>
      <w:kern w:val="2"/>
      <w:szCs w:val="22"/>
      <w:lang w:eastAsia="ko-KR"/>
    </w:rPr>
  </w:style>
  <w:style w:type="character" w:customStyle="1" w:styleId="PieddepageCar">
    <w:name w:val="Pied de page Car"/>
    <w:basedOn w:val="DefaultParagraphFont"/>
    <w:rsid w:val="00FF0B4F"/>
    <w:rPr>
      <w:rFonts w:ascii="Malgun Gothic" w:eastAsia="Malgun Gothic" w:hAnsi="Malgun Gothic"/>
      <w:noProof w:val="0"/>
      <w:kern w:val="2"/>
      <w:szCs w:val="22"/>
      <w:lang w:eastAsia="ko-KR"/>
    </w:rPr>
  </w:style>
  <w:style w:type="character" w:customStyle="1" w:styleId="CommentaireCar">
    <w:name w:val="Commentaire Car"/>
    <w:basedOn w:val="DefaultParagraphFont"/>
    <w:rsid w:val="00FF0B4F"/>
    <w:rPr>
      <w:rFonts w:ascii="Times New Roman" w:eastAsia="Times New Roman" w:hAnsi="Times New Roman"/>
      <w:sz w:val="24"/>
      <w:szCs w:val="24"/>
    </w:rPr>
  </w:style>
  <w:style w:type="character" w:customStyle="1" w:styleId="ObjetducommentaireCar">
    <w:name w:val="Objet du commentaire Car"/>
    <w:basedOn w:val="CommentaireCar"/>
    <w:rsid w:val="00FF0B4F"/>
  </w:style>
  <w:style w:type="paragraph" w:customStyle="1" w:styleId="arttitle">
    <w:name w:val="arttitle"/>
    <w:basedOn w:val="p-ni"/>
    <w:uiPriority w:val="99"/>
    <w:rsid w:val="00FF0B4F"/>
    <w:rPr>
      <w:rFonts w:ascii="Arial" w:hAnsi="Arial" w:cs="Arial"/>
      <w:b/>
      <w:bCs/>
      <w:sz w:val="32"/>
      <w:szCs w:val="32"/>
    </w:rPr>
  </w:style>
  <w:style w:type="paragraph" w:customStyle="1" w:styleId="p-ni">
    <w:name w:val="p-ni"/>
    <w:basedOn w:val="p"/>
    <w:uiPriority w:val="99"/>
    <w:rsid w:val="00FF0B4F"/>
    <w:pPr>
      <w:spacing w:after="240"/>
      <w:ind w:firstLine="0"/>
    </w:pPr>
  </w:style>
  <w:style w:type="paragraph" w:customStyle="1" w:styleId="p">
    <w:name w:val="p"/>
    <w:uiPriority w:val="99"/>
    <w:rsid w:val="00FF0B4F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ug">
    <w:name w:val="aug"/>
    <w:basedOn w:val="p-ni"/>
    <w:uiPriority w:val="99"/>
    <w:rsid w:val="00FF0B4F"/>
  </w:style>
  <w:style w:type="paragraph" w:customStyle="1" w:styleId="aff">
    <w:name w:val="aff"/>
    <w:basedOn w:val="p-ni"/>
    <w:uiPriority w:val="99"/>
    <w:rsid w:val="00FF0B4F"/>
    <w:rPr>
      <w:i/>
      <w:iCs/>
    </w:rPr>
  </w:style>
  <w:style w:type="paragraph" w:customStyle="1" w:styleId="abs">
    <w:name w:val="abs"/>
    <w:basedOn w:val="p-ni"/>
    <w:next w:val="p"/>
    <w:uiPriority w:val="99"/>
    <w:rsid w:val="00FF0B4F"/>
    <w:rPr>
      <w:b/>
      <w:bCs/>
    </w:rPr>
  </w:style>
  <w:style w:type="paragraph" w:customStyle="1" w:styleId="bibcit">
    <w:name w:val="bibcit"/>
    <w:basedOn w:val="p-ni"/>
    <w:uiPriority w:val="99"/>
    <w:rsid w:val="00FF0B4F"/>
    <w:pPr>
      <w:spacing w:after="120"/>
    </w:pPr>
  </w:style>
  <w:style w:type="paragraph" w:customStyle="1" w:styleId="ack">
    <w:name w:val="ack"/>
    <w:basedOn w:val="p-ni"/>
    <w:uiPriority w:val="99"/>
    <w:rsid w:val="00FF0B4F"/>
    <w:rPr>
      <w:sz w:val="20"/>
      <w:szCs w:val="20"/>
    </w:rPr>
  </w:style>
  <w:style w:type="paragraph" w:customStyle="1" w:styleId="meth1hd">
    <w:name w:val="meth1hd"/>
    <w:basedOn w:val="p-ni"/>
    <w:next w:val="meth1"/>
    <w:uiPriority w:val="99"/>
    <w:rsid w:val="00FF0B4F"/>
  </w:style>
  <w:style w:type="paragraph" w:customStyle="1" w:styleId="meth1">
    <w:name w:val="meth1"/>
    <w:basedOn w:val="meth1hd"/>
    <w:uiPriority w:val="99"/>
    <w:rsid w:val="00FF0B4F"/>
    <w:pPr>
      <w:ind w:firstLine="567"/>
    </w:pPr>
  </w:style>
  <w:style w:type="paragraph" w:customStyle="1" w:styleId="meth1ttl">
    <w:name w:val="meth1ttl"/>
    <w:basedOn w:val="meth1hd"/>
    <w:uiPriority w:val="99"/>
    <w:rsid w:val="00FF0B4F"/>
    <w:rPr>
      <w:b/>
      <w:bCs/>
    </w:rPr>
  </w:style>
  <w:style w:type="paragraph" w:customStyle="1" w:styleId="received">
    <w:name w:val="received"/>
    <w:basedOn w:val="p-ni"/>
    <w:uiPriority w:val="99"/>
    <w:rsid w:val="00FF0B4F"/>
    <w:rPr>
      <w:sz w:val="20"/>
      <w:szCs w:val="20"/>
    </w:rPr>
  </w:style>
  <w:style w:type="paragraph" w:customStyle="1" w:styleId="corr">
    <w:name w:val="corr"/>
    <w:basedOn w:val="meth1ttl"/>
    <w:uiPriority w:val="99"/>
    <w:rsid w:val="00FF0B4F"/>
    <w:rPr>
      <w:b w:val="0"/>
      <w:bCs w:val="0"/>
      <w:sz w:val="20"/>
      <w:szCs w:val="20"/>
    </w:rPr>
  </w:style>
  <w:style w:type="paragraph" w:customStyle="1" w:styleId="LEGEND">
    <w:name w:val="LEGEND"/>
    <w:basedOn w:val="p-ni"/>
    <w:uiPriority w:val="99"/>
    <w:rsid w:val="00FF0B4F"/>
    <w:rPr>
      <w:rFonts w:ascii="Arial" w:hAnsi="Arial" w:cs="Arial"/>
    </w:rPr>
  </w:style>
  <w:style w:type="paragraph" w:customStyle="1" w:styleId="TBLTTL">
    <w:name w:val="TBLTTL"/>
    <w:basedOn w:val="TBLROW"/>
    <w:uiPriority w:val="99"/>
    <w:rsid w:val="00FF0B4F"/>
    <w:rPr>
      <w:b/>
      <w:bCs/>
      <w:sz w:val="24"/>
      <w:szCs w:val="24"/>
    </w:rPr>
  </w:style>
  <w:style w:type="paragraph" w:customStyle="1" w:styleId="TBLROW">
    <w:name w:val="TBLROW"/>
    <w:basedOn w:val="p-ni"/>
    <w:uiPriority w:val="99"/>
    <w:rsid w:val="00FF0B4F"/>
    <w:pPr>
      <w:spacing w:line="360" w:lineRule="atLeast"/>
    </w:pPr>
    <w:rPr>
      <w:rFonts w:ascii="Arial" w:hAnsi="Arial" w:cs="Arial"/>
      <w:sz w:val="20"/>
      <w:szCs w:val="20"/>
    </w:rPr>
  </w:style>
  <w:style w:type="paragraph" w:customStyle="1" w:styleId="TBLFN">
    <w:name w:val="TBLFN"/>
    <w:basedOn w:val="TBLROW"/>
    <w:uiPriority w:val="99"/>
    <w:rsid w:val="00FF0B4F"/>
  </w:style>
  <w:style w:type="paragraph" w:customStyle="1" w:styleId="footnote">
    <w:name w:val="footnote"/>
    <w:basedOn w:val="p-ni"/>
    <w:uiPriority w:val="99"/>
    <w:rsid w:val="00FF0B4F"/>
    <w:rPr>
      <w:sz w:val="20"/>
      <w:szCs w:val="20"/>
    </w:rPr>
  </w:style>
  <w:style w:type="paragraph" w:customStyle="1" w:styleId="sec1ttl">
    <w:name w:val="sec1ttl"/>
    <w:basedOn w:val="abs"/>
    <w:uiPriority w:val="99"/>
    <w:rsid w:val="00FF0B4F"/>
  </w:style>
  <w:style w:type="paragraph" w:customStyle="1" w:styleId="fd">
    <w:name w:val="fd"/>
    <w:basedOn w:val="p-ni"/>
    <w:uiPriority w:val="99"/>
    <w:rsid w:val="00FF0B4F"/>
    <w:pPr>
      <w:tabs>
        <w:tab w:val="right" w:pos="8505"/>
      </w:tabs>
    </w:pPr>
  </w:style>
  <w:style w:type="paragraph" w:customStyle="1" w:styleId="BX">
    <w:name w:val="BX"/>
    <w:basedOn w:val="LEGEND"/>
    <w:uiPriority w:val="99"/>
    <w:rsid w:val="00FF0B4F"/>
  </w:style>
  <w:style w:type="paragraph" w:customStyle="1" w:styleId="supp">
    <w:name w:val="supp"/>
    <w:basedOn w:val="ack"/>
    <w:uiPriority w:val="99"/>
    <w:rsid w:val="00FF0B4F"/>
  </w:style>
  <w:style w:type="paragraph" w:styleId="BodyText">
    <w:name w:val="Body Text"/>
    <w:basedOn w:val="Normal"/>
    <w:link w:val="BodyTextChar"/>
    <w:uiPriority w:val="99"/>
    <w:rsid w:val="00FF0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0B4F"/>
    <w:rPr>
      <w:rFonts w:ascii="Arial" w:eastAsia="Times New Roman" w:hAnsi="Arial" w:cs="Arial"/>
      <w:b/>
      <w:bCs/>
      <w:sz w:val="24"/>
      <w:szCs w:val="24"/>
    </w:rPr>
  </w:style>
  <w:style w:type="paragraph" w:customStyle="1" w:styleId="bodytext0">
    <w:name w:val="bodytext"/>
    <w:basedOn w:val="Normal"/>
    <w:uiPriority w:val="99"/>
    <w:rsid w:val="00FF0B4F"/>
    <w:pPr>
      <w:spacing w:after="0" w:line="312" w:lineRule="auto"/>
      <w:jc w:val="both"/>
    </w:pPr>
    <w:rPr>
      <w:rFonts w:ascii="Times" w:eastAsia="Times New Roman" w:hAnsi="Times" w:cs="Times"/>
      <w:sz w:val="20"/>
      <w:szCs w:val="20"/>
    </w:rPr>
  </w:style>
  <w:style w:type="character" w:customStyle="1" w:styleId="ti2">
    <w:name w:val="ti2"/>
    <w:basedOn w:val="DefaultParagraphFont"/>
    <w:rsid w:val="00FF0B4F"/>
    <w:rPr>
      <w:sz w:val="22"/>
      <w:szCs w:val="22"/>
    </w:rPr>
  </w:style>
  <w:style w:type="paragraph" w:customStyle="1" w:styleId="ColorfulShading-Accent11">
    <w:name w:val="Colorful Shading - Accent 11"/>
    <w:hidden/>
    <w:uiPriority w:val="71"/>
    <w:rsid w:val="00FF0B4F"/>
    <w:rPr>
      <w:rFonts w:ascii="Calibri" w:eastAsia="Calibri" w:hAnsi="Calibri" w:cs="Times New Roman"/>
      <w:sz w:val="22"/>
      <w:szCs w:val="22"/>
    </w:rPr>
  </w:style>
  <w:style w:type="character" w:customStyle="1" w:styleId="citation-abbreviation3">
    <w:name w:val="citation-abbreviation3"/>
    <w:basedOn w:val="DefaultParagraphFont"/>
    <w:rsid w:val="00FF0B4F"/>
  </w:style>
  <w:style w:type="character" w:styleId="LineNumber">
    <w:name w:val="line number"/>
    <w:basedOn w:val="DefaultParagraphFont"/>
    <w:rsid w:val="00FF0B4F"/>
  </w:style>
  <w:style w:type="paragraph" w:styleId="NormalWeb">
    <w:name w:val="Normal (Web)"/>
    <w:basedOn w:val="Normal"/>
    <w:uiPriority w:val="99"/>
    <w:semiHidden/>
    <w:unhideWhenUsed/>
    <w:rsid w:val="00FF0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Macintosh Word</Application>
  <DocSecurity>0</DocSecurity>
  <Lines>31</Lines>
  <Paragraphs>7</Paragraphs>
  <ScaleCrop>false</ScaleCrop>
  <Company>Broad Institute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Li-Jun Ma</dc:creator>
  <cp:keywords/>
  <cp:lastModifiedBy>Li-Jun Ma</cp:lastModifiedBy>
  <cp:revision>1</cp:revision>
  <dcterms:created xsi:type="dcterms:W3CDTF">2011-06-08T18:05:00Z</dcterms:created>
  <dcterms:modified xsi:type="dcterms:W3CDTF">2011-06-08T18:05:00Z</dcterms:modified>
</cp:coreProperties>
</file>