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D77A4" w:rsidRDefault="00DD77A4" w:rsidP="004570A0">
      <w:pPr>
        <w:rPr>
          <w:b/>
          <w:sz w:val="28"/>
        </w:rPr>
      </w:pPr>
      <w:r>
        <w:rPr>
          <w:b/>
          <w:sz w:val="28"/>
        </w:rPr>
        <w:t>Figure S4.</w:t>
      </w:r>
    </w:p>
    <w:p w:rsidR="004570A0" w:rsidRPr="004570A0" w:rsidRDefault="004570A0" w:rsidP="004570A0">
      <w:pPr>
        <w:rPr>
          <w:b/>
          <w:sz w:val="28"/>
        </w:rPr>
      </w:pPr>
      <w:r w:rsidRPr="004570A0">
        <w:rPr>
          <w:b/>
          <w:sz w:val="28"/>
        </w:rPr>
        <w:t xml:space="preserve">Detailed description of the </w:t>
      </w:r>
      <w:r w:rsidR="00DD77A4">
        <w:rPr>
          <w:b/>
          <w:sz w:val="28"/>
        </w:rPr>
        <w:t>method used</w:t>
      </w:r>
      <w:r w:rsidRPr="004570A0">
        <w:rPr>
          <w:b/>
          <w:sz w:val="28"/>
        </w:rPr>
        <w:t xml:space="preserve"> for 454 data filtering, analysis and annotation. </w:t>
      </w:r>
    </w:p>
    <w:p w:rsidR="007630B6" w:rsidRDefault="007630B6" w:rsidP="007630B6">
      <w:pPr>
        <w:pStyle w:val="Titre2"/>
      </w:pPr>
      <w:r w:rsidRPr="00726394">
        <w:t xml:space="preserve">Step </w:t>
      </w:r>
      <w:r>
        <w:t>0</w:t>
      </w:r>
      <w:r w:rsidRPr="00726394">
        <w:t xml:space="preserve">: </w:t>
      </w:r>
      <w:r>
        <w:t>Quality control – Sequence length distribution</w:t>
      </w:r>
    </w:p>
    <w:p w:rsidR="00C93E19" w:rsidRDefault="007630B6" w:rsidP="007630B6">
      <w:r w:rsidRPr="007630B6">
        <w:t>Sequences</w:t>
      </w:r>
      <w:r w:rsidRPr="00726394">
        <w:t xml:space="preserve"> produced by 454</w:t>
      </w:r>
      <w:r>
        <w:t xml:space="preserve"> are parsed and their length is computed and printed in a separated file.</w:t>
      </w:r>
    </w:p>
    <w:p w:rsidR="007630B6" w:rsidRDefault="007630B6" w:rsidP="007630B6">
      <w:r>
        <w:t>A R</w:t>
      </w:r>
      <w:r w:rsidR="00241D76">
        <w:rPr>
          <w:rStyle w:val="Marquenotebasdepage"/>
        </w:rPr>
        <w:footnoteReference w:id="2"/>
      </w:r>
      <w:r>
        <w:t xml:space="preserve"> script uses these lengths to produce an image showing distribution of length values</w:t>
      </w:r>
      <w:r w:rsidR="00FF27E8">
        <w:t>, which provides</w:t>
      </w:r>
      <w:r>
        <w:t xml:space="preserve"> a rough idea of the </w:t>
      </w:r>
      <w:r w:rsidR="00FF27E8">
        <w:t xml:space="preserve">run </w:t>
      </w:r>
      <w:r>
        <w:t>quality.</w:t>
      </w:r>
    </w:p>
    <w:p w:rsidR="007630B6" w:rsidRDefault="007630B6" w:rsidP="007630B6">
      <w:pPr>
        <w:pStyle w:val="Titre2"/>
      </w:pPr>
      <w:r>
        <w:t xml:space="preserve">Step 1: </w:t>
      </w:r>
      <w:r w:rsidR="00A03B13">
        <w:t xml:space="preserve">Sequence </w:t>
      </w:r>
      <w:r w:rsidR="00C65AEF">
        <w:t>(de)</w:t>
      </w:r>
      <w:r w:rsidR="00A03B13">
        <w:t>composition</w:t>
      </w:r>
    </w:p>
    <w:p w:rsidR="00D74700" w:rsidRDefault="007630B6" w:rsidP="007630B6">
      <w:r>
        <w:t>A fi</w:t>
      </w:r>
      <w:r w:rsidR="002616A5">
        <w:t xml:space="preserve">le containing MID </w:t>
      </w:r>
      <w:r w:rsidR="00D74700">
        <w:t xml:space="preserve">and primer </w:t>
      </w:r>
      <w:r w:rsidR="002616A5">
        <w:t xml:space="preserve">sequences </w:t>
      </w:r>
      <w:r>
        <w:t>is created</w:t>
      </w:r>
      <w:r w:rsidR="002616A5">
        <w:t xml:space="preserve">. </w:t>
      </w:r>
      <w:r w:rsidR="00D74700">
        <w:t xml:space="preserve">Primers can be specific for V (forward primers) or C or J  (reverse primers). </w:t>
      </w:r>
      <w:r w:rsidR="002616A5">
        <w:t>The elements of this list are hereafter called “tags”</w:t>
      </w:r>
      <w:r w:rsidR="00D74700">
        <w:t xml:space="preserve">. </w:t>
      </w:r>
    </w:p>
    <w:p w:rsidR="007630B6" w:rsidRDefault="007630B6" w:rsidP="007630B6"/>
    <w:p w:rsidR="007630B6" w:rsidRPr="008B7B7D" w:rsidRDefault="007630B6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(…)</w:t>
      </w:r>
    </w:p>
    <w:p w:rsidR="007630B6" w:rsidRPr="008B7B7D" w:rsidRDefault="007630B6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&gt;MID-</w:t>
      </w:r>
      <w:r w:rsidRPr="008B7B7D">
        <w:rPr>
          <w:rFonts w:ascii="Courier New" w:hAnsi="Courier New" w:cs="Courier New"/>
          <w:b/>
          <w:sz w:val="16"/>
          <w:szCs w:val="16"/>
        </w:rPr>
        <w:t>x</w:t>
      </w:r>
    </w:p>
    <w:p w:rsidR="007630B6" w:rsidRPr="008B7B7D" w:rsidRDefault="007630B6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ACGAGTGCGT</w:t>
      </w:r>
    </w:p>
    <w:p w:rsidR="00A03B13" w:rsidRPr="008B7B7D" w:rsidRDefault="00A03B13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(…)</w:t>
      </w:r>
    </w:p>
    <w:p w:rsidR="00A03B13" w:rsidRPr="008B7B7D" w:rsidRDefault="00A03B13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&gt;VH4</w:t>
      </w:r>
    </w:p>
    <w:p w:rsidR="00A03B13" w:rsidRPr="008B7B7D" w:rsidRDefault="00A03B13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ACTCTGGTTCAACAGATGCTCCAGTC</w:t>
      </w:r>
    </w:p>
    <w:p w:rsidR="00F80853" w:rsidRDefault="00A03B13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 xml:space="preserve"> </w:t>
      </w:r>
      <w:r w:rsidR="007630B6" w:rsidRPr="008B7B7D">
        <w:rPr>
          <w:rFonts w:ascii="Courier New" w:hAnsi="Courier New" w:cs="Courier New"/>
          <w:sz w:val="16"/>
          <w:szCs w:val="16"/>
        </w:rPr>
        <w:t>(…)</w:t>
      </w:r>
    </w:p>
    <w:p w:rsidR="00F80853" w:rsidRDefault="00F80853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630B6" w:rsidRPr="00F80853" w:rsidRDefault="00D74700" w:rsidP="00A0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color w:val="0000FF"/>
          <w:sz w:val="16"/>
          <w:szCs w:val="16"/>
        </w:rPr>
      </w:pPr>
      <w:r w:rsidRPr="00D74700">
        <w:rPr>
          <w:rFonts w:ascii="Courier New" w:hAnsi="Courier New" w:cs="Courier New"/>
          <w:b/>
          <w:color w:val="0000FF"/>
          <w:sz w:val="16"/>
          <w:szCs w:val="16"/>
          <w:u w:val="single"/>
        </w:rPr>
        <w:t>Important c</w:t>
      </w:r>
      <w:r w:rsidR="00F80853" w:rsidRPr="00D74700">
        <w:rPr>
          <w:rFonts w:ascii="Courier New" w:hAnsi="Courier New" w:cs="Courier New"/>
          <w:b/>
          <w:color w:val="0000FF"/>
          <w:sz w:val="16"/>
          <w:szCs w:val="16"/>
          <w:u w:val="single"/>
        </w:rPr>
        <w:t>onvention</w:t>
      </w:r>
      <w:r w:rsidR="00F80853" w:rsidRPr="00F80853">
        <w:rPr>
          <w:rFonts w:ascii="Courier New" w:hAnsi="Courier New" w:cs="Courier New"/>
          <w:b/>
          <w:color w:val="0000FF"/>
          <w:sz w:val="16"/>
          <w:szCs w:val="16"/>
        </w:rPr>
        <w:t xml:space="preserve">: “the sequences of J and C primers </w:t>
      </w:r>
      <w:r>
        <w:rPr>
          <w:rFonts w:ascii="Courier New" w:hAnsi="Courier New" w:cs="Courier New"/>
          <w:b/>
          <w:color w:val="0000FF"/>
          <w:sz w:val="16"/>
          <w:szCs w:val="16"/>
        </w:rPr>
        <w:t xml:space="preserve">are </w:t>
      </w:r>
      <w:r w:rsidR="00F80853" w:rsidRPr="00F80853">
        <w:rPr>
          <w:rFonts w:ascii="Courier New" w:hAnsi="Courier New" w:cs="Courier New"/>
          <w:b/>
          <w:color w:val="0000FF"/>
          <w:sz w:val="16"/>
          <w:szCs w:val="16"/>
        </w:rPr>
        <w:t>given in this file as the corresponding str</w:t>
      </w:r>
      <w:r w:rsidR="00F80853">
        <w:rPr>
          <w:rFonts w:ascii="Courier New" w:hAnsi="Courier New" w:cs="Courier New"/>
          <w:b/>
          <w:color w:val="0000FF"/>
          <w:sz w:val="16"/>
          <w:szCs w:val="16"/>
        </w:rPr>
        <w:t>e</w:t>
      </w:r>
      <w:r>
        <w:rPr>
          <w:rFonts w:ascii="Courier New" w:hAnsi="Courier New" w:cs="Courier New"/>
          <w:b/>
          <w:color w:val="0000FF"/>
          <w:sz w:val="16"/>
          <w:szCs w:val="16"/>
        </w:rPr>
        <w:t>tch</w:t>
      </w:r>
      <w:r w:rsidR="00F80853" w:rsidRPr="00F80853">
        <w:rPr>
          <w:rFonts w:ascii="Courier New" w:hAnsi="Courier New" w:cs="Courier New"/>
          <w:b/>
          <w:color w:val="0000FF"/>
          <w:sz w:val="16"/>
          <w:szCs w:val="16"/>
        </w:rPr>
        <w:t xml:space="preserve"> on the 5</w:t>
      </w:r>
      <w:r w:rsidR="00AA05DA">
        <w:rPr>
          <w:rFonts w:ascii="Courier New" w:hAnsi="Courier New" w:cs="Courier New"/>
          <w:b/>
          <w:color w:val="0000FF"/>
          <w:sz w:val="16"/>
          <w:szCs w:val="16"/>
        </w:rPr>
        <w:t>’</w:t>
      </w:r>
      <w:r>
        <w:rPr>
          <w:rFonts w:ascii="Courier New" w:hAnsi="Courier New" w:cs="Courier New"/>
          <w:b/>
          <w:color w:val="0000FF"/>
          <w:sz w:val="16"/>
          <w:szCs w:val="16"/>
        </w:rPr>
        <w:t>-&gt;</w:t>
      </w:r>
      <w:r w:rsidR="00AA05DA">
        <w:rPr>
          <w:rFonts w:ascii="Courier New" w:hAnsi="Courier New" w:cs="Courier New"/>
          <w:b/>
          <w:color w:val="0000FF"/>
          <w:sz w:val="16"/>
          <w:szCs w:val="16"/>
        </w:rPr>
        <w:t xml:space="preserve">3’ </w:t>
      </w:r>
      <w:r>
        <w:rPr>
          <w:rFonts w:ascii="Courier New" w:hAnsi="Courier New" w:cs="Courier New"/>
          <w:b/>
          <w:color w:val="0000FF"/>
          <w:sz w:val="16"/>
          <w:szCs w:val="16"/>
        </w:rPr>
        <w:t>(</w:t>
      </w:r>
      <w:r w:rsidR="00AA05DA">
        <w:rPr>
          <w:rFonts w:ascii="Courier New" w:hAnsi="Courier New" w:cs="Courier New"/>
          <w:b/>
          <w:color w:val="0000FF"/>
          <w:sz w:val="16"/>
          <w:szCs w:val="16"/>
        </w:rPr>
        <w:t>coding sequence</w:t>
      </w:r>
      <w:r>
        <w:rPr>
          <w:rFonts w:ascii="Courier New" w:hAnsi="Courier New" w:cs="Courier New"/>
          <w:b/>
          <w:color w:val="0000FF"/>
          <w:sz w:val="16"/>
          <w:szCs w:val="16"/>
        </w:rPr>
        <w:t>)</w:t>
      </w:r>
      <w:r w:rsidR="00AA05DA">
        <w:rPr>
          <w:rFonts w:ascii="Courier New" w:hAnsi="Courier New" w:cs="Courier New"/>
          <w:b/>
          <w:color w:val="0000FF"/>
          <w:sz w:val="16"/>
          <w:szCs w:val="16"/>
        </w:rPr>
        <w:t xml:space="preserve"> of the cDNA</w:t>
      </w:r>
      <w:r w:rsidR="00F80853" w:rsidRPr="00F80853">
        <w:rPr>
          <w:rFonts w:ascii="Courier New" w:hAnsi="Courier New" w:cs="Courier New"/>
          <w:b/>
          <w:color w:val="0000FF"/>
          <w:sz w:val="16"/>
          <w:szCs w:val="16"/>
        </w:rPr>
        <w:t>, i</w:t>
      </w:r>
      <w:r w:rsidR="00AA05DA">
        <w:rPr>
          <w:rFonts w:ascii="Courier New" w:hAnsi="Courier New" w:cs="Courier New"/>
          <w:b/>
          <w:color w:val="0000FF"/>
          <w:sz w:val="16"/>
          <w:szCs w:val="16"/>
        </w:rPr>
        <w:t>.</w:t>
      </w:r>
      <w:r w:rsidR="00F80853" w:rsidRPr="00F80853">
        <w:rPr>
          <w:rFonts w:ascii="Courier New" w:hAnsi="Courier New" w:cs="Courier New"/>
          <w:b/>
          <w:color w:val="0000FF"/>
          <w:sz w:val="16"/>
          <w:szCs w:val="16"/>
        </w:rPr>
        <w:t>e</w:t>
      </w:r>
      <w:r w:rsidR="00AA05DA">
        <w:rPr>
          <w:rFonts w:ascii="Courier New" w:hAnsi="Courier New" w:cs="Courier New"/>
          <w:b/>
          <w:color w:val="0000FF"/>
          <w:sz w:val="16"/>
          <w:szCs w:val="16"/>
        </w:rPr>
        <w:t>.</w:t>
      </w:r>
      <w:r w:rsidR="00F80853" w:rsidRPr="00F80853">
        <w:rPr>
          <w:rFonts w:ascii="Courier New" w:hAnsi="Courier New" w:cs="Courier New"/>
          <w:b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/>
          <w:color w:val="0000FF"/>
          <w:sz w:val="16"/>
          <w:szCs w:val="16"/>
        </w:rPr>
        <w:t xml:space="preserve">as </w:t>
      </w:r>
      <w:r w:rsidR="00F80853" w:rsidRPr="00F80853">
        <w:rPr>
          <w:rFonts w:ascii="Courier New" w:hAnsi="Courier New" w:cs="Courier New"/>
          <w:b/>
          <w:color w:val="0000FF"/>
          <w:sz w:val="16"/>
          <w:szCs w:val="16"/>
        </w:rPr>
        <w:t>the RC of the sequence of the primer itself”</w:t>
      </w:r>
    </w:p>
    <w:p w:rsidR="007630B6" w:rsidRPr="00AA63D8" w:rsidRDefault="007630B6" w:rsidP="007630B6">
      <w:r>
        <w:t>(</w:t>
      </w:r>
      <w:r>
        <w:rPr>
          <w:b/>
        </w:rPr>
        <w:t>x</w:t>
      </w:r>
      <w:r w:rsidR="00A03B13">
        <w:t xml:space="preserve"> takes different values 1,2,3, …</w:t>
      </w:r>
      <w:r>
        <w:t>)</w:t>
      </w:r>
    </w:p>
    <w:p w:rsidR="00D74700" w:rsidRDefault="007630B6" w:rsidP="007630B6">
      <w:r>
        <w:t xml:space="preserve">For each 454 </w:t>
      </w:r>
      <w:r w:rsidR="00EF5BCD">
        <w:t>tags</w:t>
      </w:r>
      <w:r>
        <w:t xml:space="preserve">, we </w:t>
      </w:r>
      <w:r w:rsidR="00F80853">
        <w:t>search</w:t>
      </w:r>
      <w:r w:rsidR="00D74700">
        <w:t>,</w:t>
      </w:r>
      <w:r>
        <w:t xml:space="preserve"> f</w:t>
      </w:r>
      <w:r w:rsidR="00F80853">
        <w:t>rom</w:t>
      </w:r>
      <w:r>
        <w:t xml:space="preserve"> the </w:t>
      </w:r>
      <w:r w:rsidR="00D74700">
        <w:t>5’</w:t>
      </w:r>
      <w:r>
        <w:t xml:space="preserve"> </w:t>
      </w:r>
      <w:r w:rsidR="00F80853">
        <w:t>end</w:t>
      </w:r>
      <w:r w:rsidR="00442A5B">
        <w:t xml:space="preserve"> of the sequence</w:t>
      </w:r>
      <w:r w:rsidR="00D74700">
        <w:t xml:space="preserve"> towards 3’</w:t>
      </w:r>
      <w:r w:rsidR="00442A5B">
        <w:t>, for similarities</w:t>
      </w:r>
      <w:r w:rsidR="00F80853">
        <w:t xml:space="preserve"> with </w:t>
      </w:r>
      <w:r w:rsidR="00D74700">
        <w:t xml:space="preserve">each of </w:t>
      </w:r>
      <w:r w:rsidR="00F80853">
        <w:t xml:space="preserve">these sequences, </w:t>
      </w:r>
      <w:r>
        <w:t>using JAligner java library</w:t>
      </w:r>
      <w:r>
        <w:rPr>
          <w:rStyle w:val="Marquenotebasdepage"/>
        </w:rPr>
        <w:footnoteReference w:id="3"/>
      </w:r>
      <w:r>
        <w:t xml:space="preserve">, either in forward or reverse direction.  We decide that a </w:t>
      </w:r>
      <w:r w:rsidR="00442A5B">
        <w:t>similarity</w:t>
      </w:r>
      <w:r>
        <w:t xml:space="preserve"> is relevant if the score returned by </w:t>
      </w:r>
      <w:r w:rsidRPr="00A5632A">
        <w:t>SmithWatermanGotoh.align</w:t>
      </w:r>
      <w:r>
        <w:t xml:space="preserve"> method, divided by </w:t>
      </w:r>
      <w:r w:rsidR="00D74700">
        <w:t xml:space="preserve">the </w:t>
      </w:r>
      <w:r w:rsidR="002616A5">
        <w:t>tag</w:t>
      </w:r>
      <w:r>
        <w:t xml:space="preserve"> sequence length is greater than 0.75. </w:t>
      </w:r>
      <w:r w:rsidR="00D74700">
        <w:t xml:space="preserve">This threshold has been set up empirically to allow one or two substitutions but no more. </w:t>
      </w:r>
    </w:p>
    <w:p w:rsidR="007630B6" w:rsidRDefault="007630B6" w:rsidP="007630B6">
      <w:r>
        <w:t xml:space="preserve">If a </w:t>
      </w:r>
      <w:r w:rsidR="00EF5BCD">
        <w:t>similarity</w:t>
      </w:r>
      <w:r>
        <w:t xml:space="preserve"> is found, we report it in output file, together with </w:t>
      </w:r>
      <w:r w:rsidR="00D74700">
        <w:t>the orientation and position of the hit on the sequence</w:t>
      </w:r>
      <w:r w:rsidR="00A03B13">
        <w:t>:</w:t>
      </w:r>
      <w:r w:rsidR="00F80853">
        <w:t xml:space="preserve"> </w:t>
      </w:r>
    </w:p>
    <w:p w:rsidR="00A03B13" w:rsidRPr="008B7B7D" w:rsidRDefault="00A03B13" w:rsidP="00EA3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  <w:tab w:val="left" w:pos="3261"/>
        </w:tabs>
        <w:rPr>
          <w:sz w:val="16"/>
          <w:szCs w:val="16"/>
        </w:rPr>
      </w:pPr>
      <w:r w:rsidRPr="008B7B7D">
        <w:rPr>
          <w:sz w:val="16"/>
          <w:szCs w:val="16"/>
        </w:rPr>
        <w:t>#Sequence ID</w:t>
      </w:r>
      <w:r w:rsidRPr="008B7B7D">
        <w:rPr>
          <w:sz w:val="16"/>
          <w:szCs w:val="16"/>
        </w:rPr>
        <w:tab/>
        <w:t>#Length</w:t>
      </w:r>
      <w:r w:rsidR="00EA3633" w:rsidRPr="008B7B7D">
        <w:rPr>
          <w:sz w:val="16"/>
          <w:szCs w:val="16"/>
        </w:rPr>
        <w:tab/>
      </w:r>
      <w:r w:rsidRPr="008B7B7D">
        <w:rPr>
          <w:sz w:val="16"/>
          <w:szCs w:val="16"/>
        </w:rPr>
        <w:t>#</w:t>
      </w:r>
      <w:r w:rsidR="00442A5B">
        <w:rPr>
          <w:sz w:val="16"/>
          <w:szCs w:val="16"/>
        </w:rPr>
        <w:t>Similarities</w:t>
      </w:r>
    </w:p>
    <w:p w:rsidR="00A03B13" w:rsidRPr="008B7B7D" w:rsidRDefault="00A03B13" w:rsidP="00EA3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  <w:tab w:val="left" w:pos="3261"/>
        </w:tabs>
        <w:rPr>
          <w:sz w:val="16"/>
          <w:szCs w:val="16"/>
        </w:rPr>
      </w:pPr>
      <w:r w:rsidRPr="008B7B7D">
        <w:rPr>
          <w:sz w:val="16"/>
          <w:szCs w:val="16"/>
        </w:rPr>
        <w:t>WFSY8M05GE54O</w:t>
      </w:r>
      <w:r w:rsidRPr="008B7B7D">
        <w:rPr>
          <w:sz w:val="16"/>
          <w:szCs w:val="16"/>
        </w:rPr>
        <w:tab/>
      </w:r>
      <w:r w:rsidR="00EA3633" w:rsidRPr="008B7B7D">
        <w:rPr>
          <w:sz w:val="16"/>
          <w:szCs w:val="16"/>
        </w:rPr>
        <w:t>87</w:t>
      </w:r>
      <w:r w:rsidR="00EA3633" w:rsidRPr="008B7B7D">
        <w:rPr>
          <w:sz w:val="16"/>
          <w:szCs w:val="16"/>
        </w:rPr>
        <w:tab/>
      </w:r>
      <w:r w:rsidRPr="008B7B7D">
        <w:rPr>
          <w:sz w:val="16"/>
          <w:szCs w:val="16"/>
        </w:rPr>
        <w:t>MID-4</w:t>
      </w:r>
      <w:r w:rsidR="00442A5B" w:rsidRPr="008B7B7D">
        <w:rPr>
          <w:sz w:val="16"/>
          <w:szCs w:val="16"/>
        </w:rPr>
        <w:t xml:space="preserve"> </w:t>
      </w:r>
      <w:r w:rsidRPr="008B7B7D">
        <w:rPr>
          <w:sz w:val="16"/>
          <w:szCs w:val="16"/>
        </w:rPr>
        <w:t>_F;1</w:t>
      </w:r>
      <w:r w:rsidRPr="008B7B7D">
        <w:rPr>
          <w:sz w:val="16"/>
          <w:szCs w:val="16"/>
        </w:rPr>
        <w:tab/>
        <w:t>VH5.1_F;11</w:t>
      </w:r>
    </w:p>
    <w:p w:rsidR="00A03B13" w:rsidRPr="008B7B7D" w:rsidRDefault="00A03B13" w:rsidP="00EA3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  <w:tab w:val="left" w:pos="3261"/>
        </w:tabs>
        <w:rPr>
          <w:sz w:val="16"/>
          <w:szCs w:val="16"/>
        </w:rPr>
      </w:pPr>
      <w:r w:rsidRPr="008B7B7D">
        <w:rPr>
          <w:sz w:val="16"/>
          <w:szCs w:val="16"/>
        </w:rPr>
        <w:t>GWFSY8M05GMWW6</w:t>
      </w:r>
      <w:r w:rsidRPr="008B7B7D">
        <w:rPr>
          <w:sz w:val="16"/>
          <w:szCs w:val="16"/>
        </w:rPr>
        <w:tab/>
        <w:t>171</w:t>
      </w:r>
    </w:p>
    <w:p w:rsidR="00A03B13" w:rsidRPr="008B7B7D" w:rsidRDefault="00A03B13" w:rsidP="00EA3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  <w:tab w:val="left" w:pos="3261"/>
        </w:tabs>
        <w:rPr>
          <w:sz w:val="16"/>
          <w:szCs w:val="16"/>
        </w:rPr>
      </w:pPr>
      <w:r w:rsidRPr="008B7B7D">
        <w:rPr>
          <w:sz w:val="16"/>
          <w:szCs w:val="16"/>
        </w:rPr>
        <w:t>GWFSY8M05GF4V6</w:t>
      </w:r>
      <w:r w:rsidRPr="008B7B7D">
        <w:rPr>
          <w:sz w:val="16"/>
          <w:szCs w:val="16"/>
        </w:rPr>
        <w:tab/>
        <w:t>44</w:t>
      </w:r>
      <w:r w:rsidRPr="008B7B7D">
        <w:rPr>
          <w:sz w:val="16"/>
          <w:szCs w:val="16"/>
        </w:rPr>
        <w:tab/>
        <w:t>MID-4</w:t>
      </w:r>
      <w:r w:rsidR="00442A5B" w:rsidRPr="008B7B7D">
        <w:rPr>
          <w:sz w:val="16"/>
          <w:szCs w:val="16"/>
        </w:rPr>
        <w:t xml:space="preserve"> </w:t>
      </w:r>
      <w:r w:rsidRPr="008B7B7D">
        <w:rPr>
          <w:sz w:val="16"/>
          <w:szCs w:val="16"/>
        </w:rPr>
        <w:t>_F;1</w:t>
      </w:r>
      <w:r w:rsidRPr="008B7B7D">
        <w:rPr>
          <w:sz w:val="16"/>
          <w:szCs w:val="16"/>
        </w:rPr>
        <w:tab/>
        <w:t>Chtaucom_R;11</w:t>
      </w:r>
    </w:p>
    <w:p w:rsidR="00A03B13" w:rsidRPr="008B7B7D" w:rsidRDefault="00A03B13" w:rsidP="00EA3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  <w:tab w:val="left" w:pos="3261"/>
        </w:tabs>
        <w:rPr>
          <w:sz w:val="16"/>
          <w:szCs w:val="16"/>
        </w:rPr>
      </w:pPr>
      <w:r w:rsidRPr="008B7B7D">
        <w:rPr>
          <w:sz w:val="16"/>
          <w:szCs w:val="16"/>
        </w:rPr>
        <w:t>GWFSY8M05GFLXJ</w:t>
      </w:r>
      <w:r w:rsidRPr="008B7B7D">
        <w:rPr>
          <w:sz w:val="16"/>
          <w:szCs w:val="16"/>
        </w:rPr>
        <w:tab/>
        <w:t>133</w:t>
      </w:r>
      <w:r w:rsidRPr="008B7B7D">
        <w:rPr>
          <w:sz w:val="16"/>
          <w:szCs w:val="16"/>
        </w:rPr>
        <w:tab/>
        <w:t>MID-4_F;1</w:t>
      </w:r>
      <w:r w:rsidRPr="008B7B7D">
        <w:rPr>
          <w:sz w:val="16"/>
          <w:szCs w:val="16"/>
        </w:rPr>
        <w:tab/>
        <w:t>VH5.1_F;11</w:t>
      </w:r>
    </w:p>
    <w:p w:rsidR="00A03B13" w:rsidRPr="008B7B7D" w:rsidRDefault="00A03B13" w:rsidP="00EA3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  <w:tab w:val="left" w:pos="3261"/>
        </w:tabs>
        <w:rPr>
          <w:sz w:val="16"/>
          <w:szCs w:val="16"/>
        </w:rPr>
      </w:pPr>
      <w:r w:rsidRPr="008B7B7D">
        <w:rPr>
          <w:sz w:val="16"/>
          <w:szCs w:val="16"/>
        </w:rPr>
        <w:t>GWFSY8M05GG3NT</w:t>
      </w:r>
      <w:r w:rsidRPr="008B7B7D">
        <w:rPr>
          <w:sz w:val="16"/>
          <w:szCs w:val="16"/>
        </w:rPr>
        <w:tab/>
        <w:t>65</w:t>
      </w:r>
      <w:r w:rsidRPr="008B7B7D">
        <w:rPr>
          <w:sz w:val="16"/>
          <w:szCs w:val="16"/>
        </w:rPr>
        <w:tab/>
        <w:t>MID-8_F;1</w:t>
      </w:r>
      <w:r w:rsidRPr="008B7B7D">
        <w:rPr>
          <w:sz w:val="16"/>
          <w:szCs w:val="16"/>
        </w:rPr>
        <w:tab/>
        <w:t>Chm_F;35</w:t>
      </w:r>
      <w:r w:rsidRPr="008B7B7D">
        <w:rPr>
          <w:sz w:val="16"/>
          <w:szCs w:val="16"/>
        </w:rPr>
        <w:tab/>
        <w:t>MID-8_R;57</w:t>
      </w:r>
    </w:p>
    <w:p w:rsidR="00A03B13" w:rsidRDefault="00A03B13" w:rsidP="00A03B13"/>
    <w:p w:rsidR="00A03B13" w:rsidRDefault="00A03B13" w:rsidP="00A03B13">
      <w:pPr>
        <w:pStyle w:val="Titre2"/>
      </w:pPr>
      <w:r>
        <w:t xml:space="preserve">Step 2: Sequence </w:t>
      </w:r>
      <w:r w:rsidR="00EA3633">
        <w:t>selection</w:t>
      </w:r>
    </w:p>
    <w:p w:rsidR="002033C5" w:rsidRDefault="00EA3633" w:rsidP="00A03B13">
      <w:r>
        <w:t xml:space="preserve">In each sequence composition, we look for the most </w:t>
      </w:r>
      <w:r w:rsidR="00AA05DA">
        <w:t>right</w:t>
      </w:r>
      <w:r w:rsidR="002033C5">
        <w:t xml:space="preserve"> (i. e. 3’ side)</w:t>
      </w:r>
      <w:r w:rsidR="00AA05DA">
        <w:t xml:space="preserve"> </w:t>
      </w:r>
      <w:r w:rsidR="002033C5">
        <w:t xml:space="preserve">tag  - </w:t>
      </w:r>
      <w:r w:rsidR="00AA05DA">
        <w:t>with V in forward orientation, and C or J in reverse orientation</w:t>
      </w:r>
      <w:r w:rsidR="002033C5">
        <w:t xml:space="preserve"> -</w:t>
      </w:r>
      <w:r w:rsidR="00AA05DA">
        <w:t xml:space="preserve"> </w:t>
      </w:r>
      <w:r>
        <w:t xml:space="preserve">found </w:t>
      </w:r>
      <w:r w:rsidR="00AA05DA">
        <w:t>in</w:t>
      </w:r>
      <w:r>
        <w:t xml:space="preserve"> the first 75 nucleotides.</w:t>
      </w:r>
      <w:r w:rsidR="002033C5">
        <w:t xml:space="preserve"> This value has been set up empirically to take into account multiple barcode/primer integration in the beginning of the sequence. </w:t>
      </w:r>
    </w:p>
    <w:p w:rsidR="00BF37CA" w:rsidRDefault="00BF37CA" w:rsidP="00A03B13">
      <w:r>
        <w:t xml:space="preserve"> If </w:t>
      </w:r>
      <w:r w:rsidR="002033C5">
        <w:t>a similar stretch is found</w:t>
      </w:r>
      <w:r>
        <w:t xml:space="preserve">, this </w:t>
      </w:r>
      <w:r w:rsidR="002033C5">
        <w:t>hit</w:t>
      </w:r>
      <w:r>
        <w:t xml:space="preserve"> will be hereafter called “anchor </w:t>
      </w:r>
      <w:r w:rsidR="00442A5B">
        <w:t>similarity</w:t>
      </w:r>
      <w:r>
        <w:t>”.</w:t>
      </w:r>
    </w:p>
    <w:p w:rsidR="00BF37CA" w:rsidRDefault="00C65AEF" w:rsidP="00A03B13">
      <w:r>
        <w:t xml:space="preserve">* </w:t>
      </w:r>
      <w:r w:rsidR="00EA3633">
        <w:t xml:space="preserve">If no </w:t>
      </w:r>
      <w:r w:rsidR="00BF37CA">
        <w:t xml:space="preserve">anchor </w:t>
      </w:r>
      <w:r w:rsidR="00AA05DA">
        <w:t>similarity</w:t>
      </w:r>
      <w:r w:rsidR="00EA3633">
        <w:t xml:space="preserve"> is found, sequence is </w:t>
      </w:r>
      <w:r w:rsidR="00442A5B">
        <w:t>discarded</w:t>
      </w:r>
      <w:r w:rsidR="00BF37CA">
        <w:t>.</w:t>
      </w:r>
    </w:p>
    <w:p w:rsidR="00C65AEF" w:rsidRDefault="00C65AEF" w:rsidP="00A03B13">
      <w:r>
        <w:t xml:space="preserve">* </w:t>
      </w:r>
      <w:r w:rsidR="00EA3633">
        <w:t xml:space="preserve">Otherwise, </w:t>
      </w:r>
    </w:p>
    <w:p w:rsidR="00C65AEF" w:rsidRDefault="00EA3633" w:rsidP="00C65AEF">
      <w:pPr>
        <w:ind w:firstLine="708"/>
      </w:pPr>
      <w:r>
        <w:t>if this</w:t>
      </w:r>
      <w:r w:rsidR="00BF37CA">
        <w:t xml:space="preserve"> anchor</w:t>
      </w:r>
      <w:r>
        <w:t xml:space="preserve"> </w:t>
      </w:r>
      <w:r w:rsidR="00AA05DA">
        <w:t>similarity</w:t>
      </w:r>
      <w:r>
        <w:t xml:space="preserve"> is preceded by a MID, we </w:t>
      </w:r>
      <w:r w:rsidR="00BF37CA">
        <w:t>keep</w:t>
      </w:r>
      <w:r>
        <w:t xml:space="preserve"> the sequence from the </w:t>
      </w:r>
      <w:r w:rsidR="00BF37CA">
        <w:t xml:space="preserve">start of </w:t>
      </w:r>
      <w:r w:rsidR="00C65AEF">
        <w:t xml:space="preserve">the </w:t>
      </w:r>
      <w:r>
        <w:t xml:space="preserve">MID </w:t>
      </w:r>
      <w:r w:rsidR="00442A5B">
        <w:t>similarity</w:t>
      </w:r>
      <w:r w:rsidR="00BF37CA">
        <w:t>, up to the end</w:t>
      </w:r>
      <w:r w:rsidR="00C65AEF">
        <w:t xml:space="preserve"> of the sequence</w:t>
      </w:r>
      <w:r w:rsidR="00BF37CA">
        <w:rPr>
          <w:rStyle w:val="Marquenotebasdepage"/>
        </w:rPr>
        <w:footnoteReference w:id="4"/>
      </w:r>
      <w:r>
        <w:t>.</w:t>
      </w:r>
      <w:r w:rsidR="00BF37CA">
        <w:t xml:space="preserve"> </w:t>
      </w:r>
    </w:p>
    <w:p w:rsidR="00A03B13" w:rsidRDefault="00BF37CA" w:rsidP="00C65AEF">
      <w:pPr>
        <w:ind w:left="708"/>
      </w:pPr>
      <w:r>
        <w:t xml:space="preserve">If no MID </w:t>
      </w:r>
      <w:r w:rsidR="00442A5B">
        <w:t>similarity</w:t>
      </w:r>
      <w:r>
        <w:t xml:space="preserve"> can be found, we keep sequence from the start of anchor </w:t>
      </w:r>
      <w:r w:rsidR="00AA05DA">
        <w:t>similarity</w:t>
      </w:r>
      <w:r>
        <w:t xml:space="preserve"> up to the end of the sequence.</w:t>
      </w:r>
    </w:p>
    <w:p w:rsidR="00BF37CA" w:rsidRPr="002E41F9" w:rsidRDefault="00BF37CA" w:rsidP="00A03B13">
      <w:pPr>
        <w:rPr>
          <w:color w:val="008000"/>
        </w:rPr>
      </w:pPr>
    </w:p>
    <w:p w:rsidR="00CB4025" w:rsidRDefault="003C3642" w:rsidP="00CB4025">
      <w:pPr>
        <w:pStyle w:val="Titre2"/>
      </w:pPr>
      <w:r>
        <w:t>Step 3: Sequence</w:t>
      </w:r>
      <w:r w:rsidR="00CB4025">
        <w:t xml:space="preserve"> dispatch</w:t>
      </w:r>
    </w:p>
    <w:p w:rsidR="007630B6" w:rsidRDefault="00CB4025" w:rsidP="00CB4025">
      <w:pPr>
        <w:pStyle w:val="Titre3"/>
      </w:pPr>
      <w:r>
        <w:t xml:space="preserve">SubStep 3.1: Re-computation of sequence length and </w:t>
      </w:r>
      <w:r w:rsidR="00442A5B">
        <w:t>similarity</w:t>
      </w:r>
      <w:r>
        <w:t xml:space="preserve"> coordinates</w:t>
      </w:r>
    </w:p>
    <w:p w:rsidR="00CB4025" w:rsidRDefault="00CB4025" w:rsidP="007630B6">
      <w:r>
        <w:t xml:space="preserve">As </w:t>
      </w:r>
      <w:r w:rsidR="00C65AEF">
        <w:t xml:space="preserve">the </w:t>
      </w:r>
      <w:r>
        <w:t xml:space="preserve">sequences selected in </w:t>
      </w:r>
      <w:r w:rsidR="00C65AEF">
        <w:t xml:space="preserve">the </w:t>
      </w:r>
      <w:r>
        <w:t xml:space="preserve">previous step have been </w:t>
      </w:r>
      <w:r w:rsidR="003C3642">
        <w:t>trimmed</w:t>
      </w:r>
      <w:r w:rsidR="00C65AEF">
        <w:t>, we compute again</w:t>
      </w:r>
      <w:r>
        <w:t xml:space="preserve"> sequence length and coordinates of the start of each </w:t>
      </w:r>
      <w:r w:rsidR="00C65AEF">
        <w:t>hit</w:t>
      </w:r>
      <w:r>
        <w:t xml:space="preserve"> </w:t>
      </w:r>
      <w:r w:rsidR="00C65AEF">
        <w:t xml:space="preserve">identified </w:t>
      </w:r>
      <w:r>
        <w:t xml:space="preserve">in </w:t>
      </w:r>
      <w:r w:rsidR="00C65AEF">
        <w:t xml:space="preserve">the </w:t>
      </w:r>
      <w:r>
        <w:t xml:space="preserve">sequence </w:t>
      </w:r>
      <w:r w:rsidR="00C65AEF">
        <w:t>de</w:t>
      </w:r>
      <w:r>
        <w:t>composition in step 1.</w:t>
      </w:r>
      <w:r w:rsidR="00C65AEF">
        <w:t>f</w:t>
      </w:r>
    </w:p>
    <w:p w:rsidR="00CB4025" w:rsidRDefault="00CB4025" w:rsidP="00CB4025">
      <w:pPr>
        <w:pStyle w:val="Titre3"/>
      </w:pPr>
      <w:r>
        <w:t>SubStep 3.2: Constitution of set of sequences</w:t>
      </w:r>
    </w:p>
    <w:p w:rsidR="00CB4025" w:rsidRDefault="00CB4025" w:rsidP="00CB4025">
      <w:r>
        <w:t>Sequences beginning with composition {MID</w:t>
      </w:r>
      <w:r w:rsidR="00BB3792">
        <w:t xml:space="preserve"> </w:t>
      </w:r>
      <w:r w:rsidR="003705D2">
        <w:t>;</w:t>
      </w:r>
      <w:r>
        <w:t xml:space="preserve"> </w:t>
      </w:r>
      <w:r w:rsidR="00BB3792">
        <w:t xml:space="preserve"> </w:t>
      </w:r>
      <w:r>
        <w:t xml:space="preserve">V} are put in a file named </w:t>
      </w:r>
      <w:r w:rsidRPr="00CB4025">
        <w:rPr>
          <w:b/>
        </w:rPr>
        <w:t>set_BC_primerV.txt</w:t>
      </w:r>
      <w:r w:rsidR="000632DB">
        <w:rPr>
          <w:b/>
        </w:rPr>
        <w:t>.</w:t>
      </w:r>
      <w:r>
        <w:rPr>
          <w:rStyle w:val="Marquenotebasdepage"/>
          <w:b/>
        </w:rPr>
        <w:footnoteReference w:id="5"/>
      </w:r>
    </w:p>
    <w:p w:rsidR="000632DB" w:rsidRDefault="000632DB" w:rsidP="000632DB">
      <w:r>
        <w:t xml:space="preserve">Sequences beginning with composition {MID </w:t>
      </w:r>
      <w:r w:rsidR="003705D2">
        <w:t>;</w:t>
      </w:r>
      <w:r>
        <w:t xml:space="preserve"> </w:t>
      </w:r>
      <w:r w:rsidR="00BB3792">
        <w:t xml:space="preserve"> </w:t>
      </w:r>
      <w:r>
        <w:t xml:space="preserve">C} are put in a file named </w:t>
      </w:r>
      <w:r>
        <w:rPr>
          <w:b/>
        </w:rPr>
        <w:t>set_BC_primerC</w:t>
      </w:r>
      <w:r w:rsidRPr="00CB4025">
        <w:rPr>
          <w:b/>
        </w:rPr>
        <w:t>.txt</w:t>
      </w:r>
      <w:r>
        <w:rPr>
          <w:b/>
        </w:rPr>
        <w:t>.</w:t>
      </w:r>
    </w:p>
    <w:p w:rsidR="000632DB" w:rsidRDefault="000632DB" w:rsidP="000632DB">
      <w:r>
        <w:t>Sequences beginning with composition {MID</w:t>
      </w:r>
      <w:r w:rsidR="00BB3792">
        <w:t xml:space="preserve"> </w:t>
      </w:r>
      <w:r w:rsidR="003705D2">
        <w:t>;</w:t>
      </w:r>
      <w:r>
        <w:t xml:space="preserve"> </w:t>
      </w:r>
      <w:r w:rsidR="00BB3792">
        <w:t xml:space="preserve"> </w:t>
      </w:r>
      <w:r>
        <w:t xml:space="preserve">J} are put in a file named </w:t>
      </w:r>
      <w:r>
        <w:rPr>
          <w:b/>
        </w:rPr>
        <w:t>set_BC_primerJ</w:t>
      </w:r>
      <w:r w:rsidRPr="00CB4025">
        <w:rPr>
          <w:b/>
        </w:rPr>
        <w:t>.txt</w:t>
      </w:r>
      <w:r>
        <w:rPr>
          <w:b/>
        </w:rPr>
        <w:t>.</w:t>
      </w:r>
    </w:p>
    <w:p w:rsidR="00CB4025" w:rsidRPr="00CB4025" w:rsidRDefault="00CB4025" w:rsidP="00CB4025"/>
    <w:p w:rsidR="000632DB" w:rsidRDefault="000632DB" w:rsidP="000632DB">
      <w:r>
        <w:t xml:space="preserve">Sequences beginning with a V </w:t>
      </w:r>
      <w:r w:rsidR="00442A5B">
        <w:t>similarity</w:t>
      </w:r>
      <w:r>
        <w:t xml:space="preserve"> are put in a file named </w:t>
      </w:r>
      <w:r w:rsidRPr="00CB4025">
        <w:rPr>
          <w:b/>
        </w:rPr>
        <w:t>set_primerV.txt</w:t>
      </w:r>
      <w:r>
        <w:rPr>
          <w:b/>
        </w:rPr>
        <w:t>.</w:t>
      </w:r>
    </w:p>
    <w:p w:rsidR="000632DB" w:rsidRDefault="000632DB" w:rsidP="000632DB">
      <w:r>
        <w:t xml:space="preserve">Sequences beginning with a C </w:t>
      </w:r>
      <w:r w:rsidR="00442A5B">
        <w:t>similarity</w:t>
      </w:r>
      <w:r>
        <w:t xml:space="preserve"> are put in a file named </w:t>
      </w:r>
      <w:r>
        <w:rPr>
          <w:b/>
        </w:rPr>
        <w:t>set_primerC</w:t>
      </w:r>
      <w:r w:rsidRPr="00CB4025">
        <w:rPr>
          <w:b/>
        </w:rPr>
        <w:t>.txt</w:t>
      </w:r>
      <w:r>
        <w:rPr>
          <w:b/>
        </w:rPr>
        <w:t>.</w:t>
      </w:r>
    </w:p>
    <w:p w:rsidR="000632DB" w:rsidRDefault="000632DB" w:rsidP="000632DB">
      <w:r>
        <w:t xml:space="preserve">Sequences beginning with a J </w:t>
      </w:r>
      <w:r w:rsidR="00442A5B">
        <w:t>similarity</w:t>
      </w:r>
      <w:r>
        <w:t xml:space="preserve"> are put in a file named </w:t>
      </w:r>
      <w:r>
        <w:rPr>
          <w:b/>
        </w:rPr>
        <w:t>set_primerJ</w:t>
      </w:r>
      <w:r w:rsidRPr="00CB4025">
        <w:rPr>
          <w:b/>
        </w:rPr>
        <w:t>.txt</w:t>
      </w:r>
      <w:r>
        <w:rPr>
          <w:b/>
        </w:rPr>
        <w:t>.</w:t>
      </w:r>
    </w:p>
    <w:p w:rsidR="00CB4025" w:rsidRDefault="00CB4025" w:rsidP="007630B6"/>
    <w:p w:rsidR="000632DB" w:rsidRDefault="000632DB" w:rsidP="007630B6">
      <w:r>
        <w:t xml:space="preserve">Other sequences are </w:t>
      </w:r>
      <w:r w:rsidR="003C3642">
        <w:t>sent</w:t>
      </w:r>
      <w:r w:rsidR="00442A5B">
        <w:t xml:space="preserve"> </w:t>
      </w:r>
      <w:r w:rsidR="003C3642">
        <w:t>to</w:t>
      </w:r>
      <w:r>
        <w:t xml:space="preserve"> a </w:t>
      </w:r>
      <w:r w:rsidR="003C3642">
        <w:t xml:space="preserve">junk </w:t>
      </w:r>
      <w:r>
        <w:t xml:space="preserve">file named </w:t>
      </w:r>
      <w:r w:rsidRPr="000632DB">
        <w:rPr>
          <w:b/>
        </w:rPr>
        <w:t>set_others.txt</w:t>
      </w:r>
      <w:r>
        <w:t>.</w:t>
      </w:r>
    </w:p>
    <w:p w:rsidR="000632DB" w:rsidRDefault="000632DB" w:rsidP="000632DB">
      <w:pPr>
        <w:pStyle w:val="Titre3"/>
      </w:pPr>
      <w:r>
        <w:t>SubStep 3.2: Constitution of set of sequences</w:t>
      </w:r>
    </w:p>
    <w:p w:rsidR="000632DB" w:rsidRDefault="008B7B7D" w:rsidP="007630B6">
      <w:r>
        <w:t xml:space="preserve">A file containing </w:t>
      </w:r>
      <w:r w:rsidR="006314DC">
        <w:t xml:space="preserve">tag </w:t>
      </w:r>
      <w:r>
        <w:t>sequences corresponding to start and end of V, C or J parts (</w:t>
      </w:r>
      <w:r w:rsidR="006314DC">
        <w:t>both</w:t>
      </w:r>
      <w:r>
        <w:t xml:space="preserve"> in forward </w:t>
      </w:r>
      <w:r w:rsidR="006314DC">
        <w:t>and</w:t>
      </w:r>
      <w:r>
        <w:t xml:space="preserve"> reverse </w:t>
      </w:r>
      <w:r w:rsidR="006314DC">
        <w:t>orientation</w:t>
      </w:r>
      <w:r>
        <w:t xml:space="preserve">) is created. For a given </w:t>
      </w:r>
      <w:r w:rsidR="006314DC">
        <w:t>V (or C or J), several “variants”</w:t>
      </w:r>
      <w:r>
        <w:t xml:space="preserve"> of start and end </w:t>
      </w:r>
      <w:r w:rsidR="006314DC">
        <w:t xml:space="preserve">tags </w:t>
      </w:r>
      <w:r>
        <w:t>of sequences may be specified</w:t>
      </w:r>
      <w:r w:rsidR="006314DC">
        <w:t xml:space="preserve">, to take into account the co-amplification of several members of each V family by a given primer (see </w:t>
      </w:r>
      <w:r w:rsidR="00442A5B">
        <w:t xml:space="preserve">below </w:t>
      </w:r>
      <w:r w:rsidR="006314DC">
        <w:t>VH6b</w:t>
      </w:r>
      <w:r w:rsidR="00442A5B">
        <w:t>_end</w:t>
      </w:r>
      <w:r w:rsidR="006314DC">
        <w:t xml:space="preserve">1, </w:t>
      </w:r>
      <w:r w:rsidR="00442A5B">
        <w:t>VH6b_end</w:t>
      </w:r>
      <w:r w:rsidR="006314DC">
        <w:t>2,</w:t>
      </w:r>
      <w:r w:rsidR="00442A5B" w:rsidRPr="00442A5B">
        <w:t xml:space="preserve"> </w:t>
      </w:r>
      <w:r w:rsidR="00442A5B">
        <w:t>VH6b_end</w:t>
      </w:r>
      <w:r w:rsidR="006314DC">
        <w:t xml:space="preserve"> 3)</w:t>
      </w:r>
      <w:r>
        <w:t>: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#VH6b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&gt;VH6b_start_F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CTGAAAAANAAGTTCAGCCTC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&gt;VH6b_start_R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GAGGCTGAACTTNTTTTTCAG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&gt;VH6b_end1_F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gtgtattattgtgct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&gt;VH6b_end1_R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AGCACAATAATACAC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&gt;VH6b_end2_F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gtgtattattgtgcc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&gt;VH6b_end2_R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GGCACAATAATACAC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&gt;VH6b_end3_F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gtttattattgtgct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&gt;VH6b_end3_R</w:t>
      </w:r>
    </w:p>
    <w:p w:rsidR="008B7B7D" w:rsidRPr="008B7B7D" w:rsidRDefault="008B7B7D" w:rsidP="008B7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B7B7D">
        <w:rPr>
          <w:rFonts w:ascii="Courier New" w:hAnsi="Courier New" w:cs="Courier New"/>
          <w:sz w:val="16"/>
          <w:szCs w:val="16"/>
        </w:rPr>
        <w:t>AGCACAATAATAAAC</w:t>
      </w:r>
    </w:p>
    <w:p w:rsidR="008B7B7D" w:rsidRDefault="008B7B7D" w:rsidP="008B7B7D"/>
    <w:p w:rsidR="009A0903" w:rsidRDefault="008B7B7D" w:rsidP="008B7B7D">
      <w:r>
        <w:t xml:space="preserve">In </w:t>
      </w:r>
      <w:r w:rsidR="00EC6FE7">
        <w:t xml:space="preserve">the </w:t>
      </w:r>
      <w:r>
        <w:t xml:space="preserve">following steps, we look for </w:t>
      </w:r>
      <w:r w:rsidR="00442A5B">
        <w:t>similarities</w:t>
      </w:r>
      <w:r w:rsidR="00EC6FE7">
        <w:t xml:space="preserve"> of these tags with the sequences to </w:t>
      </w:r>
      <w:r w:rsidR="009A0903">
        <w:t xml:space="preserve">be </w:t>
      </w:r>
      <w:r w:rsidR="00EC6FE7">
        <w:t>analyze</w:t>
      </w:r>
      <w:r w:rsidR="009A0903">
        <w:t>d</w:t>
      </w:r>
      <w:r>
        <w:t xml:space="preserve"> using JAligner java library as described in Step1 (see above</w:t>
      </w:r>
      <w:r w:rsidR="00EC6FE7">
        <w:t>, same parameters</w:t>
      </w:r>
      <w:r>
        <w:t>).</w:t>
      </w:r>
    </w:p>
    <w:p w:rsidR="008B7B7D" w:rsidRPr="009A0903" w:rsidRDefault="009A0903" w:rsidP="008B7B7D">
      <w:pPr>
        <w:rPr>
          <w:i/>
          <w:color w:val="0000FF"/>
        </w:rPr>
      </w:pPr>
      <w:r w:rsidRPr="009A0903">
        <w:rPr>
          <w:i/>
          <w:color w:val="0000FF"/>
        </w:rPr>
        <w:t xml:space="preserve">This process aims at selecting the sequences with a complete V(D)J junction, testing for the presence of Vend </w:t>
      </w:r>
      <w:r w:rsidRPr="009A0903">
        <w:rPr>
          <w:b/>
          <w:i/>
          <w:color w:val="0000FF"/>
        </w:rPr>
        <w:t>and</w:t>
      </w:r>
      <w:r w:rsidRPr="009A0903">
        <w:rPr>
          <w:i/>
          <w:color w:val="0000FF"/>
        </w:rPr>
        <w:t xml:space="preserve"> J or Cstart tags, as well as for the consistency of the V </w:t>
      </w:r>
      <w:r w:rsidR="00C65AEF">
        <w:rPr>
          <w:i/>
          <w:color w:val="0000FF"/>
        </w:rPr>
        <w:t>-</w:t>
      </w:r>
      <w:r w:rsidRPr="009A0903">
        <w:rPr>
          <w:i/>
          <w:color w:val="0000FF"/>
        </w:rPr>
        <w:t>respectively C</w:t>
      </w:r>
      <w:r w:rsidR="00C65AEF">
        <w:rPr>
          <w:i/>
          <w:color w:val="0000FF"/>
        </w:rPr>
        <w:t>-</w:t>
      </w:r>
      <w:r w:rsidRPr="009A0903">
        <w:rPr>
          <w:i/>
          <w:color w:val="0000FF"/>
        </w:rPr>
        <w:t xml:space="preserve"> start and end tags. </w:t>
      </w:r>
    </w:p>
    <w:p w:rsidR="00455017" w:rsidRDefault="00E73E77">
      <w:pPr>
        <w:spacing w:after="200"/>
      </w:pPr>
      <w:r w:rsidRPr="00F57013">
        <w:t xml:space="preserve">If </w:t>
      </w:r>
      <w:r w:rsidR="009A0903">
        <w:t xml:space="preserve">a </w:t>
      </w:r>
      <w:r w:rsidRPr="00F57013">
        <w:t xml:space="preserve">sequence is not </w:t>
      </w:r>
      <w:r w:rsidR="00EC6FE7">
        <w:t>discarded</w:t>
      </w:r>
      <w:r w:rsidRPr="00F57013">
        <w:t xml:space="preserve"> during </w:t>
      </w:r>
      <w:r w:rsidR="009A0903">
        <w:t>this</w:t>
      </w:r>
      <w:r w:rsidR="00EC6FE7">
        <w:t xml:space="preserve"> </w:t>
      </w:r>
      <w:r w:rsidRPr="00F57013">
        <w:t xml:space="preserve">process, it is reported in a file dedicated to the barcode found in </w:t>
      </w:r>
      <w:r w:rsidR="00F57013" w:rsidRPr="00F57013">
        <w:t>its</w:t>
      </w:r>
      <w:r w:rsidRPr="00F57013">
        <w:t xml:space="preserve"> </w:t>
      </w:r>
      <w:r w:rsidR="00EC6FE7">
        <w:t>sequence</w:t>
      </w:r>
      <w:r w:rsidRPr="00F57013">
        <w:t xml:space="preserve"> </w:t>
      </w:r>
      <w:r w:rsidR="00EC6FE7">
        <w:t>(de)</w:t>
      </w:r>
      <w:r w:rsidRPr="00F57013">
        <w:t>composition</w:t>
      </w:r>
      <w:r w:rsidR="00442A5B">
        <w:t>.</w:t>
      </w:r>
    </w:p>
    <w:p w:rsidR="0085754F" w:rsidRPr="00F57013" w:rsidRDefault="00455017" w:rsidP="00EC6FE7">
      <w:pPr>
        <w:spacing w:after="200"/>
      </w:pPr>
      <w:r>
        <w:t xml:space="preserve">Each file </w:t>
      </w:r>
      <w:r w:rsidR="00EC6FE7">
        <w:t>corresponding t</w:t>
      </w:r>
      <w:r w:rsidR="00442A5B">
        <w:t>o a useful configuration (</w:t>
      </w:r>
      <w:r w:rsidR="00BB3792">
        <w:t>i.</w:t>
      </w:r>
      <w:r w:rsidR="00EC6FE7">
        <w:t xml:space="preserve">e. </w:t>
      </w:r>
      <w:r w:rsidR="00EC6FE7" w:rsidRPr="00CB4025">
        <w:rPr>
          <w:b/>
        </w:rPr>
        <w:t>set_BC_primerV.txt</w:t>
      </w:r>
      <w:r w:rsidR="00442A5B" w:rsidRPr="00442A5B">
        <w:t xml:space="preserve">, </w:t>
      </w:r>
      <w:r w:rsidR="00EC6FE7">
        <w:rPr>
          <w:b/>
        </w:rPr>
        <w:t>set_BC_primerC</w:t>
      </w:r>
      <w:r w:rsidR="00EC6FE7" w:rsidRPr="00CB4025">
        <w:rPr>
          <w:b/>
        </w:rPr>
        <w:t>.txt</w:t>
      </w:r>
      <w:r w:rsidR="00442A5B" w:rsidRPr="00442A5B">
        <w:t xml:space="preserve">, </w:t>
      </w:r>
      <w:r w:rsidR="00EC6FE7">
        <w:rPr>
          <w:b/>
        </w:rPr>
        <w:t>set_BC_primerJ</w:t>
      </w:r>
      <w:r w:rsidR="00EC6FE7" w:rsidRPr="00CB4025">
        <w:rPr>
          <w:b/>
        </w:rPr>
        <w:t>.txt</w:t>
      </w:r>
      <w:r w:rsidR="00442A5B" w:rsidRPr="00442A5B">
        <w:t xml:space="preserve">, </w:t>
      </w:r>
      <w:r w:rsidR="00EC6FE7" w:rsidRPr="00CB4025">
        <w:rPr>
          <w:b/>
        </w:rPr>
        <w:t>set_primerV.tx</w:t>
      </w:r>
      <w:r w:rsidR="00442A5B">
        <w:rPr>
          <w:b/>
        </w:rPr>
        <w:t>t</w:t>
      </w:r>
      <w:r w:rsidR="00442A5B" w:rsidRPr="00442A5B">
        <w:t xml:space="preserve">, </w:t>
      </w:r>
      <w:r w:rsidR="00442A5B">
        <w:rPr>
          <w:b/>
        </w:rPr>
        <w:t>s</w:t>
      </w:r>
      <w:r w:rsidR="00EC6FE7">
        <w:rPr>
          <w:b/>
        </w:rPr>
        <w:t>et_primerC</w:t>
      </w:r>
      <w:r w:rsidR="00EC6FE7" w:rsidRPr="00CB4025">
        <w:rPr>
          <w:b/>
        </w:rPr>
        <w:t>.txt</w:t>
      </w:r>
      <w:r w:rsidR="00442A5B" w:rsidRPr="00442A5B">
        <w:t xml:space="preserve">, </w:t>
      </w:r>
      <w:r w:rsidR="00EC6FE7">
        <w:rPr>
          <w:b/>
        </w:rPr>
        <w:t>set_primerJ</w:t>
      </w:r>
      <w:r w:rsidR="00EC6FE7" w:rsidRPr="00CB4025">
        <w:rPr>
          <w:b/>
        </w:rPr>
        <w:t>.txt</w:t>
      </w:r>
      <w:r w:rsidR="00442A5B" w:rsidRPr="00442A5B">
        <w:t>)</w:t>
      </w:r>
      <w:r w:rsidR="00442A5B">
        <w:t xml:space="preserve">, </w:t>
      </w:r>
      <w:r w:rsidR="009A0903">
        <w:t>will</w:t>
      </w:r>
      <w:r w:rsidR="00EC6FE7">
        <w:t xml:space="preserve"> </w:t>
      </w:r>
      <w:r>
        <w:t xml:space="preserve">be split into different files, </w:t>
      </w:r>
      <w:r w:rsidR="00EC6FE7">
        <w:t xml:space="preserve"> one file per MID (=per barcode)</w:t>
      </w:r>
      <w:r>
        <w:t>, kept in folders respectively named set1, set2, … set6</w:t>
      </w:r>
      <w:r w:rsidR="00EC6FE7">
        <w:t xml:space="preserve">. </w:t>
      </w:r>
    </w:p>
    <w:p w:rsidR="008B7B7D" w:rsidRPr="00C15EB3" w:rsidRDefault="009A0903" w:rsidP="008B7B7D">
      <w:r w:rsidRPr="00C15EB3">
        <w:t>The file “</w:t>
      </w:r>
      <w:r w:rsidR="008B7B7D" w:rsidRPr="00C15EB3">
        <w:rPr>
          <w:b/>
        </w:rPr>
        <w:t>set_BC_primerV</w:t>
      </w:r>
      <w:r w:rsidRPr="00C15EB3">
        <w:t xml:space="preserve">“ will be </w:t>
      </w:r>
      <w:r w:rsidR="00455017" w:rsidRPr="00C15EB3">
        <w:t xml:space="preserve">thus </w:t>
      </w:r>
      <w:r w:rsidRPr="00C15EB3">
        <w:t>split into a folder</w:t>
      </w:r>
      <w:r w:rsidR="00F57013" w:rsidRPr="00C15EB3">
        <w:t xml:space="preserve"> </w:t>
      </w:r>
      <w:r w:rsidRPr="00C15EB3">
        <w:t>“</w:t>
      </w:r>
      <w:r w:rsidR="00F57013" w:rsidRPr="00C15EB3">
        <w:rPr>
          <w:b/>
        </w:rPr>
        <w:t>set1</w:t>
      </w:r>
      <w:r w:rsidRPr="00C15EB3">
        <w:t xml:space="preserve">” containing </w:t>
      </w:r>
      <w:r w:rsidR="00455017" w:rsidRPr="00C15EB3">
        <w:t xml:space="preserve">its </w:t>
      </w:r>
      <w:r w:rsidRPr="00C15EB3">
        <w:t>sequences classified per MID</w:t>
      </w:r>
      <w:r w:rsidR="00455017" w:rsidRPr="00C15EB3">
        <w:t xml:space="preserve"> (one file per MID)</w:t>
      </w:r>
      <w:r w:rsidRPr="00C15EB3">
        <w:t>.</w:t>
      </w:r>
      <w:r w:rsidRPr="00C15EB3">
        <w:rPr>
          <w:b/>
        </w:rPr>
        <w:t xml:space="preserve"> </w:t>
      </w:r>
      <w:r w:rsidRPr="00C15EB3">
        <w:t xml:space="preserve"> </w:t>
      </w:r>
    </w:p>
    <w:p w:rsidR="00AE09D8" w:rsidRDefault="008B7B7D" w:rsidP="008B7B7D">
      <w:r>
        <w:t xml:space="preserve">We look for </w:t>
      </w:r>
      <w:r w:rsidR="00455017">
        <w:t xml:space="preserve">a </w:t>
      </w:r>
      <w:r w:rsidR="00455017" w:rsidRPr="00455017">
        <w:rPr>
          <w:u w:val="single"/>
        </w:rPr>
        <w:t>V-part-</w:t>
      </w:r>
      <w:r w:rsidR="00AE09D8" w:rsidRPr="00455017">
        <w:rPr>
          <w:u w:val="single"/>
        </w:rPr>
        <w:t>end</w:t>
      </w:r>
      <w:r w:rsidR="00AE09D8">
        <w:t xml:space="preserve"> </w:t>
      </w:r>
      <w:r w:rsidR="00442A5B">
        <w:t>similarity</w:t>
      </w:r>
      <w:r w:rsidR="00AE09D8">
        <w:t xml:space="preserve"> </w:t>
      </w:r>
      <w:r w:rsidR="0085754F">
        <w:t xml:space="preserve">(in forward direction) </w:t>
      </w:r>
      <w:r w:rsidR="00AE09D8">
        <w:t xml:space="preserve">corresponding to the V detected using sequence primer in step1. </w:t>
      </w:r>
    </w:p>
    <w:p w:rsidR="00455017" w:rsidRDefault="00AE09D8" w:rsidP="00455017">
      <w:pPr>
        <w:pStyle w:val="Paragraphedeliste"/>
        <w:numPr>
          <w:ilvl w:val="0"/>
          <w:numId w:val="4"/>
        </w:numPr>
      </w:pPr>
      <w:r>
        <w:t xml:space="preserve">If none is found, sequence is </w:t>
      </w:r>
      <w:r w:rsidR="00442A5B">
        <w:t>discarded</w:t>
      </w:r>
      <w:r>
        <w:t xml:space="preserve">. </w:t>
      </w:r>
    </w:p>
    <w:p w:rsidR="00455017" w:rsidRDefault="00AE09D8" w:rsidP="00455017">
      <w:pPr>
        <w:pStyle w:val="Paragraphedeliste"/>
        <w:numPr>
          <w:ilvl w:val="0"/>
          <w:numId w:val="4"/>
        </w:numPr>
      </w:pPr>
      <w:r>
        <w:t xml:space="preserve">Otherwise, we look in sequence </w:t>
      </w:r>
      <w:r w:rsidR="00442A5B">
        <w:t>similarity</w:t>
      </w:r>
      <w:r>
        <w:t xml:space="preserve"> composition if a C (or J) </w:t>
      </w:r>
      <w:r w:rsidR="00442A5B">
        <w:t>similarity</w:t>
      </w:r>
      <w:r>
        <w:t xml:space="preserve"> is located just after the V. </w:t>
      </w:r>
    </w:p>
    <w:p w:rsidR="00455017" w:rsidRDefault="00AE09D8" w:rsidP="00455017">
      <w:pPr>
        <w:pStyle w:val="Paragraphedeliste"/>
        <w:numPr>
          <w:ilvl w:val="1"/>
          <w:numId w:val="4"/>
        </w:numPr>
      </w:pPr>
      <w:r>
        <w:t xml:space="preserve">If it is not the case, sequence is </w:t>
      </w:r>
      <w:r w:rsidR="00442A5B">
        <w:t>discarded</w:t>
      </w:r>
      <w:r>
        <w:t xml:space="preserve">. </w:t>
      </w:r>
    </w:p>
    <w:p w:rsidR="00455017" w:rsidRDefault="00AE09D8" w:rsidP="00455017">
      <w:pPr>
        <w:pStyle w:val="Paragraphedeliste"/>
        <w:numPr>
          <w:ilvl w:val="1"/>
          <w:numId w:val="4"/>
        </w:numPr>
      </w:pPr>
      <w:r>
        <w:t>Ot</w:t>
      </w:r>
      <w:r w:rsidR="00455017">
        <w:t xml:space="preserve">herwise, we look for a </w:t>
      </w:r>
      <w:r w:rsidR="00455017" w:rsidRPr="00455017">
        <w:rPr>
          <w:u w:val="single"/>
        </w:rPr>
        <w:t>C (or J)-part-</w:t>
      </w:r>
      <w:r w:rsidRPr="00455017">
        <w:rPr>
          <w:u w:val="single"/>
        </w:rPr>
        <w:t>start</w:t>
      </w:r>
      <w:r>
        <w:t xml:space="preserve"> </w:t>
      </w:r>
      <w:r w:rsidR="00442A5B">
        <w:t>similarity</w:t>
      </w:r>
      <w:r>
        <w:t xml:space="preserve"> corresponding to the same C (or J). </w:t>
      </w:r>
    </w:p>
    <w:p w:rsidR="00455017" w:rsidRDefault="00AE09D8" w:rsidP="00455017">
      <w:pPr>
        <w:pStyle w:val="Paragraphedeliste"/>
        <w:numPr>
          <w:ilvl w:val="2"/>
          <w:numId w:val="4"/>
        </w:numPr>
      </w:pPr>
      <w:r>
        <w:t xml:space="preserve">If none is found, sequence is </w:t>
      </w:r>
      <w:r w:rsidR="00442A5B">
        <w:t>discarded</w:t>
      </w:r>
      <w:r>
        <w:t xml:space="preserve">. </w:t>
      </w:r>
    </w:p>
    <w:p w:rsidR="00455017" w:rsidRDefault="00AE09D8" w:rsidP="00455017">
      <w:pPr>
        <w:pStyle w:val="Paragraphedeliste"/>
        <w:numPr>
          <w:ilvl w:val="2"/>
          <w:numId w:val="4"/>
        </w:numPr>
      </w:pPr>
      <w:r>
        <w:t xml:space="preserve">Otherwise, we look further in sequence </w:t>
      </w:r>
      <w:r w:rsidR="00442A5B">
        <w:t>similarity</w:t>
      </w:r>
      <w:r>
        <w:t xml:space="preserve"> composition for a MID </w:t>
      </w:r>
      <w:r w:rsidR="00442A5B">
        <w:t>similarity</w:t>
      </w:r>
      <w:r>
        <w:t xml:space="preserve">. </w:t>
      </w:r>
    </w:p>
    <w:p w:rsidR="00455017" w:rsidRDefault="00AE09D8" w:rsidP="00455017">
      <w:pPr>
        <w:pStyle w:val="Paragraphedeliste"/>
        <w:numPr>
          <w:ilvl w:val="3"/>
          <w:numId w:val="4"/>
        </w:numPr>
      </w:pPr>
      <w:r>
        <w:t xml:space="preserve">If none is found, sequence is annotated with </w:t>
      </w:r>
      <w:r w:rsidR="00455017">
        <w:t xml:space="preserve">the coordinates of the </w:t>
      </w:r>
      <w:r w:rsidR="00455017" w:rsidRPr="00455017">
        <w:rPr>
          <w:u w:val="single"/>
        </w:rPr>
        <w:t>V-</w:t>
      </w:r>
      <w:r w:rsidRPr="00455017">
        <w:rPr>
          <w:u w:val="single"/>
        </w:rPr>
        <w:t>part</w:t>
      </w:r>
      <w:r w:rsidR="00455017" w:rsidRPr="00455017">
        <w:rPr>
          <w:u w:val="single"/>
        </w:rPr>
        <w:t>-end</w:t>
      </w:r>
      <w:r w:rsidR="0085754F">
        <w:t>,</w:t>
      </w:r>
      <w:r w:rsidR="00455017">
        <w:t xml:space="preserve"> and </w:t>
      </w:r>
      <w:r w:rsidR="00455017" w:rsidRPr="00455017">
        <w:rPr>
          <w:u w:val="single"/>
        </w:rPr>
        <w:t>C (or J)-</w:t>
      </w:r>
      <w:r w:rsidRPr="00455017">
        <w:rPr>
          <w:u w:val="single"/>
        </w:rPr>
        <w:t>part</w:t>
      </w:r>
      <w:r w:rsidR="00455017" w:rsidRPr="00455017">
        <w:rPr>
          <w:u w:val="single"/>
        </w:rPr>
        <w:t>-start</w:t>
      </w:r>
      <w:r>
        <w:t xml:space="preserve"> and </w:t>
      </w:r>
      <w:r w:rsidR="0085754F">
        <w:t>we</w:t>
      </w:r>
      <w:r>
        <w:t xml:space="preserve"> specify that only one barcode has been found. </w:t>
      </w:r>
    </w:p>
    <w:p w:rsidR="00455017" w:rsidRDefault="00AE09D8" w:rsidP="00455017">
      <w:pPr>
        <w:pStyle w:val="Paragraphedeliste"/>
        <w:numPr>
          <w:ilvl w:val="3"/>
          <w:numId w:val="4"/>
        </w:numPr>
      </w:pPr>
      <w:r>
        <w:t xml:space="preserve">Otherwise, we check that </w:t>
      </w:r>
      <w:r w:rsidR="009A0903">
        <w:t xml:space="preserve">the </w:t>
      </w:r>
      <w:r>
        <w:t xml:space="preserve">barcode at the beginning and </w:t>
      </w:r>
      <w:r w:rsidR="009A0903">
        <w:t xml:space="preserve">the </w:t>
      </w:r>
      <w:r>
        <w:t>barco</w:t>
      </w:r>
      <w:r w:rsidR="0085754F">
        <w:t>de detected after C (or J) part</w:t>
      </w:r>
      <w:r>
        <w:t xml:space="preserve"> </w:t>
      </w:r>
      <w:r w:rsidR="009A0903">
        <w:t>are</w:t>
      </w:r>
      <w:r>
        <w:t xml:space="preserve"> identical (respectively in forward and reverse direction</w:t>
      </w:r>
      <w:r w:rsidR="0085754F">
        <w:t>)</w:t>
      </w:r>
      <w:r>
        <w:t xml:space="preserve">. </w:t>
      </w:r>
    </w:p>
    <w:p w:rsidR="00455017" w:rsidRDefault="00AE09D8" w:rsidP="00455017">
      <w:pPr>
        <w:pStyle w:val="Paragraphedeliste"/>
        <w:numPr>
          <w:ilvl w:val="4"/>
          <w:numId w:val="4"/>
        </w:numPr>
      </w:pPr>
      <w:r>
        <w:t xml:space="preserve">If it is not the case, sequence is </w:t>
      </w:r>
      <w:r w:rsidR="00442A5B">
        <w:t>discarded</w:t>
      </w:r>
      <w:r>
        <w:t xml:space="preserve">. </w:t>
      </w:r>
    </w:p>
    <w:p w:rsidR="008B7B7D" w:rsidRDefault="00AE09D8" w:rsidP="00455017">
      <w:pPr>
        <w:pStyle w:val="Paragraphedeliste"/>
        <w:numPr>
          <w:ilvl w:val="4"/>
          <w:numId w:val="4"/>
        </w:numPr>
      </w:pPr>
      <w:r>
        <w:t xml:space="preserve">Otherwise, </w:t>
      </w:r>
      <w:r w:rsidR="0085754F">
        <w:t xml:space="preserve">sequence is annotated with </w:t>
      </w:r>
      <w:r w:rsidR="00455017">
        <w:t xml:space="preserve">the coordinates of end of </w:t>
      </w:r>
      <w:r w:rsidR="00455017" w:rsidRPr="00455017">
        <w:rPr>
          <w:u w:val="single"/>
        </w:rPr>
        <w:t>V-</w:t>
      </w:r>
      <w:r w:rsidR="0085754F" w:rsidRPr="00455017">
        <w:rPr>
          <w:u w:val="single"/>
        </w:rPr>
        <w:t>part</w:t>
      </w:r>
      <w:r w:rsidR="00455017" w:rsidRPr="00455017">
        <w:rPr>
          <w:u w:val="single"/>
        </w:rPr>
        <w:t>-end</w:t>
      </w:r>
      <w:r w:rsidR="0085754F">
        <w:t xml:space="preserve">, and </w:t>
      </w:r>
      <w:r w:rsidR="00455017" w:rsidRPr="00455017">
        <w:rPr>
          <w:u w:val="single"/>
        </w:rPr>
        <w:t>C (or J)-</w:t>
      </w:r>
      <w:r w:rsidR="0085754F" w:rsidRPr="00455017">
        <w:rPr>
          <w:u w:val="single"/>
        </w:rPr>
        <w:t>part</w:t>
      </w:r>
      <w:r w:rsidR="00455017" w:rsidRPr="00455017">
        <w:rPr>
          <w:u w:val="single"/>
        </w:rPr>
        <w:t>-start</w:t>
      </w:r>
      <w:r w:rsidR="0085754F">
        <w:t xml:space="preserve"> and we specify that two consistent barcodes have been found.</w:t>
      </w:r>
    </w:p>
    <w:p w:rsidR="0085754F" w:rsidRDefault="0085754F" w:rsidP="008B7B7D"/>
    <w:p w:rsidR="0085754F" w:rsidRDefault="00442A5B" w:rsidP="0085754F">
      <w:r>
        <w:rPr>
          <w:u w:val="single"/>
        </w:rPr>
        <w:t>The file “</w:t>
      </w:r>
      <w:r w:rsidRPr="009A0903">
        <w:rPr>
          <w:b/>
          <w:u w:val="single"/>
        </w:rPr>
        <w:t>set_BC_primer</w:t>
      </w:r>
      <w:r>
        <w:rPr>
          <w:b/>
          <w:u w:val="single"/>
        </w:rPr>
        <w:t>C</w:t>
      </w:r>
      <w:r>
        <w:rPr>
          <w:u w:val="single"/>
        </w:rPr>
        <w:t>“ will be split into a folder “</w:t>
      </w:r>
      <w:r w:rsidRPr="00F57013">
        <w:rPr>
          <w:b/>
          <w:u w:val="single"/>
        </w:rPr>
        <w:t>set</w:t>
      </w:r>
      <w:r>
        <w:rPr>
          <w:b/>
          <w:u w:val="single"/>
        </w:rPr>
        <w:t>2</w:t>
      </w:r>
      <w:r w:rsidRPr="009A0903">
        <w:rPr>
          <w:u w:val="single"/>
        </w:rPr>
        <w:t>” containing sequences classified per MID</w:t>
      </w:r>
      <w:r w:rsidRPr="008B7B7D">
        <w:rPr>
          <w:u w:val="single"/>
        </w:rPr>
        <w:t xml:space="preserve"> </w:t>
      </w:r>
      <w:r w:rsidR="0085754F">
        <w:t xml:space="preserve">We look for a C start </w:t>
      </w:r>
      <w:r>
        <w:t>similarity</w:t>
      </w:r>
      <w:r w:rsidR="0085754F">
        <w:t xml:space="preserve"> (in reverse direction) corresponding to the same C detected using sequence primer in step1. </w:t>
      </w:r>
    </w:p>
    <w:p w:rsidR="00406301" w:rsidRDefault="00406301" w:rsidP="0085754F">
      <w:r>
        <w:t>*</w:t>
      </w:r>
      <w:r w:rsidR="0085754F">
        <w:t xml:space="preserve">If none is found, sequence is </w:t>
      </w:r>
      <w:r w:rsidR="00442A5B">
        <w:t>discarded</w:t>
      </w:r>
      <w:r w:rsidR="0085754F">
        <w:t xml:space="preserve">. </w:t>
      </w:r>
    </w:p>
    <w:p w:rsidR="00406301" w:rsidRDefault="00406301" w:rsidP="0085754F">
      <w:r>
        <w:t>*</w:t>
      </w:r>
      <w:r w:rsidR="0085754F">
        <w:t xml:space="preserve">Otherwise, we look in sequence </w:t>
      </w:r>
      <w:r w:rsidR="00442A5B">
        <w:t>similarity</w:t>
      </w:r>
      <w:r w:rsidR="0085754F">
        <w:t xml:space="preserve"> composition if a V </w:t>
      </w:r>
      <w:r w:rsidR="00442A5B">
        <w:t>similarity</w:t>
      </w:r>
      <w:r w:rsidR="0085754F">
        <w:t xml:space="preserve"> is located just after the C. </w:t>
      </w:r>
    </w:p>
    <w:p w:rsidR="001F12ED" w:rsidRDefault="0085754F" w:rsidP="001F12ED">
      <w:pPr>
        <w:pStyle w:val="Paragraphedeliste"/>
        <w:numPr>
          <w:ilvl w:val="0"/>
          <w:numId w:val="7"/>
        </w:numPr>
      </w:pPr>
      <w:r>
        <w:t xml:space="preserve">If it is not the case, sequence is </w:t>
      </w:r>
      <w:r w:rsidR="00442A5B">
        <w:t>discarded</w:t>
      </w:r>
      <w:r>
        <w:t xml:space="preserve">. </w:t>
      </w:r>
    </w:p>
    <w:p w:rsidR="001F12ED" w:rsidRPr="00C15EB3" w:rsidRDefault="0085754F" w:rsidP="001F12ED">
      <w:pPr>
        <w:pStyle w:val="Paragraphedeliste"/>
        <w:numPr>
          <w:ilvl w:val="0"/>
          <w:numId w:val="7"/>
        </w:numPr>
      </w:pPr>
      <w:r>
        <w:t xml:space="preserve">Otherwise, we look for a V part end </w:t>
      </w:r>
      <w:r w:rsidR="00442A5B">
        <w:t>similarity</w:t>
      </w:r>
      <w:r>
        <w:t xml:space="preserve"> corresponding to the same </w:t>
      </w:r>
      <w:r w:rsidRPr="00C15EB3">
        <w:t>V</w:t>
      </w:r>
      <w:r w:rsidR="0026243F" w:rsidRPr="00C15EB3">
        <w:t xml:space="preserve"> (in </w:t>
      </w:r>
      <w:r w:rsidR="00C15EB3" w:rsidRPr="00C15EB3">
        <w:t>the expected orientati</w:t>
      </w:r>
      <w:r w:rsidR="0026243F" w:rsidRPr="00C15EB3">
        <w:t>on)</w:t>
      </w:r>
      <w:r w:rsidRPr="00C15EB3">
        <w:t xml:space="preserve">. </w:t>
      </w:r>
    </w:p>
    <w:p w:rsidR="001F12ED" w:rsidRDefault="0085754F" w:rsidP="001F12ED">
      <w:pPr>
        <w:pStyle w:val="Paragraphedeliste"/>
        <w:numPr>
          <w:ilvl w:val="1"/>
          <w:numId w:val="7"/>
        </w:numPr>
      </w:pPr>
      <w:r>
        <w:t xml:space="preserve">If none is found, sequence is </w:t>
      </w:r>
      <w:r w:rsidR="00442A5B">
        <w:t>discarded</w:t>
      </w:r>
      <w:r>
        <w:t xml:space="preserve">. </w:t>
      </w:r>
    </w:p>
    <w:p w:rsidR="001F12ED" w:rsidRDefault="0085754F" w:rsidP="001F12ED">
      <w:pPr>
        <w:pStyle w:val="Paragraphedeliste"/>
        <w:numPr>
          <w:ilvl w:val="1"/>
          <w:numId w:val="7"/>
        </w:numPr>
      </w:pPr>
      <w:r>
        <w:t xml:space="preserve">Otherwise, we look further in sequence </w:t>
      </w:r>
      <w:r w:rsidR="00442A5B">
        <w:t>similarity</w:t>
      </w:r>
      <w:r>
        <w:t xml:space="preserve"> composition for a MID </w:t>
      </w:r>
      <w:r w:rsidR="00442A5B">
        <w:t>similarity</w:t>
      </w:r>
      <w:r>
        <w:t xml:space="preserve">. </w:t>
      </w:r>
    </w:p>
    <w:p w:rsidR="001F12ED" w:rsidRDefault="0085754F" w:rsidP="001F12ED">
      <w:pPr>
        <w:pStyle w:val="Paragraphedeliste"/>
        <w:numPr>
          <w:ilvl w:val="2"/>
          <w:numId w:val="7"/>
        </w:numPr>
      </w:pPr>
      <w:r>
        <w:t>If none is found, sequence is annotated with</w:t>
      </w:r>
      <w:r w:rsidR="001F12ED">
        <w:t xml:space="preserve"> the coordinates of </w:t>
      </w:r>
      <w:r>
        <w:t xml:space="preserve"> </w:t>
      </w:r>
      <w:r w:rsidR="001F12ED">
        <w:t>V-</w:t>
      </w:r>
      <w:r>
        <w:t>part</w:t>
      </w:r>
      <w:r w:rsidR="001F12ED">
        <w:t xml:space="preserve">-end </w:t>
      </w:r>
      <w:r>
        <w:t xml:space="preserve">, and </w:t>
      </w:r>
      <w:r w:rsidR="001F12ED" w:rsidRPr="001F12ED">
        <w:rPr>
          <w:u w:val="single"/>
        </w:rPr>
        <w:t>C-</w:t>
      </w:r>
      <w:r w:rsidRPr="001F12ED">
        <w:rPr>
          <w:u w:val="single"/>
        </w:rPr>
        <w:t>part</w:t>
      </w:r>
      <w:r w:rsidR="001F12ED" w:rsidRPr="001F12ED">
        <w:rPr>
          <w:u w:val="single"/>
        </w:rPr>
        <w:t>-start</w:t>
      </w:r>
      <w:r>
        <w:t xml:space="preserve"> and we specify that only one barcode has been found. </w:t>
      </w:r>
    </w:p>
    <w:p w:rsidR="001F12ED" w:rsidRDefault="0085754F" w:rsidP="001F12ED">
      <w:pPr>
        <w:pStyle w:val="Paragraphedeliste"/>
        <w:numPr>
          <w:ilvl w:val="2"/>
          <w:numId w:val="7"/>
        </w:numPr>
      </w:pPr>
      <w:r>
        <w:t xml:space="preserve">Otherwise, we check that </w:t>
      </w:r>
      <w:r w:rsidR="00A57232">
        <w:t xml:space="preserve">the </w:t>
      </w:r>
      <w:r>
        <w:t xml:space="preserve">barcode at the beginning and </w:t>
      </w:r>
      <w:r w:rsidR="00A57232">
        <w:t xml:space="preserve">the </w:t>
      </w:r>
      <w:r w:rsidR="001F12ED">
        <w:t>barcode detected after V-</w:t>
      </w:r>
      <w:r>
        <w:t xml:space="preserve">part are identical (respectively in </w:t>
      </w:r>
      <w:r w:rsidR="00A57232">
        <w:t>forward</w:t>
      </w:r>
      <w:r>
        <w:t xml:space="preserve"> and </w:t>
      </w:r>
      <w:r w:rsidR="00A57232">
        <w:t>reverse</w:t>
      </w:r>
      <w:r>
        <w:t xml:space="preserve"> direction). </w:t>
      </w:r>
    </w:p>
    <w:p w:rsidR="001F12ED" w:rsidRDefault="0085754F" w:rsidP="001F12ED">
      <w:pPr>
        <w:pStyle w:val="Paragraphedeliste"/>
        <w:numPr>
          <w:ilvl w:val="3"/>
          <w:numId w:val="7"/>
        </w:numPr>
      </w:pPr>
      <w:r>
        <w:t xml:space="preserve">If it is not the case, sequence is </w:t>
      </w:r>
      <w:r w:rsidR="00BB3792">
        <w:t>discarded</w:t>
      </w:r>
      <w:r>
        <w:t xml:space="preserve">. </w:t>
      </w:r>
    </w:p>
    <w:p w:rsidR="0085754F" w:rsidRDefault="0085754F" w:rsidP="001F12ED">
      <w:pPr>
        <w:pStyle w:val="Paragraphedeliste"/>
        <w:numPr>
          <w:ilvl w:val="3"/>
          <w:numId w:val="7"/>
        </w:numPr>
      </w:pPr>
      <w:r>
        <w:t xml:space="preserve">Otherwise, sequence is annotated with </w:t>
      </w:r>
      <w:r w:rsidR="001F12ED">
        <w:t>the coordinates of V-</w:t>
      </w:r>
      <w:r>
        <w:t>part</w:t>
      </w:r>
      <w:r w:rsidR="001F12ED">
        <w:t>-end</w:t>
      </w:r>
      <w:r>
        <w:t xml:space="preserve">, and </w:t>
      </w:r>
      <w:r w:rsidR="001F12ED">
        <w:t>C-</w:t>
      </w:r>
      <w:r>
        <w:t>part</w:t>
      </w:r>
      <w:r w:rsidR="001F12ED">
        <w:t>-</w:t>
      </w:r>
      <w:r w:rsidR="001F12ED" w:rsidRPr="001F12ED">
        <w:t xml:space="preserve"> </w:t>
      </w:r>
      <w:r w:rsidR="001F12ED">
        <w:t>start</w:t>
      </w:r>
      <w:r>
        <w:t xml:space="preserve"> </w:t>
      </w:r>
      <w:r w:rsidR="001F12ED">
        <w:t xml:space="preserve">, </w:t>
      </w:r>
      <w:r>
        <w:t>and we specify that two consistent barcodes have been found.</w:t>
      </w:r>
    </w:p>
    <w:p w:rsidR="0085754F" w:rsidRDefault="0085754F" w:rsidP="0085754F"/>
    <w:p w:rsidR="00CD17D1" w:rsidRDefault="00442A5B" w:rsidP="0085754F">
      <w:pPr>
        <w:rPr>
          <w:u w:val="single"/>
        </w:rPr>
      </w:pPr>
      <w:r>
        <w:rPr>
          <w:u w:val="single"/>
        </w:rPr>
        <w:t>The file “</w:t>
      </w:r>
      <w:r w:rsidRPr="009A0903">
        <w:rPr>
          <w:b/>
          <w:u w:val="single"/>
        </w:rPr>
        <w:t>set_primerV</w:t>
      </w:r>
      <w:r>
        <w:rPr>
          <w:u w:val="single"/>
        </w:rPr>
        <w:t>“ will be split into a folder “</w:t>
      </w:r>
      <w:r w:rsidRPr="00F57013">
        <w:rPr>
          <w:b/>
          <w:u w:val="single"/>
        </w:rPr>
        <w:t>set</w:t>
      </w:r>
      <w:r>
        <w:rPr>
          <w:b/>
          <w:u w:val="single"/>
        </w:rPr>
        <w:t>3</w:t>
      </w:r>
      <w:r w:rsidRPr="009A0903">
        <w:rPr>
          <w:u w:val="single"/>
        </w:rPr>
        <w:t>” containing sequences classified per MID</w:t>
      </w:r>
      <w:r w:rsidR="00CD17D1">
        <w:rPr>
          <w:u w:val="single"/>
        </w:rPr>
        <w:t>.</w:t>
      </w:r>
      <w:r w:rsidRPr="0085754F">
        <w:rPr>
          <w:u w:val="single"/>
        </w:rPr>
        <w:t xml:space="preserve"> </w:t>
      </w:r>
    </w:p>
    <w:p w:rsidR="0085754F" w:rsidRDefault="0085754F" w:rsidP="0085754F">
      <w:r>
        <w:t xml:space="preserve">We do the same as for </w:t>
      </w:r>
      <w:r>
        <w:rPr>
          <w:b/>
        </w:rPr>
        <w:t>set_BC_primerV</w:t>
      </w:r>
      <w:r w:rsidR="00E73E77">
        <w:rPr>
          <w:b/>
        </w:rPr>
        <w:t>,</w:t>
      </w:r>
      <w:r w:rsidR="00E16E18">
        <w:t xml:space="preserve"> except that</w:t>
      </w:r>
      <w:r>
        <w:t>:</w:t>
      </w:r>
    </w:p>
    <w:p w:rsidR="0085754F" w:rsidRDefault="0085754F" w:rsidP="0085754F">
      <w:pPr>
        <w:pStyle w:val="Paragraphedeliste"/>
        <w:numPr>
          <w:ilvl w:val="0"/>
          <w:numId w:val="2"/>
        </w:numPr>
      </w:pPr>
      <w:r>
        <w:t xml:space="preserve">If no barcode is detected after C (or J) part, sequence is </w:t>
      </w:r>
      <w:r w:rsidR="00BB3792">
        <w:t>discarded</w:t>
      </w:r>
      <w:r w:rsidR="00BB3792">
        <w:rPr>
          <w:rStyle w:val="Marquenotebasdepage"/>
        </w:rPr>
        <w:t xml:space="preserve"> </w:t>
      </w:r>
      <w:r>
        <w:rPr>
          <w:rStyle w:val="Marquenotebasdepage"/>
        </w:rPr>
        <w:footnoteReference w:id="6"/>
      </w:r>
    </w:p>
    <w:p w:rsidR="0085754F" w:rsidRDefault="0085754F" w:rsidP="0085754F">
      <w:pPr>
        <w:pStyle w:val="Paragraphedeliste"/>
        <w:numPr>
          <w:ilvl w:val="0"/>
          <w:numId w:val="2"/>
        </w:numPr>
      </w:pPr>
      <w:r>
        <w:t xml:space="preserve">If a barcode is detected after C (or J) part but in forward direction, sequence is </w:t>
      </w:r>
      <w:r w:rsidR="00BB3792">
        <w:t>discarded</w:t>
      </w:r>
    </w:p>
    <w:p w:rsidR="0085754F" w:rsidRPr="0085754F" w:rsidRDefault="0085754F" w:rsidP="0085754F">
      <w:pPr>
        <w:pStyle w:val="Paragraphedeliste"/>
        <w:numPr>
          <w:ilvl w:val="0"/>
          <w:numId w:val="2"/>
        </w:numPr>
      </w:pPr>
      <w:r>
        <w:t>otherwise</w:t>
      </w:r>
      <w:r w:rsidR="00E16E18" w:rsidRPr="00E16E18">
        <w:t xml:space="preserve"> </w:t>
      </w:r>
      <w:r w:rsidR="00E16E18">
        <w:t xml:space="preserve">, sequence is annotated with </w:t>
      </w:r>
      <w:r w:rsidR="00CD17D1">
        <w:t xml:space="preserve">the coordinates  of </w:t>
      </w:r>
      <w:r w:rsidR="00CD17D1" w:rsidRPr="00CD17D1">
        <w:rPr>
          <w:u w:val="single"/>
        </w:rPr>
        <w:t>V-</w:t>
      </w:r>
      <w:r w:rsidR="00E16E18" w:rsidRPr="00CD17D1">
        <w:rPr>
          <w:u w:val="single"/>
        </w:rPr>
        <w:t>part</w:t>
      </w:r>
      <w:r w:rsidR="00CD17D1" w:rsidRPr="00CD17D1">
        <w:rPr>
          <w:u w:val="single"/>
        </w:rPr>
        <w:t>-end</w:t>
      </w:r>
      <w:r w:rsidR="00E16E18">
        <w:t xml:space="preserve">, and </w:t>
      </w:r>
      <w:r w:rsidR="00CD17D1" w:rsidRPr="00CD17D1">
        <w:rPr>
          <w:u w:val="single"/>
        </w:rPr>
        <w:t>C (or J)-</w:t>
      </w:r>
      <w:r w:rsidR="00E16E18" w:rsidRPr="00CD17D1">
        <w:rPr>
          <w:u w:val="single"/>
        </w:rPr>
        <w:t>part</w:t>
      </w:r>
      <w:r w:rsidR="00CD17D1" w:rsidRPr="00CD17D1">
        <w:rPr>
          <w:u w:val="single"/>
        </w:rPr>
        <w:t>-start</w:t>
      </w:r>
      <w:r w:rsidR="00E16E18">
        <w:t xml:space="preserve"> and we specify that </w:t>
      </w:r>
      <w:r w:rsidR="00C43AB4">
        <w:t xml:space="preserve">only </w:t>
      </w:r>
      <w:r w:rsidR="00E16E18">
        <w:t>one barcode has been found</w:t>
      </w:r>
    </w:p>
    <w:p w:rsidR="0085754F" w:rsidRDefault="0085754F" w:rsidP="0085754F"/>
    <w:p w:rsidR="00E16E18" w:rsidRPr="0085754F" w:rsidRDefault="00442A5B" w:rsidP="00E16E18">
      <w:pPr>
        <w:rPr>
          <w:u w:val="single"/>
        </w:rPr>
      </w:pPr>
      <w:r>
        <w:rPr>
          <w:u w:val="single"/>
        </w:rPr>
        <w:t>The file “</w:t>
      </w:r>
      <w:r w:rsidRPr="009A0903">
        <w:rPr>
          <w:b/>
          <w:u w:val="single"/>
        </w:rPr>
        <w:t>set_primer</w:t>
      </w:r>
      <w:r>
        <w:rPr>
          <w:b/>
          <w:u w:val="single"/>
        </w:rPr>
        <w:t>C</w:t>
      </w:r>
      <w:r>
        <w:rPr>
          <w:u w:val="single"/>
        </w:rPr>
        <w:t>“ will be split into a folder “</w:t>
      </w:r>
      <w:r w:rsidRPr="00F57013">
        <w:rPr>
          <w:b/>
          <w:u w:val="single"/>
        </w:rPr>
        <w:t>set</w:t>
      </w:r>
      <w:r>
        <w:rPr>
          <w:b/>
          <w:u w:val="single"/>
        </w:rPr>
        <w:t>4</w:t>
      </w:r>
      <w:r w:rsidRPr="009A0903">
        <w:rPr>
          <w:u w:val="single"/>
        </w:rPr>
        <w:t>” containing sequences classified per MID</w:t>
      </w:r>
      <w:r w:rsidRPr="0085754F">
        <w:rPr>
          <w:u w:val="single"/>
        </w:rPr>
        <w:t xml:space="preserve"> </w:t>
      </w:r>
    </w:p>
    <w:p w:rsidR="00E16E18" w:rsidRDefault="00E16E18" w:rsidP="00E16E18">
      <w:r>
        <w:t xml:space="preserve">We do the same as for </w:t>
      </w:r>
      <w:r>
        <w:rPr>
          <w:b/>
        </w:rPr>
        <w:t>set_BC_primerC</w:t>
      </w:r>
      <w:r w:rsidR="00E73E77">
        <w:rPr>
          <w:b/>
        </w:rPr>
        <w:t>,</w:t>
      </w:r>
      <w:r>
        <w:t xml:space="preserve"> except that:</w:t>
      </w:r>
    </w:p>
    <w:p w:rsidR="00E16E18" w:rsidRDefault="00E16E18" w:rsidP="00E16E18">
      <w:pPr>
        <w:pStyle w:val="Paragraphedeliste"/>
        <w:numPr>
          <w:ilvl w:val="0"/>
          <w:numId w:val="2"/>
        </w:numPr>
      </w:pPr>
      <w:r>
        <w:t xml:space="preserve">If no barcode is detected after V part, sequence is </w:t>
      </w:r>
      <w:r w:rsidR="00BB3792">
        <w:t>discarded</w:t>
      </w:r>
      <w:r w:rsidR="00BB3792">
        <w:rPr>
          <w:rStyle w:val="Marquenotebasdepage"/>
        </w:rPr>
        <w:t xml:space="preserve"> </w:t>
      </w:r>
      <w:r>
        <w:rPr>
          <w:rStyle w:val="Marquenotebasdepage"/>
        </w:rPr>
        <w:footnoteReference w:id="7"/>
      </w:r>
    </w:p>
    <w:p w:rsidR="00E16E18" w:rsidRDefault="00E16E18" w:rsidP="00E16E18">
      <w:pPr>
        <w:pStyle w:val="Paragraphedeliste"/>
        <w:numPr>
          <w:ilvl w:val="0"/>
          <w:numId w:val="2"/>
        </w:numPr>
      </w:pPr>
      <w:r>
        <w:t xml:space="preserve">If a barcode is detected after V part but in forward direction, sequence is </w:t>
      </w:r>
      <w:r w:rsidR="00BB3792">
        <w:t>discarded</w:t>
      </w:r>
    </w:p>
    <w:p w:rsidR="00607AD0" w:rsidRDefault="00E16E18" w:rsidP="00607AD0">
      <w:pPr>
        <w:pStyle w:val="Paragraphedeliste"/>
        <w:numPr>
          <w:ilvl w:val="0"/>
          <w:numId w:val="2"/>
        </w:numPr>
      </w:pPr>
      <w:r>
        <w:t>otherwise, sequence is annotated with</w:t>
      </w:r>
      <w:r w:rsidR="00CD17D1">
        <w:t xml:space="preserve"> the coordinates of</w:t>
      </w:r>
      <w:r>
        <w:t xml:space="preserve"> </w:t>
      </w:r>
      <w:r w:rsidR="00CD17D1" w:rsidRPr="00CD17D1">
        <w:rPr>
          <w:u w:val="single"/>
        </w:rPr>
        <w:t>V-</w:t>
      </w:r>
      <w:r w:rsidRPr="00CD17D1">
        <w:rPr>
          <w:u w:val="single"/>
        </w:rPr>
        <w:t>part</w:t>
      </w:r>
      <w:r w:rsidR="00CD17D1" w:rsidRPr="00CD17D1">
        <w:rPr>
          <w:u w:val="single"/>
        </w:rPr>
        <w:t>-end</w:t>
      </w:r>
      <w:r>
        <w:t xml:space="preserve">, and </w:t>
      </w:r>
      <w:r w:rsidR="00CD17D1" w:rsidRPr="00CD17D1">
        <w:rPr>
          <w:u w:val="single"/>
        </w:rPr>
        <w:t>C-</w:t>
      </w:r>
      <w:r w:rsidRPr="00CD17D1">
        <w:rPr>
          <w:u w:val="single"/>
        </w:rPr>
        <w:t>part</w:t>
      </w:r>
      <w:r w:rsidR="00CD17D1" w:rsidRPr="00CD17D1">
        <w:rPr>
          <w:u w:val="single"/>
        </w:rPr>
        <w:t>-end</w:t>
      </w:r>
      <w:r>
        <w:t xml:space="preserve"> and we specify that </w:t>
      </w:r>
      <w:r w:rsidR="00C43AB4">
        <w:t xml:space="preserve">only </w:t>
      </w:r>
      <w:r>
        <w:t>one barcode has been found</w:t>
      </w:r>
    </w:p>
    <w:p w:rsidR="006B04DD" w:rsidRDefault="006B04DD" w:rsidP="00607AD0">
      <w:pPr>
        <w:pStyle w:val="Paragraphedeliste"/>
      </w:pPr>
    </w:p>
    <w:p w:rsidR="006B04DD" w:rsidRPr="008B7B7D" w:rsidRDefault="00442A5B" w:rsidP="006B04DD">
      <w:pPr>
        <w:rPr>
          <w:u w:val="single"/>
        </w:rPr>
      </w:pPr>
      <w:r>
        <w:rPr>
          <w:u w:val="single"/>
        </w:rPr>
        <w:t>The file “</w:t>
      </w:r>
      <w:r w:rsidRPr="009A0903">
        <w:rPr>
          <w:b/>
          <w:u w:val="single"/>
        </w:rPr>
        <w:t>set_BC_primer</w:t>
      </w:r>
      <w:r>
        <w:rPr>
          <w:b/>
          <w:u w:val="single"/>
        </w:rPr>
        <w:t>J</w:t>
      </w:r>
      <w:r>
        <w:rPr>
          <w:u w:val="single"/>
        </w:rPr>
        <w:t>“ will be split into a folder “</w:t>
      </w:r>
      <w:r w:rsidRPr="00F57013">
        <w:rPr>
          <w:b/>
          <w:u w:val="single"/>
        </w:rPr>
        <w:t>set</w:t>
      </w:r>
      <w:r>
        <w:rPr>
          <w:b/>
          <w:u w:val="single"/>
        </w:rPr>
        <w:t>5</w:t>
      </w:r>
      <w:r w:rsidRPr="009A0903">
        <w:rPr>
          <w:u w:val="single"/>
        </w:rPr>
        <w:t>” containing sequences classified per MID</w:t>
      </w:r>
      <w:r w:rsidRPr="008B7B7D">
        <w:rPr>
          <w:u w:val="single"/>
        </w:rPr>
        <w:t xml:space="preserve"> </w:t>
      </w:r>
    </w:p>
    <w:p w:rsidR="00E73E77" w:rsidRDefault="00E73E77" w:rsidP="00E73E77">
      <w:r>
        <w:t xml:space="preserve">We do the same as for </w:t>
      </w:r>
      <w:r>
        <w:rPr>
          <w:b/>
        </w:rPr>
        <w:t>set_BC_primerC,</w:t>
      </w:r>
      <w:r>
        <w:t xml:space="preserve"> except that we look for a J part in place of C part.</w:t>
      </w:r>
    </w:p>
    <w:p w:rsidR="0085754F" w:rsidRDefault="0085754F" w:rsidP="008B7B7D"/>
    <w:p w:rsidR="00E73E77" w:rsidRDefault="00442A5B" w:rsidP="00E73E77">
      <w:r>
        <w:rPr>
          <w:u w:val="single"/>
        </w:rPr>
        <w:t>The file “</w:t>
      </w:r>
      <w:r w:rsidRPr="009A0903">
        <w:rPr>
          <w:b/>
          <w:u w:val="single"/>
        </w:rPr>
        <w:t>set_primer</w:t>
      </w:r>
      <w:r>
        <w:rPr>
          <w:b/>
          <w:u w:val="single"/>
        </w:rPr>
        <w:t>J</w:t>
      </w:r>
      <w:r>
        <w:rPr>
          <w:u w:val="single"/>
        </w:rPr>
        <w:t>“ will be split into a folder “</w:t>
      </w:r>
      <w:r w:rsidRPr="00F57013">
        <w:rPr>
          <w:b/>
          <w:u w:val="single"/>
        </w:rPr>
        <w:t>set</w:t>
      </w:r>
      <w:r>
        <w:rPr>
          <w:b/>
          <w:u w:val="single"/>
        </w:rPr>
        <w:t>6</w:t>
      </w:r>
      <w:r w:rsidRPr="009A0903">
        <w:rPr>
          <w:u w:val="single"/>
        </w:rPr>
        <w:t>” containing sequences classified per MID</w:t>
      </w:r>
      <w:r w:rsidRPr="008B7B7D">
        <w:rPr>
          <w:u w:val="single"/>
        </w:rPr>
        <w:t xml:space="preserve"> </w:t>
      </w:r>
      <w:r w:rsidR="00E73E77">
        <w:t xml:space="preserve">We do the same as for </w:t>
      </w:r>
      <w:r w:rsidR="00E73E77">
        <w:rPr>
          <w:b/>
        </w:rPr>
        <w:t>set_primerC,</w:t>
      </w:r>
      <w:r w:rsidR="00E73E77">
        <w:t xml:space="preserve"> except that we look for a J part in place of C part.</w:t>
      </w:r>
    </w:p>
    <w:p w:rsidR="00E73E77" w:rsidRDefault="00E73E77" w:rsidP="00E73E77">
      <w:pPr>
        <w:pStyle w:val="Titre2"/>
      </w:pPr>
      <w:r>
        <w:t xml:space="preserve">Step 4: </w:t>
      </w:r>
      <w:r w:rsidR="00162802">
        <w:t>Classify</w:t>
      </w:r>
      <w:r w:rsidR="00F57013">
        <w:t xml:space="preserve"> sequences</w:t>
      </w:r>
      <w:r>
        <w:t xml:space="preserve"> by </w:t>
      </w:r>
      <w:r w:rsidR="00E80652">
        <w:t>unique combination</w:t>
      </w:r>
      <w:r w:rsidR="00162802">
        <w:t>s</w:t>
      </w:r>
      <w:r w:rsidR="00E80652">
        <w:t xml:space="preserve"> of {</w:t>
      </w:r>
      <w:r w:rsidR="00F57013">
        <w:t>sequencing direction</w:t>
      </w:r>
      <w:r w:rsidR="00E80652">
        <w:t>;</w:t>
      </w:r>
      <w:r>
        <w:t>MID</w:t>
      </w:r>
      <w:r w:rsidR="00E80652">
        <w:t>;V;C or J}</w:t>
      </w:r>
    </w:p>
    <w:p w:rsidR="00E73E77" w:rsidRDefault="00F57013" w:rsidP="00E73E77">
      <w:r>
        <w:t>For each MID:</w:t>
      </w:r>
    </w:p>
    <w:p w:rsidR="00F57013" w:rsidRDefault="00F57013" w:rsidP="00F57013">
      <w:pPr>
        <w:ind w:left="708"/>
      </w:pPr>
      <w:r>
        <w:t xml:space="preserve">We pool sequences collected in </w:t>
      </w:r>
      <w:r>
        <w:rPr>
          <w:b/>
        </w:rPr>
        <w:t>set1</w:t>
      </w:r>
      <w:r>
        <w:t xml:space="preserve"> and </w:t>
      </w:r>
      <w:r>
        <w:rPr>
          <w:b/>
        </w:rPr>
        <w:t>set3</w:t>
      </w:r>
      <w:r>
        <w:t xml:space="preserve"> (respectively corresponding to </w:t>
      </w:r>
      <w:r>
        <w:rPr>
          <w:b/>
        </w:rPr>
        <w:t>set_BC_primerV</w:t>
      </w:r>
      <w:r>
        <w:t xml:space="preserve"> and </w:t>
      </w:r>
      <w:r>
        <w:rPr>
          <w:b/>
        </w:rPr>
        <w:t>set_primerV</w:t>
      </w:r>
      <w:r>
        <w:t>)</w:t>
      </w:r>
      <w:r w:rsidR="00994DEB">
        <w:t>.</w:t>
      </w:r>
    </w:p>
    <w:p w:rsidR="00994DEB" w:rsidRDefault="00994DEB" w:rsidP="00C936D0">
      <w:pPr>
        <w:pStyle w:val="Paragraphedeliste"/>
        <w:numPr>
          <w:ilvl w:val="0"/>
          <w:numId w:val="3"/>
        </w:numPr>
      </w:pPr>
      <w:r>
        <w:t>Sequences are reported uncha</w:t>
      </w:r>
      <w:r w:rsidR="00E80652">
        <w:t>nged in a file (specific of a combination of {</w:t>
      </w:r>
      <w:r>
        <w:t>MID</w:t>
      </w:r>
      <w:r w:rsidR="00E80652">
        <w:t>;</w:t>
      </w:r>
      <w:r w:rsidR="00BB3792">
        <w:t xml:space="preserve"> </w:t>
      </w:r>
      <w:r w:rsidR="00E80652">
        <w:t>V;</w:t>
      </w:r>
      <w:r w:rsidR="00BB3792">
        <w:t xml:space="preserve"> </w:t>
      </w:r>
      <w:r w:rsidR="00E80652">
        <w:t>C or J}</w:t>
      </w:r>
      <w:r>
        <w:t xml:space="preserve">) located in a directory named </w:t>
      </w:r>
      <w:r w:rsidRPr="00C936D0">
        <w:rPr>
          <w:b/>
        </w:rPr>
        <w:t>sequence_forward</w:t>
      </w:r>
      <w:r>
        <w:t>.</w:t>
      </w:r>
    </w:p>
    <w:p w:rsidR="00BE07F6" w:rsidRDefault="00BE07F6" w:rsidP="00C936D0">
      <w:pPr>
        <w:ind w:left="708"/>
      </w:pPr>
    </w:p>
    <w:p w:rsidR="00C936D0" w:rsidRDefault="00C936D0" w:rsidP="00C936D0">
      <w:pPr>
        <w:ind w:left="708"/>
      </w:pPr>
      <w:r>
        <w:t xml:space="preserve">We pool sequences collected in </w:t>
      </w:r>
      <w:r>
        <w:rPr>
          <w:b/>
        </w:rPr>
        <w:t>set2</w:t>
      </w:r>
      <w:r>
        <w:t xml:space="preserve"> and </w:t>
      </w:r>
      <w:r>
        <w:rPr>
          <w:b/>
        </w:rPr>
        <w:t>set4</w:t>
      </w:r>
      <w:r>
        <w:t xml:space="preserve"> (respectively corresponding to </w:t>
      </w:r>
      <w:r>
        <w:rPr>
          <w:b/>
        </w:rPr>
        <w:t>set_BC_primerC</w:t>
      </w:r>
      <w:r>
        <w:t xml:space="preserve"> and </w:t>
      </w:r>
      <w:r>
        <w:rPr>
          <w:b/>
        </w:rPr>
        <w:t>set_primerC</w:t>
      </w:r>
      <w:r>
        <w:t>).</w:t>
      </w:r>
      <w:r w:rsidR="00A87BFB">
        <w:t xml:space="preserve"> The sequences are </w:t>
      </w:r>
      <w:r w:rsidR="00540B70">
        <w:t>converted</w:t>
      </w:r>
      <w:r w:rsidR="00A87BFB">
        <w:t xml:space="preserve"> into their </w:t>
      </w:r>
      <w:r w:rsidR="00BE07F6">
        <w:t>reverse complement</w:t>
      </w:r>
      <w:r w:rsidR="00A87BFB">
        <w:t>ary sequences,</w:t>
      </w:r>
      <w:r w:rsidR="00BE07F6">
        <w:t xml:space="preserve"> and </w:t>
      </w:r>
      <w:r w:rsidR="00A87BFB">
        <w:t xml:space="preserve">the </w:t>
      </w:r>
      <w:r w:rsidR="00BE07F6">
        <w:t xml:space="preserve">coordinates of </w:t>
      </w:r>
      <w:r w:rsidR="00A87BFB">
        <w:t xml:space="preserve">the Tag similarity regions </w:t>
      </w:r>
      <w:r w:rsidR="00BE07F6">
        <w:t>are recomputed (according to the new orientation of the sequence)</w:t>
      </w:r>
    </w:p>
    <w:p w:rsidR="00C936D0" w:rsidRDefault="00C936D0" w:rsidP="00C936D0">
      <w:pPr>
        <w:pStyle w:val="Paragraphedeliste"/>
        <w:numPr>
          <w:ilvl w:val="0"/>
          <w:numId w:val="3"/>
        </w:numPr>
      </w:pPr>
      <w:r>
        <w:t>Sequences are reported unchanged</w:t>
      </w:r>
      <w:r>
        <w:rPr>
          <w:rStyle w:val="Marquenotebasdepage"/>
        </w:rPr>
        <w:footnoteReference w:id="8"/>
      </w:r>
      <w:r>
        <w:t xml:space="preserve"> in a file </w:t>
      </w:r>
      <w:r w:rsidR="00E80652">
        <w:t>(specific of a combination of {MID;</w:t>
      </w:r>
      <w:r w:rsidR="00BB3792">
        <w:t xml:space="preserve"> </w:t>
      </w:r>
      <w:r w:rsidR="00E80652">
        <w:t>V;</w:t>
      </w:r>
      <w:r w:rsidR="00BB3792">
        <w:t xml:space="preserve"> </w:t>
      </w:r>
      <w:r w:rsidR="00E80652">
        <w:t xml:space="preserve">C}) </w:t>
      </w:r>
      <w:r>
        <w:t xml:space="preserve">located in a directory named </w:t>
      </w:r>
      <w:r w:rsidRPr="00C936D0">
        <w:rPr>
          <w:b/>
        </w:rPr>
        <w:t>sequence_</w:t>
      </w:r>
      <w:r>
        <w:rPr>
          <w:b/>
        </w:rPr>
        <w:t>reverse</w:t>
      </w:r>
      <w:r>
        <w:t>.</w:t>
      </w:r>
    </w:p>
    <w:p w:rsidR="00BD4902" w:rsidRPr="00994DEB" w:rsidRDefault="00BD4902" w:rsidP="00BD4902"/>
    <w:p w:rsidR="00BD4902" w:rsidRDefault="00BD4902" w:rsidP="00BD4902">
      <w:pPr>
        <w:ind w:left="708"/>
      </w:pPr>
      <w:r>
        <w:t xml:space="preserve">We pool sequences collected in </w:t>
      </w:r>
      <w:r>
        <w:rPr>
          <w:b/>
        </w:rPr>
        <w:t>set5</w:t>
      </w:r>
      <w:r>
        <w:t xml:space="preserve"> and </w:t>
      </w:r>
      <w:r>
        <w:rPr>
          <w:b/>
        </w:rPr>
        <w:t>set6</w:t>
      </w:r>
      <w:r>
        <w:t xml:space="preserve"> (respectively corresponding to </w:t>
      </w:r>
      <w:r>
        <w:rPr>
          <w:b/>
        </w:rPr>
        <w:t>set_BC_primerJ</w:t>
      </w:r>
      <w:r>
        <w:t xml:space="preserve"> and </w:t>
      </w:r>
      <w:r>
        <w:rPr>
          <w:b/>
        </w:rPr>
        <w:t>set_primerJ</w:t>
      </w:r>
      <w:r>
        <w:t xml:space="preserve">). </w:t>
      </w:r>
      <w:r w:rsidR="00A87BFB">
        <w:t>The sequences are transformed into their reverse complementary sequenc</w:t>
      </w:r>
      <w:r w:rsidR="00BB3792">
        <w:t>es, and the coordinates of the t</w:t>
      </w:r>
      <w:r w:rsidR="00A87BFB">
        <w:t xml:space="preserve">ag </w:t>
      </w:r>
      <w:r w:rsidR="00540B70">
        <w:t>hits</w:t>
      </w:r>
      <w:r w:rsidR="00A87BFB">
        <w:t xml:space="preserve"> are recomputed (according to the new orientation of the sequence</w:t>
      </w:r>
      <w:r w:rsidR="00540B70">
        <w:t>s</w:t>
      </w:r>
      <w:r>
        <w:t>)</w:t>
      </w:r>
    </w:p>
    <w:p w:rsidR="00BD4902" w:rsidRDefault="00BD4902" w:rsidP="00BD4902">
      <w:pPr>
        <w:pStyle w:val="Paragraphedeliste"/>
        <w:numPr>
          <w:ilvl w:val="0"/>
          <w:numId w:val="3"/>
        </w:numPr>
      </w:pPr>
      <w:r>
        <w:t>Sequences are reported unchanged</w:t>
      </w:r>
      <w:r>
        <w:rPr>
          <w:rStyle w:val="Marquenotebasdepage"/>
        </w:rPr>
        <w:footnoteReference w:id="9"/>
      </w:r>
      <w:r>
        <w:t xml:space="preserve"> in a file </w:t>
      </w:r>
      <w:r w:rsidR="00E80652">
        <w:t>(specific of a combination of {MID;</w:t>
      </w:r>
      <w:r w:rsidR="00BB3792">
        <w:t xml:space="preserve"> </w:t>
      </w:r>
      <w:r w:rsidR="00E80652">
        <w:t>V;</w:t>
      </w:r>
      <w:r w:rsidR="00BB3792">
        <w:t xml:space="preserve"> </w:t>
      </w:r>
      <w:r w:rsidR="004A3C53">
        <w:t>J</w:t>
      </w:r>
      <w:r w:rsidR="00E80652">
        <w:t xml:space="preserve">}) </w:t>
      </w:r>
      <w:r>
        <w:t xml:space="preserve">located in a directory named </w:t>
      </w:r>
      <w:r w:rsidRPr="00C936D0">
        <w:rPr>
          <w:b/>
        </w:rPr>
        <w:t>sequence_</w:t>
      </w:r>
      <w:r>
        <w:rPr>
          <w:b/>
        </w:rPr>
        <w:t>reverse</w:t>
      </w:r>
      <w:r>
        <w:t>.</w:t>
      </w:r>
    </w:p>
    <w:p w:rsidR="00C936D0" w:rsidRPr="00994DEB" w:rsidRDefault="00C936D0" w:rsidP="00C936D0"/>
    <w:p w:rsidR="00BD4902" w:rsidRDefault="00BD4902" w:rsidP="00BD4902">
      <w:pPr>
        <w:pStyle w:val="Titre2"/>
      </w:pPr>
      <w:r>
        <w:t>Step 5</w:t>
      </w:r>
      <w:r w:rsidR="00402748">
        <w:t>a</w:t>
      </w:r>
      <w:r>
        <w:t xml:space="preserve">: </w:t>
      </w:r>
      <w:r w:rsidR="00C43ADD">
        <w:t xml:space="preserve">Prepare datasets of trimmed sequences </w:t>
      </w:r>
      <w:r>
        <w:t>for IMGT analysis</w:t>
      </w:r>
    </w:p>
    <w:p w:rsidR="00BD4902" w:rsidRDefault="00BD4902" w:rsidP="008B7B7D">
      <w:r>
        <w:t xml:space="preserve">For each </w:t>
      </w:r>
      <w:r w:rsidR="00E80652">
        <w:t xml:space="preserve">file created in </w:t>
      </w:r>
      <w:r w:rsidR="00F368D0">
        <w:t xml:space="preserve">the </w:t>
      </w:r>
      <w:r w:rsidR="00E80652">
        <w:t>previous step</w:t>
      </w:r>
      <w:r w:rsidR="00F368D0">
        <w:t>(4)</w:t>
      </w:r>
      <w:r>
        <w:t xml:space="preserve">, we </w:t>
      </w:r>
      <w:r w:rsidR="00F368D0">
        <w:t>select the junction with flanking  regions long enough to allow IMGT identifying the V, J and C segments</w:t>
      </w:r>
      <w:r>
        <w:t>.</w:t>
      </w:r>
    </w:p>
    <w:p w:rsidR="00BD4902" w:rsidRDefault="00BD4902" w:rsidP="008B7B7D">
      <w:r>
        <w:t xml:space="preserve">For forward sequences, we keep </w:t>
      </w:r>
      <w:r w:rsidR="00F368D0">
        <w:t>the region</w:t>
      </w:r>
      <w:r>
        <w:t xml:space="preserve"> beginning at</w:t>
      </w:r>
      <w:r w:rsidR="00BB3792">
        <w:t xml:space="preserve"> the posi</w:t>
      </w:r>
      <w:r w:rsidR="00F368D0">
        <w:t>tion</w:t>
      </w:r>
      <w:r>
        <w:t xml:space="preserve"> {</w:t>
      </w:r>
      <w:r w:rsidRPr="0051444D">
        <w:rPr>
          <w:u w:val="single"/>
        </w:rPr>
        <w:t>V</w:t>
      </w:r>
      <w:r w:rsidR="0051444D" w:rsidRPr="0051444D">
        <w:rPr>
          <w:u w:val="single"/>
        </w:rPr>
        <w:t>-part-</w:t>
      </w:r>
      <w:r w:rsidRPr="0051444D">
        <w:rPr>
          <w:u w:val="single"/>
        </w:rPr>
        <w:t>start</w:t>
      </w:r>
      <w:r>
        <w:t xml:space="preserve"> coordinate + 20 nucleotides}, up to the end of the sequence.</w:t>
      </w:r>
      <w:r w:rsidR="00F368D0">
        <w:t xml:space="preserve"> (The length of 20 nt corresponds to the </w:t>
      </w:r>
      <w:r w:rsidR="0051444D">
        <w:t xml:space="preserve">V </w:t>
      </w:r>
      <w:r w:rsidR="00F368D0">
        <w:t xml:space="preserve">primer region). </w:t>
      </w:r>
    </w:p>
    <w:p w:rsidR="0051444D" w:rsidRDefault="00E80652" w:rsidP="00E80652">
      <w:pPr>
        <w:rPr>
          <w:color w:val="00B050"/>
        </w:rPr>
      </w:pPr>
      <w:r>
        <w:t>For reverse sequence</w:t>
      </w:r>
      <w:r w:rsidR="00F368D0">
        <w:t>s</w:t>
      </w:r>
      <w:r>
        <w:t xml:space="preserve">, we keep </w:t>
      </w:r>
      <w:r w:rsidR="00F368D0">
        <w:t xml:space="preserve">the region </w:t>
      </w:r>
      <w:r>
        <w:t>from the beginning</w:t>
      </w:r>
      <w:r w:rsidR="00F368D0">
        <w:t xml:space="preserve"> of the sequence,</w:t>
      </w:r>
      <w:r>
        <w:t xml:space="preserve"> up to </w:t>
      </w:r>
      <w:r w:rsidR="00F368D0">
        <w:t xml:space="preserve">the 3’ end of the </w:t>
      </w:r>
      <w:r w:rsidR="0051444D" w:rsidRPr="0051444D">
        <w:rPr>
          <w:u w:val="single"/>
        </w:rPr>
        <w:t>V-part-</w:t>
      </w:r>
      <w:r w:rsidRPr="0051444D">
        <w:rPr>
          <w:u w:val="single"/>
        </w:rPr>
        <w:t>start</w:t>
      </w:r>
      <w:r>
        <w:t xml:space="preserve"> </w:t>
      </w:r>
      <w:r w:rsidR="00F368D0">
        <w:t xml:space="preserve">tag </w:t>
      </w:r>
      <w:r>
        <w:t>(found in reverse direction</w:t>
      </w:r>
      <w:r w:rsidRPr="00BB3792">
        <w:t>).</w:t>
      </w:r>
      <w:r w:rsidRPr="00BB3792">
        <w:rPr>
          <w:color w:val="00B050"/>
        </w:rPr>
        <w:t xml:space="preserve"> </w:t>
      </w:r>
    </w:p>
    <w:p w:rsidR="00E80652" w:rsidRDefault="00402748" w:rsidP="00E80652">
      <w:r>
        <w:t>Forward and reverse s</w:t>
      </w:r>
      <w:r w:rsidR="00E80652">
        <w:t xml:space="preserve">equences are </w:t>
      </w:r>
      <w:r w:rsidR="0051444D">
        <w:t xml:space="preserve">then </w:t>
      </w:r>
      <w:r w:rsidR="00E80652">
        <w:t xml:space="preserve">collected in a </w:t>
      </w:r>
      <w:r>
        <w:t>unique</w:t>
      </w:r>
      <w:r w:rsidR="00E80652">
        <w:t xml:space="preserve"> file, specific of </w:t>
      </w:r>
      <w:r>
        <w:t xml:space="preserve">a unique </w:t>
      </w:r>
      <w:r w:rsidR="00E80652">
        <w:t>{MID;</w:t>
      </w:r>
      <w:r w:rsidR="00BB3792">
        <w:t xml:space="preserve"> </w:t>
      </w:r>
      <w:r w:rsidR="00E80652">
        <w:t>V;</w:t>
      </w:r>
      <w:r w:rsidR="00BB3792">
        <w:t xml:space="preserve"> </w:t>
      </w:r>
      <w:r w:rsidR="00E80652">
        <w:t>C or J} combination.</w:t>
      </w:r>
    </w:p>
    <w:p w:rsidR="00402748" w:rsidRDefault="00402748" w:rsidP="00E80652"/>
    <w:p w:rsidR="00402748" w:rsidRDefault="00402748" w:rsidP="00402748">
      <w:pPr>
        <w:pStyle w:val="Titre2"/>
      </w:pPr>
      <w:r>
        <w:t xml:space="preserve">Step 5b: IMGT / </w:t>
      </w:r>
      <w:r w:rsidR="00BB3792">
        <w:t>High</w:t>
      </w:r>
      <w:r>
        <w:t>V</w:t>
      </w:r>
      <w:r w:rsidR="00BB3792">
        <w:t xml:space="preserve"> - QUEST</w:t>
      </w:r>
      <w:r>
        <w:t xml:space="preserve"> analysis</w:t>
      </w:r>
    </w:p>
    <w:p w:rsidR="00E80652" w:rsidRDefault="00E80652" w:rsidP="00E80652"/>
    <w:p w:rsidR="00611C4B" w:rsidRDefault="00E80652" w:rsidP="00E80652">
      <w:r>
        <w:t xml:space="preserve">Each </w:t>
      </w:r>
      <w:r w:rsidR="00402748">
        <w:t>file</w:t>
      </w:r>
      <w:r>
        <w:t xml:space="preserve"> is submitted to</w:t>
      </w:r>
      <w:r w:rsidR="00402748">
        <w:t xml:space="preserve"> the</w:t>
      </w:r>
      <w:r>
        <w:t xml:space="preserve"> IMGT</w:t>
      </w:r>
      <w:r w:rsidR="00611C4B">
        <w:t>/</w:t>
      </w:r>
      <w:r w:rsidR="00611C4B" w:rsidRPr="00611C4B">
        <w:t xml:space="preserve"> HighV-QUEST</w:t>
      </w:r>
      <w:r>
        <w:t xml:space="preserve"> analysis</w:t>
      </w:r>
      <w:r w:rsidR="00402748">
        <w:t xml:space="preserve"> webpage:</w:t>
      </w:r>
      <w:r w:rsidR="00611C4B">
        <w:br/>
      </w:r>
      <w:hyperlink r:id="rId8" w:history="1">
        <w:r w:rsidR="00611C4B" w:rsidRPr="009D2048">
          <w:rPr>
            <w:rStyle w:val="Lienhypertexte"/>
          </w:rPr>
          <w:t>http://www.imgt.org/HighV-QUEST</w:t>
        </w:r>
      </w:hyperlink>
      <w:r w:rsidR="00611C4B">
        <w:t>:</w:t>
      </w:r>
    </w:p>
    <w:p w:rsidR="00E80652" w:rsidRDefault="00611C4B" w:rsidP="00E80652">
      <w:r>
        <w:t xml:space="preserve"> </w:t>
      </w:r>
    </w:p>
    <w:p w:rsidR="00AB24C0" w:rsidRDefault="00AB24C0" w:rsidP="00E80652">
      <w:r>
        <w:rPr>
          <w:noProof/>
          <w:lang w:val="fr-FR" w:eastAsia="fr-FR"/>
        </w:rPr>
        <w:drawing>
          <wp:inline distT="0" distB="0" distL="0" distR="0">
            <wp:extent cx="5524500" cy="12001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902" w:rsidRDefault="00BD4902" w:rsidP="008B7B7D"/>
    <w:p w:rsidR="00AB24C0" w:rsidRDefault="00AB24C0" w:rsidP="00AB24C0">
      <w:pPr>
        <w:pStyle w:val="Titre2"/>
      </w:pPr>
      <w:r>
        <w:t xml:space="preserve">Step 6: CDR3 and sequence occurrence distribution </w:t>
      </w:r>
    </w:p>
    <w:p w:rsidR="00611C4B" w:rsidRDefault="00611C4B" w:rsidP="008B7B7D">
      <w:r>
        <w:t>Each one of IMGT/HighV-QUEST r</w:t>
      </w:r>
      <w:r w:rsidR="007068D8">
        <w:t>esult file is parsed as follows:</w:t>
      </w:r>
    </w:p>
    <w:p w:rsidR="00611C4B" w:rsidRDefault="00611C4B" w:rsidP="008B7B7D">
      <w:r>
        <w:t xml:space="preserve">We </w:t>
      </w:r>
      <w:r w:rsidR="007068D8">
        <w:t>discard</w:t>
      </w:r>
      <w:r>
        <w:t xml:space="preserve"> sequences </w:t>
      </w:r>
      <w:r w:rsidR="007068D8">
        <w:t>that</w:t>
      </w:r>
      <w:r>
        <w:t>:</w:t>
      </w:r>
    </w:p>
    <w:p w:rsidR="00BD4902" w:rsidRDefault="00611C4B" w:rsidP="00611C4B">
      <w:pPr>
        <w:pStyle w:val="Paragraphedeliste"/>
        <w:numPr>
          <w:ilvl w:val="0"/>
          <w:numId w:val="3"/>
        </w:numPr>
      </w:pPr>
      <w:r>
        <w:t xml:space="preserve">are annotated “unproductive” or ”unknown” in </w:t>
      </w:r>
      <w:r w:rsidRPr="00611C4B">
        <w:rPr>
          <w:b/>
        </w:rPr>
        <w:t>Functionality</w:t>
      </w:r>
      <w:r>
        <w:t xml:space="preserve"> field.</w:t>
      </w:r>
    </w:p>
    <w:p w:rsidR="00611C4B" w:rsidRDefault="00611C4B" w:rsidP="00611C4B">
      <w:pPr>
        <w:pStyle w:val="Paragraphedeliste"/>
        <w:numPr>
          <w:ilvl w:val="0"/>
          <w:numId w:val="3"/>
        </w:numPr>
      </w:pPr>
      <w:r>
        <w:t>have nothing reported in</w:t>
      </w:r>
      <w:r w:rsidRPr="00611C4B">
        <w:rPr>
          <w:b/>
        </w:rPr>
        <w:t xml:space="preserve"> J-REGION identity %</w:t>
      </w:r>
      <w:r>
        <w:t xml:space="preserve"> field</w:t>
      </w:r>
      <w:r w:rsidR="001C2C8C">
        <w:t xml:space="preserve"> and/or </w:t>
      </w:r>
      <w:r w:rsidR="001C2C8C" w:rsidRPr="00611C4B">
        <w:rPr>
          <w:b/>
        </w:rPr>
        <w:t>J-GENE and allele</w:t>
      </w:r>
      <w:r w:rsidR="001C2C8C">
        <w:t xml:space="preserve"> field</w:t>
      </w:r>
    </w:p>
    <w:p w:rsidR="007068D8" w:rsidRPr="00241D76" w:rsidRDefault="007068D8" w:rsidP="00611C4B">
      <w:pPr>
        <w:rPr>
          <w:i/>
        </w:rPr>
      </w:pPr>
    </w:p>
    <w:p w:rsidR="007068D8" w:rsidRPr="00241D76" w:rsidRDefault="007068D8" w:rsidP="00611C4B">
      <w:r w:rsidRPr="00241D76">
        <w:t xml:space="preserve">Sequences discarded because they </w:t>
      </w:r>
      <w:r w:rsidR="001C2C8C" w:rsidRPr="00241D76">
        <w:t xml:space="preserve">do not contain a known </w:t>
      </w:r>
      <w:r w:rsidR="001C2C8C" w:rsidRPr="00C15EB3">
        <w:t xml:space="preserve">J </w:t>
      </w:r>
      <w:r w:rsidR="00410C24" w:rsidRPr="00C15EB3">
        <w:t xml:space="preserve">(or known V </w:t>
      </w:r>
      <w:r w:rsidR="00C15EB3" w:rsidRPr="00C15EB3">
        <w:t>)</w:t>
      </w:r>
      <w:r w:rsidR="00410C24">
        <w:t xml:space="preserve"> </w:t>
      </w:r>
      <w:r w:rsidR="001C2C8C" w:rsidRPr="00241D76">
        <w:t xml:space="preserve">sequence are sent to a specific folder for further characterization of putative new J segments. </w:t>
      </w:r>
      <w:r w:rsidR="00A6642A">
        <w:rPr>
          <w:rStyle w:val="Marquenotebasdepage"/>
        </w:rPr>
        <w:footnoteReference w:id="10"/>
      </w:r>
    </w:p>
    <w:p w:rsidR="00170F9F" w:rsidRPr="00170F9F" w:rsidRDefault="00170F9F" w:rsidP="00611C4B">
      <w:pPr>
        <w:rPr>
          <w:color w:val="FF0000"/>
        </w:rPr>
      </w:pPr>
    </w:p>
    <w:p w:rsidR="00611C4B" w:rsidRDefault="00611C4B" w:rsidP="00170F9F">
      <w:pPr>
        <w:spacing w:after="200"/>
      </w:pPr>
      <w:r w:rsidRPr="00611C4B">
        <w:t>For each combination</w:t>
      </w:r>
      <w:r w:rsidR="003705D2">
        <w:t xml:space="preserve"> of {V;</w:t>
      </w:r>
      <w:r w:rsidR="00BB3792">
        <w:t xml:space="preserve"> </w:t>
      </w:r>
      <w:r w:rsidRPr="00611C4B">
        <w:t>J}</w:t>
      </w:r>
      <w:r>
        <w:t xml:space="preserve">, we count the number of sequences having </w:t>
      </w:r>
      <w:r w:rsidR="007D34D5">
        <w:t>the same CDR3 length (</w:t>
      </w:r>
      <w:r w:rsidR="007D34D5" w:rsidRPr="007D34D5">
        <w:rPr>
          <w:b/>
        </w:rPr>
        <w:t>CDR3-IMGT length</w:t>
      </w:r>
      <w:r w:rsidR="007D34D5">
        <w:t xml:space="preserve"> field). We </w:t>
      </w:r>
      <w:r w:rsidR="005B39EA">
        <w:t>produce</w:t>
      </w:r>
      <w:r w:rsidR="007D34D5">
        <w:t xml:space="preserve"> a table with CDR3 length in column</w:t>
      </w:r>
      <w:r w:rsidR="001C2C8C">
        <w:t>s</w:t>
      </w:r>
      <w:r w:rsidR="007D34D5">
        <w:t xml:space="preserve">, J </w:t>
      </w:r>
      <w:r w:rsidR="00197733">
        <w:t>segment</w:t>
      </w:r>
      <w:r w:rsidR="001C2C8C">
        <w:t xml:space="preserve"> in</w:t>
      </w:r>
      <w:r w:rsidR="007D34D5">
        <w:t xml:space="preserve"> lines and </w:t>
      </w:r>
      <w:r w:rsidR="001C2C8C">
        <w:t xml:space="preserve">specifying the </w:t>
      </w:r>
      <w:r w:rsidR="007D34D5">
        <w:t xml:space="preserve">number of corresponding sequences </w:t>
      </w:r>
      <w:r w:rsidR="001C2C8C">
        <w:t>for each combination</w:t>
      </w:r>
      <w:r w:rsidR="007D34D5">
        <w:t>:</w:t>
      </w:r>
    </w:p>
    <w:tbl>
      <w:tblPr>
        <w:tblW w:w="8570" w:type="dxa"/>
        <w:tblInd w:w="55" w:type="dxa"/>
        <w:shd w:val="clear" w:color="auto" w:fill="EEECE1" w:themeFill="background2"/>
        <w:tblCellMar>
          <w:left w:w="70" w:type="dxa"/>
          <w:right w:w="70" w:type="dxa"/>
        </w:tblCellMar>
        <w:tblLook w:val="04A0"/>
      </w:tblPr>
      <w:tblGrid>
        <w:gridCol w:w="2246"/>
        <w:gridCol w:w="237"/>
        <w:gridCol w:w="367"/>
        <w:gridCol w:w="426"/>
        <w:gridCol w:w="425"/>
        <w:gridCol w:w="425"/>
        <w:gridCol w:w="425"/>
        <w:gridCol w:w="426"/>
        <w:gridCol w:w="425"/>
        <w:gridCol w:w="425"/>
        <w:gridCol w:w="475"/>
        <w:gridCol w:w="425"/>
        <w:gridCol w:w="567"/>
        <w:gridCol w:w="426"/>
        <w:gridCol w:w="425"/>
        <w:gridCol w:w="425"/>
      </w:tblGrid>
      <w:tr w:rsidR="00170F9F" w:rsidRPr="007D34D5">
        <w:trPr>
          <w:trHeight w:val="300"/>
        </w:trPr>
        <w:tc>
          <w:tcPr>
            <w:tcW w:w="2483" w:type="dxa"/>
            <w:gridSpan w:val="2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====================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70F9F" w:rsidRPr="007D34D5">
        <w:trPr>
          <w:trHeight w:val="300"/>
        </w:trPr>
        <w:tc>
          <w:tcPr>
            <w:tcW w:w="2483" w:type="dxa"/>
            <w:gridSpan w:val="2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VH4_Chm_MID-2F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70F9F" w:rsidRPr="007D34D5">
        <w:trPr>
          <w:trHeight w:val="300"/>
        </w:trPr>
        <w:tc>
          <w:tcPr>
            <w:tcW w:w="2483" w:type="dxa"/>
            <w:gridSpan w:val="2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====================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70F9F" w:rsidRPr="007D34D5">
        <w:trPr>
          <w:trHeight w:val="300"/>
        </w:trPr>
        <w:tc>
          <w:tcPr>
            <w:tcW w:w="2483" w:type="dxa"/>
            <w:gridSpan w:val="2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--------------------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IGHV4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70F9F" w:rsidRPr="007D34D5">
        <w:trPr>
          <w:trHeight w:val="300"/>
        </w:trPr>
        <w:tc>
          <w:tcPr>
            <w:tcW w:w="2483" w:type="dxa"/>
            <w:gridSpan w:val="2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--------------------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Junction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3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4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5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6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7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8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9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11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12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13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14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15</w:t>
            </w: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IGHJ3*01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5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5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IGHJ4*01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7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8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12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3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22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IGHJ5*01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5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10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190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4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7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IGHJ5*01, or IGHJ6*01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IGHJ6*01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5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13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4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IGHJ7*01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3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</w:tr>
      <w:tr w:rsidR="00170F9F" w:rsidRPr="007D34D5">
        <w:trPr>
          <w:trHeight w:val="300"/>
        </w:trPr>
        <w:tc>
          <w:tcPr>
            <w:tcW w:w="224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all</w:t>
            </w:r>
          </w:p>
        </w:tc>
        <w:tc>
          <w:tcPr>
            <w:tcW w:w="23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3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8</w:t>
            </w:r>
          </w:p>
        </w:tc>
        <w:tc>
          <w:tcPr>
            <w:tcW w:w="47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18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19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215</w:t>
            </w:r>
          </w:p>
        </w:tc>
        <w:tc>
          <w:tcPr>
            <w:tcW w:w="426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20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31</w:t>
            </w:r>
          </w:p>
        </w:tc>
        <w:tc>
          <w:tcPr>
            <w:tcW w:w="425" w:type="dxa"/>
            <w:shd w:val="clear" w:color="auto" w:fill="EEECE1" w:themeFill="background2"/>
            <w:noWrap/>
            <w:vAlign w:val="bottom"/>
          </w:tcPr>
          <w:p w:rsidR="007D34D5" w:rsidRPr="007D34D5" w:rsidRDefault="007D34D5" w:rsidP="007D34D5">
            <w:pPr>
              <w:spacing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</w:pPr>
            <w:r w:rsidRPr="007D34D5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</w:tr>
    </w:tbl>
    <w:p w:rsidR="007D34D5" w:rsidRPr="00611C4B" w:rsidRDefault="007D34D5" w:rsidP="00611C4B"/>
    <w:p w:rsidR="00611C4B" w:rsidRDefault="00611C4B" w:rsidP="00611C4B"/>
    <w:p w:rsidR="00170F9F" w:rsidRDefault="007D34D5" w:rsidP="00611C4B">
      <w:r w:rsidRPr="00611C4B">
        <w:t>For each combination of {V</w:t>
      </w:r>
      <w:r w:rsidR="00BB3792">
        <w:t xml:space="preserve"> </w:t>
      </w:r>
      <w:r w:rsidR="003705D2">
        <w:t>;</w:t>
      </w:r>
      <w:r w:rsidR="00197733">
        <w:t xml:space="preserve"> </w:t>
      </w:r>
      <w:r w:rsidR="00BB3792">
        <w:t xml:space="preserve"> </w:t>
      </w:r>
      <w:r w:rsidRPr="00611C4B">
        <w:t>J}</w:t>
      </w:r>
      <w:r>
        <w:t>, we count the number of sequences having the same amino acid sequence (</w:t>
      </w:r>
      <w:r>
        <w:rPr>
          <w:b/>
        </w:rPr>
        <w:t>AA JUNCTION</w:t>
      </w:r>
      <w:r>
        <w:t xml:space="preserve"> field)</w:t>
      </w:r>
      <w:r w:rsidR="00170F9F">
        <w:t>. We count how many times an amino acid sequence has been counted once, twice … (</w:t>
      </w:r>
      <w:r w:rsidR="00BB3792">
        <w:t xml:space="preserve">hereafter called </w:t>
      </w:r>
      <w:r w:rsidR="00170F9F">
        <w:t xml:space="preserve">count </w:t>
      </w:r>
      <w:r w:rsidR="00BB3792">
        <w:t xml:space="preserve">of </w:t>
      </w:r>
      <w:r w:rsidR="00170F9F">
        <w:t>occurrences).</w:t>
      </w:r>
    </w:p>
    <w:p w:rsidR="007D34D5" w:rsidRDefault="00170F9F" w:rsidP="00611C4B">
      <w:r>
        <w:t xml:space="preserve">We report a table with count </w:t>
      </w:r>
      <w:r w:rsidR="00197733">
        <w:t xml:space="preserve">of </w:t>
      </w:r>
      <w:r>
        <w:t xml:space="preserve">occurrences in column, </w:t>
      </w:r>
      <w:r w:rsidR="00197733">
        <w:t>J segment</w:t>
      </w:r>
      <w:r>
        <w:t xml:space="preserve"> in lines and </w:t>
      </w:r>
      <w:r w:rsidR="00197733">
        <w:t xml:space="preserve">specifying the </w:t>
      </w:r>
      <w:r>
        <w:t xml:space="preserve">number of </w:t>
      </w:r>
      <w:r w:rsidR="00197733">
        <w:t>distinct CDR3</w:t>
      </w:r>
      <w:r w:rsidR="008F0D16">
        <w:t xml:space="preserve"> </w:t>
      </w:r>
      <w:r w:rsidR="00197733">
        <w:t>sequences</w:t>
      </w:r>
      <w:r>
        <w:t xml:space="preserve"> </w:t>
      </w:r>
      <w:r w:rsidR="00197733">
        <w:t>found a given number of times (i</w:t>
      </w:r>
      <w:r w:rsidR="008F0D16">
        <w:t>.</w:t>
      </w:r>
      <w:r w:rsidR="00197733">
        <w:t>e</w:t>
      </w:r>
      <w:r w:rsidR="008F0D16">
        <w:t>.</w:t>
      </w:r>
      <w:r w:rsidR="00197733">
        <w:t xml:space="preserve"> at a given </w:t>
      </w:r>
      <w:r w:rsidR="00BB3792">
        <w:t>count</w:t>
      </w:r>
      <w:r w:rsidR="00197733">
        <w:t xml:space="preserve"> of </w:t>
      </w:r>
      <w:r w:rsidR="00BB3792">
        <w:t>occurrence</w:t>
      </w:r>
      <w:r w:rsidR="00197733">
        <w:t>)</w:t>
      </w:r>
      <w:r>
        <w:t>:</w:t>
      </w:r>
    </w:p>
    <w:p w:rsidR="00170F9F" w:rsidRDefault="00170F9F" w:rsidP="00611C4B"/>
    <w:tbl>
      <w:tblPr>
        <w:tblW w:w="7980" w:type="dxa"/>
        <w:tblInd w:w="57" w:type="dxa"/>
        <w:shd w:val="clear" w:color="auto" w:fill="EEECE1" w:themeFill="background2"/>
        <w:tblCellMar>
          <w:left w:w="70" w:type="dxa"/>
          <w:right w:w="70" w:type="dxa"/>
        </w:tblCellMar>
        <w:tblLook w:val="04A0"/>
      </w:tblPr>
      <w:tblGrid>
        <w:gridCol w:w="2120"/>
        <w:gridCol w:w="475"/>
        <w:gridCol w:w="364"/>
        <w:gridCol w:w="364"/>
        <w:gridCol w:w="364"/>
        <w:gridCol w:w="364"/>
        <w:gridCol w:w="252"/>
        <w:gridCol w:w="364"/>
        <w:gridCol w:w="252"/>
        <w:gridCol w:w="252"/>
        <w:gridCol w:w="364"/>
        <w:gridCol w:w="364"/>
        <w:gridCol w:w="364"/>
        <w:gridCol w:w="292"/>
        <w:gridCol w:w="475"/>
        <w:gridCol w:w="475"/>
        <w:gridCol w:w="475"/>
      </w:tblGrid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--------------------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</w:tr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IGHV4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</w:tr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--------------------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</w:tc>
      </w:tr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Junction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5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7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8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12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…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200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201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202</w:t>
            </w:r>
          </w:p>
        </w:tc>
      </w:tr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IGHJ1*01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11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3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…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</w:tr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IGHJ2*01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66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3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…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</w:t>
            </w:r>
          </w:p>
        </w:tc>
      </w:tr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IGHJ4*01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…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</w:tr>
      <w:tr w:rsidR="0055130B" w:rsidRPr="0055130B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IGHJ4*01, or IGHJ5*01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…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</w:tcPr>
          <w:p w:rsidR="0055130B" w:rsidRPr="0055130B" w:rsidRDefault="0055130B" w:rsidP="0055130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55130B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0</w:t>
            </w:r>
          </w:p>
        </w:tc>
      </w:tr>
    </w:tbl>
    <w:p w:rsidR="00170F9F" w:rsidRDefault="00170F9F" w:rsidP="00611C4B"/>
    <w:p w:rsidR="0055130B" w:rsidRPr="008F0D16" w:rsidRDefault="0055130B" w:rsidP="00611C4B">
      <w:pPr>
        <w:rPr>
          <w:i/>
          <w:color w:val="008000"/>
          <w:lang w:val="fr-FR"/>
        </w:rPr>
      </w:pPr>
    </w:p>
    <w:sectPr w:rsidR="0055130B" w:rsidRPr="008F0D16" w:rsidSect="00C93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570A0" w:rsidRDefault="004570A0" w:rsidP="007630B6">
      <w:r>
        <w:separator/>
      </w:r>
    </w:p>
  </w:endnote>
  <w:endnote w:type="continuationSeparator" w:id="1">
    <w:p w:rsidR="004570A0" w:rsidRDefault="004570A0" w:rsidP="00763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570A0" w:rsidRDefault="004570A0" w:rsidP="007630B6">
      <w:r>
        <w:separator/>
      </w:r>
    </w:p>
  </w:footnote>
  <w:footnote w:type="continuationSeparator" w:id="1">
    <w:p w:rsidR="004570A0" w:rsidRDefault="004570A0" w:rsidP="007630B6">
      <w:r>
        <w:continuationSeparator/>
      </w:r>
    </w:p>
  </w:footnote>
  <w:footnote w:id="2">
    <w:p w:rsidR="004570A0" w:rsidRPr="00241D76" w:rsidRDefault="004570A0">
      <w:pPr>
        <w:pStyle w:val="Notedebasdepage"/>
      </w:pPr>
      <w:r>
        <w:rPr>
          <w:rStyle w:val="Marquenotebasdepage"/>
        </w:rPr>
        <w:footnoteRef/>
      </w:r>
      <w:r>
        <w:t xml:space="preserve"> </w:t>
      </w:r>
      <w:hyperlink r:id="rId1" w:history="1">
        <w:r w:rsidRPr="00857C38">
          <w:rPr>
            <w:rStyle w:val="Lienhypertexte"/>
          </w:rPr>
          <w:t>http://www.r-project.org</w:t>
        </w:r>
      </w:hyperlink>
    </w:p>
  </w:footnote>
  <w:footnote w:id="3">
    <w:p w:rsidR="004570A0" w:rsidRDefault="004570A0" w:rsidP="007630B6">
      <w:pPr>
        <w:pStyle w:val="Notedebasdepage"/>
      </w:pPr>
      <w:r>
        <w:rPr>
          <w:rStyle w:val="Marquenotebasdepage"/>
        </w:rPr>
        <w:footnoteRef/>
      </w:r>
      <w:r w:rsidRPr="00F1664B">
        <w:t xml:space="preserve"> JAligner (</w:t>
      </w:r>
      <w:hyperlink r:id="rId2" w:history="1">
        <w:r w:rsidRPr="00F1664B">
          <w:rPr>
            <w:rStyle w:val="Lienhypertexte"/>
          </w:rPr>
          <w:t>http://jaligner.sourceforge.net/</w:t>
        </w:r>
      </w:hyperlink>
      <w:r w:rsidRPr="00F1664B">
        <w:t xml:space="preserve">) </w:t>
      </w:r>
      <w:r>
        <w:t>is a Java language implementation of</w:t>
      </w:r>
      <w:r w:rsidRPr="00F1664B">
        <w:t xml:space="preserve"> Smith-Waterman algorithm with Gotoh's improvement for biological local pairwise sequence alignment using the affine gap penalty model</w:t>
      </w:r>
      <w:r>
        <w:t>.</w:t>
      </w:r>
    </w:p>
    <w:p w:rsidR="004570A0" w:rsidRDefault="004570A0" w:rsidP="007630B6">
      <w:pPr>
        <w:pStyle w:val="Notedebasdepage"/>
      </w:pPr>
      <w:r>
        <w:t>References :</w:t>
      </w:r>
    </w:p>
    <w:p w:rsidR="004570A0" w:rsidRPr="00442A5B" w:rsidRDefault="004570A0" w:rsidP="007630B6">
      <w:pPr>
        <w:rPr>
          <w:sz w:val="20"/>
          <w:szCs w:val="20"/>
        </w:rPr>
      </w:pPr>
      <w:r w:rsidRPr="00442A5B">
        <w:rPr>
          <w:sz w:val="20"/>
          <w:szCs w:val="20"/>
        </w:rPr>
        <w:t xml:space="preserve">Smith TF, Waterman MS. </w:t>
      </w:r>
      <w:hyperlink r:id="rId3" w:history="1">
        <w:r w:rsidRPr="00442A5B">
          <w:rPr>
            <w:rStyle w:val="Lienhypertexte"/>
            <w:sz w:val="20"/>
            <w:szCs w:val="20"/>
          </w:rPr>
          <w:t>Identification of common molecular subsequences</w:t>
        </w:r>
      </w:hyperlink>
      <w:r w:rsidRPr="00442A5B">
        <w:rPr>
          <w:sz w:val="20"/>
          <w:szCs w:val="20"/>
        </w:rPr>
        <w:t>. J Mol Biol. 1981 Mar 25;147(1):195-7.</w:t>
      </w:r>
    </w:p>
    <w:p w:rsidR="004570A0" w:rsidRPr="00442A5B" w:rsidRDefault="004570A0" w:rsidP="007630B6">
      <w:pPr>
        <w:rPr>
          <w:sz w:val="20"/>
          <w:szCs w:val="20"/>
        </w:rPr>
      </w:pPr>
      <w:r w:rsidRPr="00442A5B">
        <w:rPr>
          <w:sz w:val="20"/>
          <w:szCs w:val="20"/>
        </w:rPr>
        <w:t xml:space="preserve">Gotoh O. </w:t>
      </w:r>
      <w:hyperlink r:id="rId4" w:history="1">
        <w:r w:rsidRPr="00442A5B">
          <w:rPr>
            <w:rStyle w:val="Lienhypertexte"/>
            <w:sz w:val="20"/>
            <w:szCs w:val="20"/>
          </w:rPr>
          <w:t>An improved algorithm for matching biological sequences</w:t>
        </w:r>
      </w:hyperlink>
      <w:r w:rsidRPr="00442A5B">
        <w:rPr>
          <w:sz w:val="20"/>
          <w:szCs w:val="20"/>
        </w:rPr>
        <w:t>. J Mol Biol. 1982 Dec 15;162(3):705-8.</w:t>
      </w:r>
    </w:p>
    <w:p w:rsidR="004570A0" w:rsidRPr="00F1664B" w:rsidRDefault="004570A0" w:rsidP="007630B6">
      <w:pPr>
        <w:pStyle w:val="Notedebasdepage"/>
      </w:pPr>
    </w:p>
  </w:footnote>
  <w:footnote w:id="4">
    <w:p w:rsidR="004570A0" w:rsidRPr="00BF37CA" w:rsidRDefault="004570A0">
      <w:pPr>
        <w:pStyle w:val="Notedebasdepage"/>
      </w:pPr>
      <w:r>
        <w:rPr>
          <w:rStyle w:val="Marquenotebasdepage"/>
        </w:rPr>
        <w:footnoteRef/>
      </w:r>
      <w:r>
        <w:t xml:space="preserve"> </w:t>
      </w:r>
      <w:r w:rsidRPr="00BF37CA">
        <w:t xml:space="preserve">If anchor </w:t>
      </w:r>
      <w:r>
        <w:t>similarity</w:t>
      </w:r>
      <w:r w:rsidRPr="00BF37CA">
        <w:t xml:space="preserve"> concerns a J primer and previous to this anchor, there is a C </w:t>
      </w:r>
      <w:r>
        <w:t>similarity</w:t>
      </w:r>
      <w:r w:rsidRPr="00BF37CA">
        <w:t xml:space="preserve">, we look if </w:t>
      </w:r>
      <w:r>
        <w:t xml:space="preserve">a </w:t>
      </w:r>
      <w:r w:rsidRPr="00BF37CA">
        <w:t xml:space="preserve">MID </w:t>
      </w:r>
      <w:r>
        <w:t>similarity can be found before the C (composition of the form {MID; C; J}. This is relevant if VJ and VC PCR products have been sequenced in the same run.</w:t>
      </w:r>
    </w:p>
  </w:footnote>
  <w:footnote w:id="5">
    <w:p w:rsidR="004570A0" w:rsidRPr="00241D76" w:rsidRDefault="004570A0">
      <w:pPr>
        <w:pStyle w:val="Notedebasdepage"/>
      </w:pPr>
      <w:r>
        <w:rPr>
          <w:rStyle w:val="Marquenotebasdepage"/>
        </w:rPr>
        <w:footnoteRef/>
      </w:r>
      <w:r>
        <w:t xml:space="preserve"> </w:t>
      </w:r>
      <w:r w:rsidRPr="00241D76">
        <w:rPr>
          <w:b/>
        </w:rPr>
        <w:t>BC</w:t>
      </w:r>
      <w:r w:rsidRPr="00241D76">
        <w:t xml:space="preserve"> stands for ‘Barcode’ i.e. MID !</w:t>
      </w:r>
    </w:p>
  </w:footnote>
  <w:footnote w:id="6">
    <w:p w:rsidR="004570A0" w:rsidRPr="00C43AB4" w:rsidRDefault="004570A0">
      <w:pPr>
        <w:pStyle w:val="Notedebasdepage"/>
        <w:rPr>
          <w:color w:val="008000"/>
          <w:lang w:val="fr-FR"/>
        </w:rPr>
      </w:pPr>
      <w:r w:rsidRPr="00C43AB4">
        <w:rPr>
          <w:rStyle w:val="Marquenotebasdepage"/>
          <w:color w:val="008000"/>
        </w:rPr>
        <w:footnoteRef/>
      </w:r>
      <w:r w:rsidRPr="00C43AB4">
        <w:rPr>
          <w:color w:val="008000"/>
          <w:lang w:val="fr-FR"/>
        </w:rPr>
        <w:t xml:space="preserve"> </w:t>
      </w:r>
      <w:r>
        <w:rPr>
          <w:color w:val="008000"/>
          <w:lang w:val="fr-FR"/>
        </w:rPr>
        <w:t>Different folders are created for discarded sequences</w:t>
      </w:r>
      <w:r w:rsidRPr="00C43AB4">
        <w:rPr>
          <w:color w:val="008000"/>
          <w:lang w:val="fr-FR"/>
        </w:rPr>
        <w:t>: NoBC_TCR_StartV, NoBC_TCR_NoStartV, NoBC_NoTCR</w:t>
      </w:r>
    </w:p>
  </w:footnote>
  <w:footnote w:id="7">
    <w:p w:rsidR="004570A0" w:rsidRPr="0085754F" w:rsidRDefault="004570A0" w:rsidP="00E16E18">
      <w:pPr>
        <w:pStyle w:val="Notedebasdepage"/>
        <w:rPr>
          <w:lang w:val="fr-FR"/>
        </w:rPr>
      </w:pPr>
      <w:r w:rsidRPr="00C43AB4">
        <w:rPr>
          <w:rStyle w:val="Marquenotebasdepage"/>
          <w:color w:val="008000"/>
        </w:rPr>
        <w:footnoteRef/>
      </w:r>
      <w:r w:rsidRPr="00C43AB4">
        <w:rPr>
          <w:color w:val="008000"/>
          <w:lang w:val="fr-FR"/>
        </w:rPr>
        <w:t xml:space="preserve"> </w:t>
      </w:r>
      <w:r>
        <w:rPr>
          <w:color w:val="008000"/>
          <w:lang w:val="fr-FR"/>
        </w:rPr>
        <w:t>Different folders are created for discarded sequences</w:t>
      </w:r>
      <w:r w:rsidRPr="00C43AB4">
        <w:rPr>
          <w:color w:val="008000"/>
          <w:lang w:val="fr-FR"/>
        </w:rPr>
        <w:t>: NoBC_TCR, NoBC_NoTCR</w:t>
      </w:r>
    </w:p>
  </w:footnote>
  <w:footnote w:id="8">
    <w:p w:rsidR="004570A0" w:rsidRPr="00C936D0" w:rsidRDefault="004570A0">
      <w:pPr>
        <w:pStyle w:val="Notedebasdepage"/>
      </w:pPr>
      <w:r>
        <w:rPr>
          <w:rStyle w:val="Marquenotebasdepage"/>
        </w:rPr>
        <w:footnoteRef/>
      </w:r>
      <w:r>
        <w:t xml:space="preserve"> Save conversion to reverse complementary sequences</w:t>
      </w:r>
    </w:p>
  </w:footnote>
  <w:footnote w:id="9">
    <w:p w:rsidR="004570A0" w:rsidRPr="00C936D0" w:rsidRDefault="004570A0" w:rsidP="004A3C53">
      <w:pPr>
        <w:pStyle w:val="Notedebasdepage"/>
      </w:pPr>
      <w:r>
        <w:rPr>
          <w:rStyle w:val="Marquenotebasdepage"/>
        </w:rPr>
        <w:footnoteRef/>
      </w:r>
      <w:r>
        <w:t xml:space="preserve"> Save conversion to reverse complementary sequences</w:t>
      </w:r>
    </w:p>
    <w:p w:rsidR="004570A0" w:rsidRPr="00C936D0" w:rsidRDefault="004570A0" w:rsidP="00BD4902">
      <w:pPr>
        <w:pStyle w:val="Notedebasdepage"/>
      </w:pPr>
    </w:p>
  </w:footnote>
  <w:footnote w:id="10">
    <w:p w:rsidR="004570A0" w:rsidRDefault="004570A0">
      <w:pPr>
        <w:pStyle w:val="Notedebasdepage"/>
      </w:pPr>
      <w:r>
        <w:rPr>
          <w:rStyle w:val="Marquenotebasdepage"/>
        </w:rPr>
        <w:footnoteRef/>
      </w:r>
      <w:r>
        <w:t xml:space="preserve"> </w:t>
      </w:r>
      <w:r w:rsidRPr="00A6642A">
        <w:t xml:space="preserve">If several possible V are indicated in the </w:t>
      </w:r>
      <w:r w:rsidRPr="00A6642A">
        <w:rPr>
          <w:b/>
        </w:rPr>
        <w:t>V-GENE and allele</w:t>
      </w:r>
      <w:r w:rsidRPr="00A6642A">
        <w:t xml:space="preserve"> field, a warning is printed and the </w:t>
      </w:r>
      <w:r>
        <w:t xml:space="preserve">first one is taken into account by default. </w:t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53F5390"/>
    <w:multiLevelType w:val="hybridMultilevel"/>
    <w:tmpl w:val="6574844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C07F22"/>
    <w:multiLevelType w:val="hybridMultilevel"/>
    <w:tmpl w:val="2970334A"/>
    <w:lvl w:ilvl="0" w:tplc="5FF80E8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A1574"/>
    <w:multiLevelType w:val="hybridMultilevel"/>
    <w:tmpl w:val="5E94CD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91A3C"/>
    <w:multiLevelType w:val="multilevel"/>
    <w:tmpl w:val="6A7C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201A8A"/>
    <w:multiLevelType w:val="hybridMultilevel"/>
    <w:tmpl w:val="0A6E9BD0"/>
    <w:lvl w:ilvl="0" w:tplc="5FF80E8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15397"/>
    <w:multiLevelType w:val="hybridMultilevel"/>
    <w:tmpl w:val="35AEA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9036D"/>
    <w:multiLevelType w:val="hybridMultilevel"/>
    <w:tmpl w:val="498E5E30"/>
    <w:lvl w:ilvl="0" w:tplc="5FF80E82">
      <w:start w:val="7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0B6"/>
    <w:rsid w:val="00050237"/>
    <w:rsid w:val="000632DB"/>
    <w:rsid w:val="00162802"/>
    <w:rsid w:val="00170F9F"/>
    <w:rsid w:val="00197733"/>
    <w:rsid w:val="001C2C8C"/>
    <w:rsid w:val="001F12ED"/>
    <w:rsid w:val="001F347B"/>
    <w:rsid w:val="002033C5"/>
    <w:rsid w:val="00241D76"/>
    <w:rsid w:val="002616A5"/>
    <w:rsid w:val="0026243F"/>
    <w:rsid w:val="002808AB"/>
    <w:rsid w:val="002E41F9"/>
    <w:rsid w:val="00345040"/>
    <w:rsid w:val="003705D2"/>
    <w:rsid w:val="003C3642"/>
    <w:rsid w:val="00402748"/>
    <w:rsid w:val="00406301"/>
    <w:rsid w:val="00410C24"/>
    <w:rsid w:val="00433D78"/>
    <w:rsid w:val="00442A5B"/>
    <w:rsid w:val="00455017"/>
    <w:rsid w:val="004570A0"/>
    <w:rsid w:val="00462673"/>
    <w:rsid w:val="004A3C53"/>
    <w:rsid w:val="0051444D"/>
    <w:rsid w:val="00540B70"/>
    <w:rsid w:val="0055130B"/>
    <w:rsid w:val="005B39EA"/>
    <w:rsid w:val="005C4C2E"/>
    <w:rsid w:val="00607AD0"/>
    <w:rsid w:val="00611C4B"/>
    <w:rsid w:val="006314DC"/>
    <w:rsid w:val="006B04DD"/>
    <w:rsid w:val="006C6B43"/>
    <w:rsid w:val="007068D8"/>
    <w:rsid w:val="007103C1"/>
    <w:rsid w:val="007630B6"/>
    <w:rsid w:val="0077147A"/>
    <w:rsid w:val="00794E55"/>
    <w:rsid w:val="007D34D5"/>
    <w:rsid w:val="0085754F"/>
    <w:rsid w:val="008B7B7D"/>
    <w:rsid w:val="008F0D16"/>
    <w:rsid w:val="00912070"/>
    <w:rsid w:val="0092410A"/>
    <w:rsid w:val="00994DEB"/>
    <w:rsid w:val="009A0903"/>
    <w:rsid w:val="00A00594"/>
    <w:rsid w:val="00A03B13"/>
    <w:rsid w:val="00A57232"/>
    <w:rsid w:val="00A6642A"/>
    <w:rsid w:val="00A87BFB"/>
    <w:rsid w:val="00AA05DA"/>
    <w:rsid w:val="00AB24C0"/>
    <w:rsid w:val="00AE09D8"/>
    <w:rsid w:val="00B6070A"/>
    <w:rsid w:val="00BB3792"/>
    <w:rsid w:val="00BD4902"/>
    <w:rsid w:val="00BE07F6"/>
    <w:rsid w:val="00BF37CA"/>
    <w:rsid w:val="00C15EB3"/>
    <w:rsid w:val="00C43AB4"/>
    <w:rsid w:val="00C43ADD"/>
    <w:rsid w:val="00C65AEF"/>
    <w:rsid w:val="00C936D0"/>
    <w:rsid w:val="00C93E19"/>
    <w:rsid w:val="00C94F78"/>
    <w:rsid w:val="00CB4025"/>
    <w:rsid w:val="00CD17D1"/>
    <w:rsid w:val="00D74700"/>
    <w:rsid w:val="00DD77A4"/>
    <w:rsid w:val="00E16E18"/>
    <w:rsid w:val="00E73E77"/>
    <w:rsid w:val="00E80652"/>
    <w:rsid w:val="00E82C01"/>
    <w:rsid w:val="00EA3633"/>
    <w:rsid w:val="00EC6FE7"/>
    <w:rsid w:val="00EF5BCD"/>
    <w:rsid w:val="00F12D1B"/>
    <w:rsid w:val="00F368D0"/>
    <w:rsid w:val="00F57013"/>
    <w:rsid w:val="00F57209"/>
    <w:rsid w:val="00F80853"/>
    <w:rsid w:val="00FF27E8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0B6"/>
    <w:pPr>
      <w:spacing w:after="0"/>
    </w:pPr>
    <w:rPr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630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40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630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unhideWhenUsed/>
    <w:rsid w:val="007630B6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630B6"/>
    <w:rPr>
      <w:sz w:val="20"/>
      <w:szCs w:val="20"/>
    </w:rPr>
  </w:style>
  <w:style w:type="character" w:styleId="Marquenotebasdepage">
    <w:name w:val="footnote reference"/>
    <w:basedOn w:val="Policepardfaut"/>
    <w:uiPriority w:val="99"/>
    <w:semiHidden/>
    <w:unhideWhenUsed/>
    <w:rsid w:val="007630B6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7630B6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B402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Paragraphedeliste">
    <w:name w:val="List Paragraph"/>
    <w:basedOn w:val="Normal"/>
    <w:uiPriority w:val="34"/>
    <w:qFormat/>
    <w:rsid w:val="0085754F"/>
    <w:pPr>
      <w:ind w:left="720"/>
      <w:contextualSpacing/>
    </w:pPr>
  </w:style>
  <w:style w:type="character" w:styleId="Marquedannotation">
    <w:name w:val="annotation reference"/>
    <w:basedOn w:val="Policepardfaut"/>
    <w:uiPriority w:val="99"/>
    <w:semiHidden/>
    <w:unhideWhenUsed/>
    <w:rsid w:val="00BD49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490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4902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49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490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49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90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imgt.org/HighV-QUEST" TargetMode="Externa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cbi.nlm.nih.gov/pubmed/7265238" TargetMode="External"/><Relationship Id="rId4" Type="http://schemas.openxmlformats.org/officeDocument/2006/relationships/hyperlink" Target="http://www.ncbi.nlm.nih.gov/pubmed/7166760" TargetMode="External"/><Relationship Id="rId1" Type="http://schemas.openxmlformats.org/officeDocument/2006/relationships/hyperlink" Target="http://www.r-project.org" TargetMode="External"/><Relationship Id="rId2" Type="http://schemas.openxmlformats.org/officeDocument/2006/relationships/hyperlink" Target="http://jaligner.sourceforge.ne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FDF7-5A3C-4D1D-9779-C84D8A51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1835</Words>
  <Characters>10460</Characters>
  <Application>Microsoft Word 12.0.0</Application>
  <DocSecurity>0</DocSecurity>
  <Lines>87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ljouneau</dc:creator>
  <cp:keywords/>
  <dc:description/>
  <cp:lastModifiedBy>pierreb</cp:lastModifiedBy>
  <cp:revision>3</cp:revision>
  <dcterms:created xsi:type="dcterms:W3CDTF">2012-03-28T07:46:00Z</dcterms:created>
  <dcterms:modified xsi:type="dcterms:W3CDTF">2012-03-28T16:51:00Z</dcterms:modified>
</cp:coreProperties>
</file>