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8231" w14:textId="22850CA4" w:rsidR="007E2E26" w:rsidRPr="00CA671C" w:rsidRDefault="007E2E26" w:rsidP="00BE3C98">
      <w:pPr>
        <w:pStyle w:val="Heading2"/>
        <w:spacing w:line="480" w:lineRule="auto"/>
      </w:pPr>
      <w:r>
        <w:rPr>
          <w:rFonts w:hint="eastAsia"/>
        </w:rPr>
        <w:t>S</w:t>
      </w:r>
      <w:r>
        <w:rPr>
          <w:lang w:val="en-US"/>
        </w:rPr>
        <w:t xml:space="preserve">1 Text. </w:t>
      </w:r>
      <w:r w:rsidR="007A6E7E">
        <w:t xml:space="preserve">Georeferencing </w:t>
      </w:r>
      <w:r w:rsidRPr="00CA671C">
        <w:t xml:space="preserve">human RNA virus discovery </w:t>
      </w:r>
      <w:r w:rsidR="007A6E7E">
        <w:t>locations</w:t>
      </w:r>
    </w:p>
    <w:p w14:paraId="5CA952B0" w14:textId="09FAF879" w:rsidR="007E2E26" w:rsidRPr="00141143" w:rsidRDefault="007E2E26" w:rsidP="00BE3C98">
      <w:pPr>
        <w:spacing w:after="120" w:line="480" w:lineRule="auto"/>
        <w:jc w:val="both"/>
        <w:rPr>
          <w:rFonts w:ascii="Times New Roman" w:hAnsi="Times New Roman" w:cs="Times New Roman"/>
          <w:sz w:val="20"/>
          <w:szCs w:val="20"/>
        </w:rPr>
      </w:pPr>
      <w:bookmarkStart w:id="0" w:name="OLE_LINK266"/>
      <w:bookmarkStart w:id="1" w:name="OLE_LINK267"/>
      <w:r w:rsidRPr="00141143">
        <w:rPr>
          <w:rFonts w:ascii="Times New Roman" w:hAnsi="Times New Roman" w:cs="Times New Roman"/>
          <w:sz w:val="20"/>
          <w:szCs w:val="20"/>
        </w:rPr>
        <w:t xml:space="preserve">The </w:t>
      </w:r>
      <w:r w:rsidR="004439EE">
        <w:rPr>
          <w:rFonts w:ascii="Times New Roman" w:hAnsi="Times New Roman" w:cs="Times New Roman"/>
          <w:sz w:val="20"/>
          <w:szCs w:val="20"/>
        </w:rPr>
        <w:t xml:space="preserve">discovery </w:t>
      </w:r>
      <w:r w:rsidRPr="00141143">
        <w:rPr>
          <w:rFonts w:ascii="Times New Roman" w:hAnsi="Times New Roman" w:cs="Times New Roman"/>
          <w:sz w:val="20"/>
          <w:szCs w:val="20"/>
        </w:rPr>
        <w:t>locations were georeferenced as precisely as possible according to the original literature, ranging from precise coordinates of points to polygon-level data</w:t>
      </w:r>
      <w:r w:rsidRPr="00141143">
        <w:rPr>
          <w:rFonts w:ascii="Times New Roman" w:hAnsi="Times New Roman" w:cs="Times New Roman" w:hint="eastAsia"/>
          <w:sz w:val="20"/>
          <w:szCs w:val="20"/>
        </w:rPr>
        <w:t xml:space="preserve"> </w:t>
      </w:r>
      <w:r w:rsidRPr="00141143">
        <w:rPr>
          <w:rFonts w:ascii="Times New Roman" w:hAnsi="Times New Roman" w:cs="Times New Roman"/>
          <w:sz w:val="20"/>
          <w:szCs w:val="20"/>
        </w:rPr>
        <w:t>(e.g., city, county, district, state, or country) (</w:t>
      </w:r>
      <w:r w:rsidR="007A6E7E" w:rsidRPr="0009382E">
        <w:rPr>
          <w:rFonts w:ascii="Times New Roman" w:hAnsi="Times New Roman" w:cs="Times New Roman"/>
          <w:b/>
          <w:sz w:val="20"/>
          <w:szCs w:val="20"/>
        </w:rPr>
        <w:t xml:space="preserve">S1 </w:t>
      </w:r>
      <w:r w:rsidRPr="0009382E">
        <w:rPr>
          <w:rFonts w:ascii="Times New Roman" w:hAnsi="Times New Roman" w:cs="Times New Roman"/>
          <w:b/>
          <w:sz w:val="20"/>
          <w:szCs w:val="20"/>
        </w:rPr>
        <w:t>Table</w:t>
      </w:r>
      <w:r w:rsidRPr="00141143">
        <w:rPr>
          <w:rFonts w:ascii="Times New Roman" w:hAnsi="Times New Roman" w:cs="Times New Roman"/>
          <w:sz w:val="20"/>
          <w:szCs w:val="20"/>
        </w:rPr>
        <w:t xml:space="preserve">). Where no point location was provided, location was assigned to a set of grid cells corresponding to the maximum resolution available (e.g. city, district, country). A spatial polygon was created for those locations at administrative level 3 and above. As shown in </w:t>
      </w:r>
      <w:r w:rsidR="007A6E7E" w:rsidRPr="0009382E">
        <w:rPr>
          <w:rFonts w:ascii="Times New Roman" w:hAnsi="Times New Roman" w:cs="Times New Roman"/>
          <w:b/>
          <w:sz w:val="20"/>
          <w:szCs w:val="20"/>
        </w:rPr>
        <w:t xml:space="preserve">S1 </w:t>
      </w:r>
      <w:r w:rsidRPr="0009382E">
        <w:rPr>
          <w:rFonts w:ascii="Times New Roman" w:hAnsi="Times New Roman" w:cs="Times New Roman"/>
          <w:b/>
          <w:sz w:val="20"/>
          <w:szCs w:val="20"/>
        </w:rPr>
        <w:t>Table</w:t>
      </w:r>
      <w:r w:rsidRPr="00141143">
        <w:rPr>
          <w:rFonts w:ascii="Times New Roman" w:hAnsi="Times New Roman" w:cs="Times New Roman"/>
          <w:sz w:val="20"/>
          <w:szCs w:val="20"/>
        </w:rPr>
        <w:t>, administrative divisions of different countries var</w:t>
      </w:r>
      <w:r w:rsidR="00B43339">
        <w:rPr>
          <w:rFonts w:ascii="Times New Roman" w:hAnsi="Times New Roman" w:cs="Times New Roman"/>
          <w:sz w:val="20"/>
          <w:szCs w:val="20"/>
        </w:rPr>
        <w:t>y</w:t>
      </w:r>
      <w:r w:rsidRPr="00141143">
        <w:rPr>
          <w:rFonts w:ascii="Times New Roman" w:hAnsi="Times New Roman" w:cs="Times New Roman"/>
          <w:sz w:val="20"/>
          <w:szCs w:val="20"/>
        </w:rPr>
        <w:t>: level 3 may be city, county, district, municipality; level 2 includes state, province, region, department, district, prefecture, city, county; level 1 is country.</w:t>
      </w:r>
      <w:r w:rsidRPr="00141143">
        <w:rPr>
          <w:rFonts w:ascii="Times New Roman" w:hAnsi="Times New Roman" w:cs="Times New Roman" w:hint="eastAsia"/>
          <w:sz w:val="20"/>
          <w:szCs w:val="20"/>
        </w:rPr>
        <w:t xml:space="preserve"> </w:t>
      </w:r>
      <w:r w:rsidRPr="00141143">
        <w:rPr>
          <w:rFonts w:ascii="Times New Roman" w:hAnsi="Times New Roman" w:cs="Times New Roman"/>
          <w:sz w:val="20"/>
          <w:szCs w:val="20"/>
        </w:rPr>
        <w:t xml:space="preserve">All grid cells falling into these polygons were recorded. Grid cells that have more than ½ area falling in the polygon were also added manually. If no grid cell was identified, the coordinate of the centroid of the polygon was used instead. For locations equal to and lower than </w:t>
      </w:r>
      <w:bookmarkStart w:id="2" w:name="OLE_LINK16"/>
      <w:bookmarkStart w:id="3" w:name="OLE_LINK17"/>
      <w:r w:rsidRPr="00141143">
        <w:rPr>
          <w:rFonts w:ascii="Times New Roman" w:hAnsi="Times New Roman" w:cs="Times New Roman"/>
          <w:sz w:val="20"/>
          <w:szCs w:val="20"/>
        </w:rPr>
        <w:t xml:space="preserve">administrative level </w:t>
      </w:r>
      <w:bookmarkEnd w:id="2"/>
      <w:bookmarkEnd w:id="3"/>
      <w:r w:rsidRPr="00141143">
        <w:rPr>
          <w:rFonts w:ascii="Times New Roman" w:hAnsi="Times New Roman" w:cs="Times New Roman"/>
          <w:sz w:val="20"/>
          <w:szCs w:val="20"/>
        </w:rPr>
        <w:t xml:space="preserve">4, we used the grid cell that the centroid of the location falls into. </w:t>
      </w:r>
      <w:r w:rsidR="007A6E7E" w:rsidRPr="0009382E">
        <w:rPr>
          <w:rFonts w:ascii="Times New Roman" w:hAnsi="Times New Roman" w:cs="Times New Roman"/>
          <w:b/>
          <w:sz w:val="20"/>
          <w:szCs w:val="20"/>
        </w:rPr>
        <w:t>S2 Table</w:t>
      </w:r>
      <w:r w:rsidRPr="00141143">
        <w:rPr>
          <w:rFonts w:ascii="Times New Roman" w:hAnsi="Times New Roman" w:cs="Times New Roman"/>
          <w:sz w:val="20"/>
          <w:szCs w:val="20"/>
        </w:rPr>
        <w:t xml:space="preserve"> summarized types of data within the occurrence database. The majority of occurrence r</w:t>
      </w:r>
      <w:r>
        <w:rPr>
          <w:rFonts w:ascii="Times New Roman" w:hAnsi="Times New Roman" w:cs="Times New Roman"/>
          <w:sz w:val="20"/>
          <w:szCs w:val="20"/>
        </w:rPr>
        <w:t>ecords involved point data (56</w:t>
      </w:r>
      <w:r w:rsidR="0009382E">
        <w:rPr>
          <w:rFonts w:ascii="Times New Roman" w:hAnsi="Times New Roman" w:cs="Times New Roman"/>
          <w:sz w:val="20"/>
          <w:szCs w:val="20"/>
        </w:rPr>
        <w:t>.</w:t>
      </w:r>
      <w:r>
        <w:rPr>
          <w:rFonts w:ascii="Times New Roman" w:hAnsi="Times New Roman" w:cs="Times New Roman"/>
          <w:sz w:val="20"/>
          <w:szCs w:val="20"/>
        </w:rPr>
        <w:t>0</w:t>
      </w:r>
      <w:r w:rsidRPr="00141143">
        <w:rPr>
          <w:rFonts w:ascii="Times New Roman" w:hAnsi="Times New Roman" w:cs="Times New Roman"/>
          <w:sz w:val="20"/>
          <w:szCs w:val="20"/>
        </w:rPr>
        <w:t>%), while the remainder were recorded at city or state or even country level.</w:t>
      </w:r>
      <w:r w:rsidRPr="00141143">
        <w:rPr>
          <w:rFonts w:ascii="Avenir" w:hAnsi="Avenir" w:cs="Avenir"/>
          <w:sz w:val="20"/>
          <w:szCs w:val="20"/>
        </w:rPr>
        <w:t xml:space="preserve"> </w:t>
      </w:r>
    </w:p>
    <w:p w14:paraId="66D60F50" w14:textId="77777777" w:rsidR="007E2E26" w:rsidRPr="00C11C78" w:rsidRDefault="007E2E26" w:rsidP="00BE3C98">
      <w:pPr>
        <w:spacing w:after="120" w:line="480" w:lineRule="auto"/>
        <w:jc w:val="both"/>
        <w:rPr>
          <w:rFonts w:ascii="Times New Roman" w:hAnsi="Times New Roman" w:cs="Times New Roman"/>
          <w:sz w:val="20"/>
          <w:szCs w:val="20"/>
        </w:rPr>
      </w:pPr>
      <w:bookmarkStart w:id="4" w:name="OLE_LINK15"/>
      <w:bookmarkEnd w:id="0"/>
      <w:bookmarkEnd w:id="1"/>
      <w:r w:rsidRPr="00141143">
        <w:rPr>
          <w:rFonts w:ascii="Times New Roman" w:hAnsi="Times New Roman" w:cs="Times New Roman"/>
          <w:sz w:val="20"/>
          <w:szCs w:val="20"/>
        </w:rPr>
        <w:t>Thirty-five viruses were found in multiple locations according to the first published report. For these, we selected one of these locations based on three criteria in order: (</w:t>
      </w:r>
      <w:proofErr w:type="spellStart"/>
      <w:r w:rsidRPr="00141143">
        <w:rPr>
          <w:rFonts w:ascii="Times New Roman" w:hAnsi="Times New Roman" w:cs="Times New Roman"/>
          <w:sz w:val="20"/>
          <w:szCs w:val="20"/>
        </w:rPr>
        <w:t>i</w:t>
      </w:r>
      <w:proofErr w:type="spellEnd"/>
      <w:r w:rsidRPr="00141143">
        <w:rPr>
          <w:rFonts w:ascii="Times New Roman" w:hAnsi="Times New Roman" w:cs="Times New Roman"/>
          <w:sz w:val="20"/>
          <w:szCs w:val="20"/>
        </w:rPr>
        <w:t>) the virus being named after the location; (ii) the location was the same as first author or the laboratory; (iii) the location with the highest number of cases</w:t>
      </w:r>
      <w:bookmarkEnd w:id="4"/>
      <w:r w:rsidRPr="00141143">
        <w:rPr>
          <w:rFonts w:ascii="Times New Roman" w:hAnsi="Times New Roman" w:cs="Times New Roman"/>
          <w:sz w:val="20"/>
          <w:szCs w:val="20"/>
        </w:rPr>
        <w:t>.</w:t>
      </w:r>
    </w:p>
    <w:p w14:paraId="1D670AC6" w14:textId="77777777" w:rsidR="00A31994" w:rsidRDefault="00A31994" w:rsidP="00BE3C98">
      <w:pPr>
        <w:spacing w:line="480" w:lineRule="auto"/>
      </w:pPr>
      <w:bookmarkStart w:id="5" w:name="_GoBack"/>
      <w:bookmarkEnd w:id="5"/>
    </w:p>
    <w:sectPr w:rsidR="00A31994" w:rsidSect="0008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w:altName w:val="Cambria"/>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26"/>
    <w:rsid w:val="00015AC6"/>
    <w:rsid w:val="0005319D"/>
    <w:rsid w:val="00065EE1"/>
    <w:rsid w:val="000857C7"/>
    <w:rsid w:val="0008723B"/>
    <w:rsid w:val="0009382E"/>
    <w:rsid w:val="000B66B1"/>
    <w:rsid w:val="00106A9E"/>
    <w:rsid w:val="001A0C06"/>
    <w:rsid w:val="001E033B"/>
    <w:rsid w:val="002209FF"/>
    <w:rsid w:val="002448A1"/>
    <w:rsid w:val="0028372F"/>
    <w:rsid w:val="00334A5F"/>
    <w:rsid w:val="00363A71"/>
    <w:rsid w:val="003A2C96"/>
    <w:rsid w:val="003C702E"/>
    <w:rsid w:val="00433D94"/>
    <w:rsid w:val="004439EE"/>
    <w:rsid w:val="00536983"/>
    <w:rsid w:val="005F214D"/>
    <w:rsid w:val="006A574F"/>
    <w:rsid w:val="007925A7"/>
    <w:rsid w:val="007A6E7E"/>
    <w:rsid w:val="007E2E26"/>
    <w:rsid w:val="007F0888"/>
    <w:rsid w:val="0080025E"/>
    <w:rsid w:val="00884F30"/>
    <w:rsid w:val="0088690A"/>
    <w:rsid w:val="0093471F"/>
    <w:rsid w:val="009533B3"/>
    <w:rsid w:val="009A462F"/>
    <w:rsid w:val="009E605E"/>
    <w:rsid w:val="00A269BB"/>
    <w:rsid w:val="00A31994"/>
    <w:rsid w:val="00AF11E8"/>
    <w:rsid w:val="00B063A5"/>
    <w:rsid w:val="00B151B8"/>
    <w:rsid w:val="00B43339"/>
    <w:rsid w:val="00B46681"/>
    <w:rsid w:val="00B54B22"/>
    <w:rsid w:val="00B600B1"/>
    <w:rsid w:val="00BE3C98"/>
    <w:rsid w:val="00C33D9C"/>
    <w:rsid w:val="00D01536"/>
    <w:rsid w:val="00D04FEF"/>
    <w:rsid w:val="00D77EBF"/>
    <w:rsid w:val="00E128E9"/>
    <w:rsid w:val="00E663A0"/>
    <w:rsid w:val="00F63E2E"/>
    <w:rsid w:val="00FD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3047"/>
  <w15:chartTrackingRefBased/>
  <w15:docId w15:val="{82924E6C-56BE-F744-8560-08476B2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26"/>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7E2E26"/>
    <w:pPr>
      <w:keepNext/>
      <w:keepLines/>
      <w:spacing w:before="40" w:after="120"/>
      <w:outlineLvl w:val="1"/>
    </w:pPr>
    <w:rPr>
      <w:rFonts w:ascii="Times New Roman" w:eastAsiaTheme="majorEastAsia" w:hAnsi="Times New Roman"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E26"/>
    <w:rPr>
      <w:rFonts w:ascii="Times New Roman" w:eastAsiaTheme="majorEastAsia" w:hAnsi="Times New Roman" w:cstheme="majorBidi"/>
      <w:b/>
      <w:sz w:val="20"/>
      <w:szCs w:val="26"/>
      <w:lang w:val="en-GB"/>
    </w:rPr>
  </w:style>
  <w:style w:type="paragraph" w:styleId="BalloonText">
    <w:name w:val="Balloon Text"/>
    <w:basedOn w:val="Normal"/>
    <w:link w:val="BalloonTextChar"/>
    <w:uiPriority w:val="99"/>
    <w:semiHidden/>
    <w:unhideWhenUsed/>
    <w:rsid w:val="004439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9E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Chuanguo Guo</dc:creator>
  <cp:keywords/>
  <dc:description/>
  <cp:lastModifiedBy>ZHANG Feifei</cp:lastModifiedBy>
  <cp:revision>6</cp:revision>
  <dcterms:created xsi:type="dcterms:W3CDTF">2020-01-24T02:23:00Z</dcterms:created>
  <dcterms:modified xsi:type="dcterms:W3CDTF">2020-11-10T16:43:00Z</dcterms:modified>
</cp:coreProperties>
</file>