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F3" w:rsidRDefault="003655F3" w:rsidP="003655F3">
      <w:pPr>
        <w:rPr>
          <w:rFonts w:ascii="Arial" w:hAnsi="Arial" w:cs="Arial" w:hint="eastAsia"/>
          <w:bCs/>
          <w:color w:val="000000"/>
          <w:sz w:val="24"/>
        </w:rPr>
      </w:pPr>
      <w:r w:rsidRPr="00856596">
        <w:rPr>
          <w:rFonts w:ascii="Arial" w:hAnsi="Arial" w:cs="Arial" w:hint="eastAsia"/>
          <w:b/>
          <w:bCs/>
          <w:color w:val="000000"/>
          <w:sz w:val="24"/>
        </w:rPr>
        <w:t xml:space="preserve">Table S1 </w:t>
      </w:r>
      <w:r w:rsidRPr="00856596">
        <w:rPr>
          <w:rFonts w:ascii="Arial" w:hAnsi="Arial" w:cs="Arial" w:hint="eastAsia"/>
          <w:bCs/>
          <w:color w:val="000000"/>
          <w:sz w:val="24"/>
        </w:rPr>
        <w:t>Strains and plasmids in this study</w:t>
      </w:r>
    </w:p>
    <w:tbl>
      <w:tblPr>
        <w:tblW w:w="8730" w:type="dxa"/>
        <w:tblInd w:w="-162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2822"/>
        <w:gridCol w:w="4558"/>
        <w:gridCol w:w="1350"/>
      </w:tblGrid>
      <w:tr w:rsidR="003655F3" w:rsidRPr="001925D5" w:rsidTr="0078235C">
        <w:tc>
          <w:tcPr>
            <w:tcW w:w="2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Strains or plasmids</w:t>
            </w:r>
          </w:p>
        </w:tc>
        <w:tc>
          <w:tcPr>
            <w:tcW w:w="4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Origins</w:t>
            </w:r>
          </w:p>
        </w:tc>
      </w:tr>
      <w:tr w:rsidR="003655F3" w:rsidRPr="001925D5" w:rsidTr="0078235C">
        <w:tc>
          <w:tcPr>
            <w:tcW w:w="282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  <w:highlight w:val="lightGray"/>
              </w:rPr>
              <w:t>Strains</w:t>
            </w:r>
          </w:p>
        </w:tc>
        <w:tc>
          <w:tcPr>
            <w:tcW w:w="455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F3" w:rsidRPr="001925D5" w:rsidTr="0078235C">
        <w:tc>
          <w:tcPr>
            <w:tcW w:w="2822" w:type="dxa"/>
            <w:tcBorders>
              <w:top w:val="nil"/>
              <w:bottom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MG1655</w:t>
            </w:r>
          </w:p>
        </w:tc>
        <w:tc>
          <w:tcPr>
            <w:tcW w:w="4558" w:type="dxa"/>
            <w:tcBorders>
              <w:top w:val="nil"/>
              <w:bottom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A wild type strain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E. coli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tcBorders>
              <w:top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DH5</w:t>
            </w:r>
            <w:r w:rsidRPr="001925D5">
              <w:rPr>
                <w:rFonts w:ascii="Arial" w:eastAsia="Arial Unicode MS" w:hAnsi="Arial" w:cs="Arial"/>
                <w:sz w:val="24"/>
                <w:szCs w:val="24"/>
              </w:rPr>
              <w:t>α</w:t>
            </w:r>
          </w:p>
        </w:tc>
        <w:tc>
          <w:tcPr>
            <w:tcW w:w="4558" w:type="dxa"/>
            <w:tcBorders>
              <w:top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A cloning host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E. coli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tcBorders>
              <w:top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BL21(DE3)</w:t>
            </w:r>
          </w:p>
        </w:tc>
        <w:tc>
          <w:tcPr>
            <w:tcW w:w="4558" w:type="dxa"/>
            <w:tcBorders>
              <w:top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An expression host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E. coli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 for protein production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  <w:highlight w:val="lightGray"/>
              </w:rPr>
              <w:t>Plasmids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pET28(a)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The T7-driven expression vector,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Km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Novagen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pET28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::mcr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pET28(a) encoding the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 gene,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Km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This work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arabinose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-inducible expression vector;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Lab stock, </w:t>
            </w:r>
            <w:r w:rsidRPr="001925D5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PEVuZE5vdGU+PENpdGU+PEF1dGhvcj5HdXptYW48L0F1dGhvcj48WWVhcj4xOTk1PC9ZZWFyPjxS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</w:fldData>
              </w:fldChar>
            </w:r>
            <w:r w:rsidRPr="001925D5"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 w:rsidRPr="001925D5"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PEVuZE5vdGU+PENpdGU+PEF1dGhvcj5HdXptYW48L0F1dGhvcj48WWVhcj4xOTk1PC9ZZWFyPjxS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</w:fldData>
              </w:fldChar>
            </w:r>
            <w:r w:rsidRPr="001925D5"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 w:rsidRPr="001925D5">
              <w:rPr>
                <w:rFonts w:ascii="Arial" w:hAnsi="Arial" w:cs="Arial"/>
                <w:sz w:val="24"/>
                <w:szCs w:val="24"/>
              </w:rPr>
            </w:r>
            <w:r w:rsidRPr="001925D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25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5D5">
              <w:rPr>
                <w:rFonts w:ascii="Arial" w:hAnsi="Arial" w:cs="Arial"/>
                <w:noProof/>
                <w:sz w:val="24"/>
                <w:szCs w:val="24"/>
              </w:rPr>
              <w:t>[</w:t>
            </w:r>
            <w:hyperlink w:anchor="_ENREF_48" w:tooltip="Guzman, 1995 #12" w:history="1">
              <w:r w:rsidRPr="001925D5">
                <w:rPr>
                  <w:rFonts w:ascii="Arial" w:hAnsi="Arial" w:cs="Arial"/>
                  <w:noProof/>
                  <w:sz w:val="24"/>
                  <w:szCs w:val="24"/>
                </w:rPr>
                <w:t>48</w:t>
              </w:r>
            </w:hyperlink>
            <w:r w:rsidRPr="001925D5">
              <w:rPr>
                <w:rFonts w:ascii="Arial" w:hAnsi="Arial" w:cs="Arial"/>
                <w:noProof/>
                <w:sz w:val="24"/>
                <w:szCs w:val="24"/>
              </w:rPr>
              <w:t>]</w:t>
            </w:r>
            <w:r w:rsidRPr="001925D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carrying the wild type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 at the two cuts of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EcoRI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proofErr w:type="spellStart"/>
            <w:r w:rsidRPr="001925D5">
              <w:rPr>
                <w:rFonts w:ascii="Arial" w:hAnsi="Arial" w:cs="Arial"/>
                <w:i/>
                <w:sz w:val="24"/>
                <w:szCs w:val="24"/>
              </w:rPr>
              <w:t>lptA-</w:t>
            </w:r>
            <w:r w:rsidRPr="001925D5">
              <w:rPr>
                <w:rFonts w:ascii="Arial" w:hAnsi="Arial" w:cs="Arial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containing </w:t>
            </w:r>
            <w:proofErr w:type="spellStart"/>
            <w:r w:rsidRPr="001925D5">
              <w:rPr>
                <w:rFonts w:ascii="Arial" w:hAnsi="Arial" w:cs="Arial"/>
                <w:i/>
                <w:sz w:val="24"/>
                <w:szCs w:val="24"/>
              </w:rPr>
              <w:t>Neisseria</w:t>
            </w:r>
            <w:proofErr w:type="spellEnd"/>
            <w:r w:rsidRPr="001925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925D5">
              <w:rPr>
                <w:rFonts w:ascii="Arial" w:hAnsi="Arial" w:cs="Arial"/>
                <w:i/>
                <w:sz w:val="24"/>
                <w:szCs w:val="24"/>
              </w:rPr>
              <w:t>gonorrhoeae</w:t>
            </w:r>
            <w:proofErr w:type="spellEnd"/>
            <w:r w:rsidRPr="001925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925D5">
              <w:rPr>
                <w:rFonts w:ascii="Arial" w:hAnsi="Arial" w:cs="Arial"/>
                <w:i/>
                <w:sz w:val="24"/>
                <w:szCs w:val="24"/>
              </w:rPr>
              <w:t>lptA</w:t>
            </w:r>
            <w:proofErr w:type="spellEnd"/>
            <w:r w:rsidRPr="001925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at the two cuts of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EcoRI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SalI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mcr-1</w:t>
            </w:r>
            <w:r w:rsidRPr="001925D5">
              <w:rPr>
                <w:rFonts w:ascii="Arial" w:hAnsi="Arial" w:cs="Arial"/>
                <w:sz w:val="24"/>
                <w:szCs w:val="24"/>
              </w:rPr>
              <w:t>(ΔTM)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encoding the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transmembrane</w:t>
            </w:r>
            <w:proofErr w:type="spellEnd"/>
            <w:r w:rsidRPr="001925D5">
              <w:rPr>
                <w:rFonts w:ascii="Arial" w:hAnsi="Arial" w:cs="Arial"/>
                <w:sz w:val="24"/>
                <w:szCs w:val="24"/>
              </w:rPr>
              <w:t xml:space="preserve"> region deletion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mcr-1</w:t>
            </w:r>
            <w:r w:rsidRPr="001925D5">
              <w:rPr>
                <w:rFonts w:ascii="Arial" w:hAnsi="Arial" w:cs="Arial"/>
                <w:sz w:val="24"/>
                <w:szCs w:val="24"/>
              </w:rPr>
              <w:t>(E246A)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encoding the mutant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 (E246A);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mcr-1</w:t>
            </w:r>
            <w:r w:rsidRPr="001925D5">
              <w:rPr>
                <w:rFonts w:ascii="Arial" w:hAnsi="Arial" w:cs="Arial"/>
                <w:sz w:val="24"/>
                <w:szCs w:val="24"/>
              </w:rPr>
              <w:t>(T285A)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encoding the mutant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 (T285A);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mcr-1</w:t>
            </w:r>
            <w:r w:rsidRPr="001925D5">
              <w:rPr>
                <w:rFonts w:ascii="Arial" w:hAnsi="Arial" w:cs="Arial"/>
                <w:sz w:val="24"/>
                <w:szCs w:val="24"/>
              </w:rPr>
              <w:t>(H395A)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encoding the mutant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 H395A);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mcr-1</w:t>
            </w:r>
            <w:r w:rsidRPr="001925D5">
              <w:rPr>
                <w:rFonts w:ascii="Arial" w:hAnsi="Arial" w:cs="Arial"/>
                <w:sz w:val="24"/>
                <w:szCs w:val="24"/>
              </w:rPr>
              <w:t>(D465A)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encoding the mutant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 xml:space="preserve">1 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(D465A);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  <w:tr w:rsidR="003655F3" w:rsidRPr="001925D5" w:rsidTr="0078235C">
        <w:tc>
          <w:tcPr>
            <w:tcW w:w="2822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pBAD24::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mcr-1</w:t>
            </w:r>
            <w:r w:rsidRPr="001925D5">
              <w:rPr>
                <w:rFonts w:ascii="Arial" w:hAnsi="Arial" w:cs="Arial"/>
                <w:sz w:val="24"/>
                <w:szCs w:val="24"/>
              </w:rPr>
              <w:t>(H466A)</w:t>
            </w:r>
          </w:p>
        </w:tc>
        <w:tc>
          <w:tcPr>
            <w:tcW w:w="4558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 xml:space="preserve">pBAD24 encoding the mutant version of 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>mcr</w:t>
            </w:r>
            <w:r w:rsidRPr="001925D5">
              <w:rPr>
                <w:rFonts w:ascii="Arial" w:hAnsi="Arial" w:cs="Arial"/>
                <w:sz w:val="24"/>
                <w:szCs w:val="24"/>
              </w:rPr>
              <w:t>-</w:t>
            </w:r>
            <w:r w:rsidRPr="001925D5">
              <w:rPr>
                <w:rFonts w:ascii="Arial" w:hAnsi="Arial" w:cs="Arial"/>
                <w:i/>
                <w:sz w:val="24"/>
                <w:szCs w:val="24"/>
              </w:rPr>
              <w:t xml:space="preserve">1 </w:t>
            </w:r>
            <w:r w:rsidRPr="001925D5">
              <w:rPr>
                <w:rFonts w:ascii="Arial" w:hAnsi="Arial" w:cs="Arial"/>
                <w:sz w:val="24"/>
                <w:szCs w:val="24"/>
              </w:rPr>
              <w:t xml:space="preserve">(H466A); </w:t>
            </w:r>
            <w:proofErr w:type="spellStart"/>
            <w:r w:rsidRPr="001925D5">
              <w:rPr>
                <w:rFonts w:ascii="Arial" w:hAnsi="Arial" w:cs="Arial"/>
                <w:sz w:val="24"/>
                <w:szCs w:val="24"/>
              </w:rPr>
              <w:t>Amp</w:t>
            </w:r>
            <w:r w:rsidRPr="001925D5"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3655F3" w:rsidRPr="001925D5" w:rsidRDefault="003655F3" w:rsidP="00782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25D5">
              <w:rPr>
                <w:rFonts w:ascii="Arial" w:hAnsi="Arial" w:cs="Arial"/>
                <w:sz w:val="24"/>
                <w:szCs w:val="24"/>
              </w:rPr>
              <w:t>Lab stock</w:t>
            </w:r>
          </w:p>
        </w:tc>
      </w:tr>
    </w:tbl>
    <w:p w:rsidR="003655F3" w:rsidRPr="00856596" w:rsidRDefault="003655F3" w:rsidP="003655F3">
      <w:pPr>
        <w:rPr>
          <w:rFonts w:ascii="Arial" w:hAnsi="Arial" w:cs="Arial"/>
          <w:b/>
          <w:bCs/>
          <w:color w:val="000000"/>
          <w:sz w:val="24"/>
        </w:rPr>
      </w:pPr>
    </w:p>
    <w:p w:rsidR="009E5104" w:rsidRPr="003655F3" w:rsidRDefault="009E5104">
      <w:pPr>
        <w:rPr>
          <w:rFonts w:ascii="Arial" w:hAnsi="Arial" w:cs="Arial"/>
          <w:color w:val="000000"/>
          <w:sz w:val="24"/>
        </w:rPr>
      </w:pPr>
    </w:p>
    <w:sectPr w:rsidR="009E5104" w:rsidRPr="003655F3" w:rsidSect="00D601A1">
      <w:footerReference w:type="default" r:id="rId4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C" w:rsidRDefault="003655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048DC" w:rsidRDefault="003655F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5F3"/>
    <w:rsid w:val="003655F3"/>
    <w:rsid w:val="009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F3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uiPriority w:val="1"/>
    <w:qFormat/>
    <w:rsid w:val="003655F3"/>
    <w:rPr>
      <w:rFonts w:ascii="Calibri" w:eastAsia="宋体" w:hAnsi="Calibri" w:cs="Times New Roman"/>
      <w:kern w:val="0"/>
      <w:sz w:val="22"/>
    </w:rPr>
  </w:style>
  <w:style w:type="character" w:customStyle="1" w:styleId="NoSpacingChar">
    <w:name w:val="No Spacing Char"/>
    <w:link w:val="NoSpacing"/>
    <w:uiPriority w:val="1"/>
    <w:rsid w:val="003655F3"/>
    <w:rPr>
      <w:rFonts w:ascii="Calibri" w:eastAsia="宋体" w:hAnsi="Calibri" w:cs="Times New Roman"/>
      <w:kern w:val="0"/>
      <w:sz w:val="22"/>
    </w:rPr>
  </w:style>
  <w:style w:type="character" w:styleId="a3">
    <w:name w:val="Hyperlink"/>
    <w:uiPriority w:val="99"/>
    <w:unhideWhenUsed/>
    <w:rsid w:val="003655F3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3655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脚 Char"/>
    <w:basedOn w:val="a0"/>
    <w:link w:val="a4"/>
    <w:uiPriority w:val="99"/>
    <w:rsid w:val="003655F3"/>
    <w:rPr>
      <w:rFonts w:ascii="Calibri" w:eastAsia="宋体" w:hAnsi="Calibri" w:cs="Times New Roman"/>
      <w:kern w:val="0"/>
      <w:sz w:val="22"/>
    </w:rPr>
  </w:style>
  <w:style w:type="character" w:customStyle="1" w:styleId="ffline">
    <w:name w:val="ff_line"/>
    <w:basedOn w:val="a0"/>
    <w:rsid w:val="003655F3"/>
  </w:style>
  <w:style w:type="paragraph" w:styleId="a5">
    <w:name w:val="No Spacing"/>
    <w:link w:val="Char0"/>
    <w:uiPriority w:val="1"/>
    <w:qFormat/>
    <w:rsid w:val="003655F3"/>
    <w:rPr>
      <w:rFonts w:ascii="Calibri" w:eastAsia="宋体" w:hAnsi="Calibri" w:cs="Times New Roman"/>
      <w:kern w:val="0"/>
      <w:sz w:val="22"/>
      <w:szCs w:val="20"/>
    </w:rPr>
  </w:style>
  <w:style w:type="character" w:customStyle="1" w:styleId="Char0">
    <w:name w:val="无间隔 Char"/>
    <w:link w:val="a5"/>
    <w:uiPriority w:val="1"/>
    <w:rsid w:val="003655F3"/>
    <w:rPr>
      <w:rFonts w:ascii="Calibri" w:eastAsia="宋体" w:hAnsi="Calibri" w:cs="Times New Roman"/>
      <w:kern w:val="0"/>
      <w:sz w:val="22"/>
      <w:szCs w:val="20"/>
    </w:rPr>
  </w:style>
  <w:style w:type="character" w:styleId="a6">
    <w:name w:val="line number"/>
    <w:basedOn w:val="a0"/>
    <w:uiPriority w:val="99"/>
    <w:semiHidden/>
    <w:unhideWhenUsed/>
    <w:rsid w:val="0036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2016-08-31T17:55:00Z</dcterms:created>
  <dcterms:modified xsi:type="dcterms:W3CDTF">2016-08-31T17:57:00Z</dcterms:modified>
</cp:coreProperties>
</file>