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D90A" w14:textId="17090601" w:rsidR="005C3A95" w:rsidRDefault="00B83F6D">
      <w:pPr>
        <w:rPr>
          <w:lang w:val="en-US"/>
        </w:rPr>
      </w:pPr>
      <w:r>
        <w:rPr>
          <w:lang w:val="en-US"/>
        </w:rPr>
        <w:t>Supplementary Figure 6</w:t>
      </w:r>
      <w:r w:rsidR="006F5E65">
        <w:rPr>
          <w:lang w:val="en-US"/>
        </w:rPr>
        <w:t>. Western blot on Hsu cell lysates overexpressing WNV genes, using anti-V5 and anti-NS1 antibodies.</w:t>
      </w:r>
    </w:p>
    <w:p w14:paraId="23D0397D" w14:textId="77777777" w:rsidR="006F5E65" w:rsidRDefault="006F5E65">
      <w:pPr>
        <w:rPr>
          <w:lang w:val="en-US"/>
        </w:rPr>
      </w:pPr>
    </w:p>
    <w:p w14:paraId="063A36C6" w14:textId="3E9558EC" w:rsidR="006F5E65" w:rsidRPr="006F5E65" w:rsidRDefault="00CE4671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1D0ADE0F" wp14:editId="42FC3016">
            <wp:extent cx="4547679" cy="4007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99" cy="40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E65" w:rsidRPr="006F5E65" w:rsidSect="005C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E65"/>
    <w:rsid w:val="00091679"/>
    <w:rsid w:val="0031551B"/>
    <w:rsid w:val="005C3A95"/>
    <w:rsid w:val="006F5E65"/>
    <w:rsid w:val="00B83F6D"/>
    <w:rsid w:val="00CE4671"/>
    <w:rsid w:val="00D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00803"/>
  <w15:docId w15:val="{57BBB377-23C4-4BA9-A7CA-F8A8BA6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CSIRO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Paradkar, Prasad (Biosecurity, Geelong AAHL)</dc:creator>
  <cp:lastModifiedBy>Paradkar, Prasad (Biosecurity, Geelong AAHL)</cp:lastModifiedBy>
  <cp:revision>4</cp:revision>
  <dcterms:created xsi:type="dcterms:W3CDTF">2015-01-13T01:00:00Z</dcterms:created>
  <dcterms:modified xsi:type="dcterms:W3CDTF">2015-08-05T01:44:00Z</dcterms:modified>
</cp:coreProperties>
</file>