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FF96" w14:textId="7CC89C22" w:rsidR="0028310C" w:rsidRDefault="00D04089" w:rsidP="005323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</w:t>
      </w:r>
    </w:p>
    <w:p w14:paraId="690A09B0" w14:textId="77777777" w:rsidR="004D6F15" w:rsidRPr="0053239C" w:rsidRDefault="0053239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15194" w:dyaOrig="3742" w14:anchorId="2BB139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12.05pt" o:ole="" filled="t">
            <v:imagedata r:id="rId5" o:title=""/>
          </v:shape>
          <o:OLEObject Type="Embed" ProgID="Prism5.Document" ShapeID="_x0000_i1025" DrawAspect="Content" ObjectID="_1356163598" r:id="rId6"/>
        </w:object>
      </w:r>
    </w:p>
    <w:p w14:paraId="412289DE" w14:textId="0BBACE4B" w:rsidR="00A62A51" w:rsidRPr="00A72E86" w:rsidRDefault="0092658D" w:rsidP="008C35F4">
      <w:pPr>
        <w:rPr>
          <w:rFonts w:ascii="Arial" w:hAnsi="Arial" w:cs="Arial"/>
          <w:b/>
          <w:lang w:val="en-GB"/>
        </w:rPr>
      </w:pPr>
      <w:r w:rsidRPr="0092658D">
        <w:rPr>
          <w:rFonts w:ascii="Arial" w:hAnsi="Arial" w:cs="Arial"/>
          <w:b/>
          <w:lang w:val="en-GB"/>
        </w:rPr>
        <w:t>Fig.</w:t>
      </w:r>
      <w:r w:rsidR="00282758">
        <w:rPr>
          <w:rFonts w:ascii="Arial" w:hAnsi="Arial" w:cs="Arial"/>
          <w:b/>
          <w:lang w:val="en-GB"/>
        </w:rPr>
        <w:t xml:space="preserve"> S</w:t>
      </w:r>
      <w:r>
        <w:rPr>
          <w:rFonts w:ascii="Arial" w:hAnsi="Arial" w:cs="Arial"/>
          <w:b/>
          <w:lang w:val="en-GB"/>
        </w:rPr>
        <w:t>5</w:t>
      </w:r>
      <w:r w:rsidR="0028310C" w:rsidRPr="008C35F4">
        <w:rPr>
          <w:rFonts w:ascii="Arial" w:hAnsi="Arial" w:cs="Arial"/>
          <w:b/>
          <w:lang w:val="en-GB"/>
        </w:rPr>
        <w:t xml:space="preserve">: Bacterial survival of </w:t>
      </w:r>
      <w:r w:rsidR="0028310C" w:rsidRPr="008C35F4">
        <w:rPr>
          <w:rFonts w:ascii="Arial" w:hAnsi="Arial" w:cs="Arial"/>
          <w:b/>
          <w:i/>
          <w:lang w:val="en-GB"/>
        </w:rPr>
        <w:t xml:space="preserve">E. </w:t>
      </w:r>
      <w:proofErr w:type="spellStart"/>
      <w:r w:rsidR="0028310C" w:rsidRPr="008C35F4">
        <w:rPr>
          <w:rFonts w:ascii="Arial" w:hAnsi="Arial" w:cs="Arial"/>
          <w:b/>
          <w:i/>
          <w:lang w:val="en-GB"/>
        </w:rPr>
        <w:t>faecalis</w:t>
      </w:r>
      <w:proofErr w:type="spellEnd"/>
      <w:r w:rsidR="0028310C" w:rsidRPr="008C35F4">
        <w:rPr>
          <w:rFonts w:ascii="Arial" w:hAnsi="Arial" w:cs="Arial"/>
          <w:b/>
          <w:i/>
          <w:lang w:val="en-GB"/>
        </w:rPr>
        <w:t xml:space="preserve"> </w:t>
      </w:r>
      <w:r w:rsidR="0053239C">
        <w:rPr>
          <w:rFonts w:ascii="Arial" w:hAnsi="Arial" w:cs="Arial"/>
          <w:b/>
          <w:lang w:val="en-GB"/>
        </w:rPr>
        <w:t>V583ΔABC (</w:t>
      </w:r>
      <w:r w:rsidR="00D04089">
        <w:rPr>
          <w:rFonts w:ascii="Arial" w:hAnsi="Arial" w:cs="Arial"/>
          <w:b/>
          <w:lang w:val="en-GB"/>
        </w:rPr>
        <w:t>panel A</w:t>
      </w:r>
      <w:r w:rsidR="0028310C" w:rsidRPr="008C35F4">
        <w:rPr>
          <w:rFonts w:ascii="Arial" w:hAnsi="Arial" w:cs="Arial"/>
          <w:b/>
          <w:lang w:val="en-GB"/>
        </w:rPr>
        <w:t xml:space="preserve">), </w:t>
      </w:r>
      <w:proofErr w:type="spellStart"/>
      <w:r w:rsidR="0028310C" w:rsidRPr="008C35F4">
        <w:rPr>
          <w:rFonts w:ascii="Arial" w:hAnsi="Arial" w:cs="Arial"/>
          <w:b/>
          <w:lang w:val="en-GB"/>
        </w:rPr>
        <w:t>Symbioflor</w:t>
      </w:r>
      <w:proofErr w:type="spellEnd"/>
      <w:r w:rsidR="0028310C" w:rsidRPr="008C35F4">
        <w:rPr>
          <w:rFonts w:ascii="Arial" w:hAnsi="Arial" w:cs="Arial"/>
          <w:b/>
          <w:lang w:val="en-GB"/>
        </w:rPr>
        <w:t xml:space="preserve"> 1, </w:t>
      </w:r>
      <w:proofErr w:type="spellStart"/>
      <w:r w:rsidR="0028310C" w:rsidRPr="008C35F4">
        <w:rPr>
          <w:rFonts w:ascii="Arial" w:hAnsi="Arial" w:cs="Arial"/>
          <w:b/>
          <w:lang w:val="en-GB"/>
        </w:rPr>
        <w:t>Symbioflor</w:t>
      </w:r>
      <w:proofErr w:type="spellEnd"/>
      <w:r w:rsidR="0028310C" w:rsidRPr="008C35F4">
        <w:rPr>
          <w:rFonts w:ascii="Arial" w:hAnsi="Arial" w:cs="Arial"/>
          <w:b/>
          <w:lang w:val="en-GB"/>
        </w:rPr>
        <w:t xml:space="preserve"> transduced with prophage5 and </w:t>
      </w:r>
      <w:proofErr w:type="spellStart"/>
      <w:r w:rsidR="0028310C" w:rsidRPr="008C35F4">
        <w:rPr>
          <w:rFonts w:ascii="Arial" w:hAnsi="Arial" w:cs="Arial"/>
          <w:b/>
          <w:lang w:val="en-GB"/>
        </w:rPr>
        <w:t>polylysogenic</w:t>
      </w:r>
      <w:proofErr w:type="spellEnd"/>
      <w:r w:rsidR="0028310C" w:rsidRPr="008C35F4">
        <w:rPr>
          <w:rFonts w:ascii="Arial" w:hAnsi="Arial" w:cs="Arial"/>
          <w:b/>
          <w:lang w:val="en-GB"/>
        </w:rPr>
        <w:t xml:space="preserve"> </w:t>
      </w:r>
      <w:proofErr w:type="spellStart"/>
      <w:r w:rsidR="0028310C" w:rsidRPr="008C35F4">
        <w:rPr>
          <w:rFonts w:ascii="Arial" w:hAnsi="Arial" w:cs="Arial"/>
          <w:b/>
          <w:lang w:val="en-GB"/>
        </w:rPr>
        <w:t>Symbioflor</w:t>
      </w:r>
      <w:proofErr w:type="spellEnd"/>
      <w:r w:rsidR="0028310C" w:rsidRPr="008C35F4">
        <w:rPr>
          <w:rFonts w:ascii="Arial" w:hAnsi="Arial" w:cs="Arial"/>
          <w:b/>
          <w:lang w:val="en-GB"/>
        </w:rPr>
        <w:t xml:space="preserve"> (</w:t>
      </w:r>
      <w:proofErr w:type="spellStart"/>
      <w:r w:rsidR="0028310C" w:rsidRPr="008C35F4">
        <w:rPr>
          <w:rFonts w:ascii="Arial" w:hAnsi="Arial" w:cs="Arial"/>
          <w:b/>
          <w:lang w:val="en-GB"/>
        </w:rPr>
        <w:t>prophage</w:t>
      </w:r>
      <w:proofErr w:type="spellEnd"/>
      <w:r w:rsidR="0028310C" w:rsidRPr="008C35F4">
        <w:rPr>
          <w:rFonts w:ascii="Arial" w:hAnsi="Arial" w:cs="Arial"/>
          <w:b/>
          <w:lang w:val="en-GB"/>
        </w:rPr>
        <w:t xml:space="preserve"> 1, 2,</w:t>
      </w:r>
      <w:r w:rsidR="00482912" w:rsidRPr="008C35F4">
        <w:rPr>
          <w:rFonts w:ascii="Arial" w:hAnsi="Arial" w:cs="Arial"/>
          <w:b/>
          <w:lang w:val="en-GB"/>
        </w:rPr>
        <w:t xml:space="preserve"> </w:t>
      </w:r>
      <w:r w:rsidR="0053239C">
        <w:rPr>
          <w:rFonts w:ascii="Arial" w:hAnsi="Arial" w:cs="Arial"/>
          <w:b/>
          <w:lang w:val="en-GB"/>
        </w:rPr>
        <w:t>5 and 7) (</w:t>
      </w:r>
      <w:r w:rsidR="00D04089">
        <w:rPr>
          <w:rFonts w:ascii="Arial" w:hAnsi="Arial" w:cs="Arial"/>
          <w:b/>
          <w:lang w:val="en-GB"/>
        </w:rPr>
        <w:t>panel B</w:t>
      </w:r>
      <w:r w:rsidR="0028310C" w:rsidRPr="008C35F4">
        <w:rPr>
          <w:rFonts w:ascii="Arial" w:hAnsi="Arial" w:cs="Arial"/>
          <w:b/>
          <w:lang w:val="en-GB"/>
        </w:rPr>
        <w:t>).</w:t>
      </w:r>
      <w:r w:rsidR="008C35F4">
        <w:rPr>
          <w:rFonts w:ascii="Arial" w:hAnsi="Arial" w:cs="Arial"/>
          <w:b/>
          <w:lang w:val="en-GB"/>
        </w:rPr>
        <w:t xml:space="preserve"> </w:t>
      </w:r>
      <w:r w:rsidR="00A62A51" w:rsidRPr="00A62A51">
        <w:rPr>
          <w:rFonts w:ascii="Arial" w:hAnsi="Arial" w:cs="Arial"/>
          <w:color w:val="000000"/>
          <w:lang w:val="en-GB"/>
        </w:rPr>
        <w:t xml:space="preserve">To study the relative living cell number </w:t>
      </w:r>
      <w:proofErr w:type="spellStart"/>
      <w:r w:rsidR="00A62A51">
        <w:rPr>
          <w:rFonts w:ascii="Arial" w:hAnsi="Arial" w:cs="Arial"/>
          <w:color w:val="000000"/>
          <w:lang w:val="en-GB"/>
        </w:rPr>
        <w:t>Symbioflor</w:t>
      </w:r>
      <w:proofErr w:type="spellEnd"/>
      <w:r w:rsidR="00A62A51">
        <w:rPr>
          <w:rFonts w:ascii="Arial" w:hAnsi="Arial" w:cs="Arial"/>
          <w:color w:val="000000"/>
          <w:lang w:val="en-GB"/>
        </w:rPr>
        <w:t xml:space="preserve"> strains </w:t>
      </w:r>
      <w:r w:rsidR="00A62A51" w:rsidRPr="00A62A51">
        <w:rPr>
          <w:rFonts w:ascii="Arial" w:hAnsi="Arial" w:cs="Arial"/>
          <w:color w:val="000000"/>
          <w:lang w:val="en-GB"/>
        </w:rPr>
        <w:t xml:space="preserve">were grown in Petri dishes and </w:t>
      </w:r>
      <w:r w:rsidR="00A62A51" w:rsidRPr="00A72E86">
        <w:rPr>
          <w:rFonts w:ascii="Arial" w:hAnsi="Arial" w:cs="Arial"/>
          <w:color w:val="000000"/>
          <w:lang w:val="en-GB"/>
        </w:rPr>
        <w:t xml:space="preserve">collected after 1, 6 and 24 hours by scraping attached bacteria. The total number of bacteria was determined using a </w:t>
      </w:r>
      <w:proofErr w:type="spellStart"/>
      <w:r w:rsidR="00A62A51" w:rsidRPr="00A72E86">
        <w:rPr>
          <w:rFonts w:ascii="Arial" w:hAnsi="Arial" w:cs="Arial"/>
          <w:color w:val="000000"/>
          <w:lang w:val="en-GB"/>
        </w:rPr>
        <w:t>Thoma</w:t>
      </w:r>
      <w:proofErr w:type="spellEnd"/>
      <w:r w:rsidR="00A62A51" w:rsidRPr="00A72E86">
        <w:rPr>
          <w:rFonts w:ascii="Arial" w:hAnsi="Arial" w:cs="Arial"/>
          <w:color w:val="000000"/>
          <w:lang w:val="en-GB"/>
        </w:rPr>
        <w:t xml:space="preserve"> counting chamber and in parallel, bacteria were plated on TSA plates to quantify the number of colony forming units. Finally, bacterial cell survival was calculated as follows: </w:t>
      </w:r>
      <w:proofErr w:type="spellStart"/>
      <w:r w:rsidR="00A62A51" w:rsidRPr="00A72E86">
        <w:rPr>
          <w:rFonts w:ascii="Arial" w:hAnsi="Arial" w:cs="Arial"/>
          <w:color w:val="000000"/>
          <w:lang w:val="en-GB"/>
        </w:rPr>
        <w:t>cfu</w:t>
      </w:r>
      <w:proofErr w:type="spellEnd"/>
      <w:r w:rsidR="00A62A51" w:rsidRPr="00A72E86">
        <w:rPr>
          <w:rFonts w:ascii="Arial" w:hAnsi="Arial" w:cs="Arial"/>
          <w:color w:val="000000"/>
          <w:lang w:val="en-GB"/>
        </w:rPr>
        <w:t xml:space="preserve"> / total cell number * 100, to obtain results in percentage. </w:t>
      </w:r>
    </w:p>
    <w:p w14:paraId="650FD6D3" w14:textId="77777777" w:rsidR="00A62A51" w:rsidRPr="00A72E86" w:rsidRDefault="00A62A51">
      <w:pPr>
        <w:rPr>
          <w:rFonts w:ascii="Arial" w:hAnsi="Arial"/>
          <w:lang w:val="en-GB"/>
        </w:rPr>
      </w:pPr>
    </w:p>
    <w:p w14:paraId="08ED5D8B" w14:textId="262E2774" w:rsidR="00A72E86" w:rsidRPr="00A72E86" w:rsidRDefault="00A72E86">
      <w:pPr>
        <w:rPr>
          <w:rFonts w:ascii="Arial" w:hAnsi="Arial"/>
          <w:lang w:val="en-GB"/>
        </w:rPr>
      </w:pPr>
      <w:r w:rsidRPr="00A72E86">
        <w:rPr>
          <w:rFonts w:ascii="Arial" w:hAnsi="Arial"/>
          <w:b/>
          <w:lang w:val="en-GB"/>
        </w:rPr>
        <w:t>Panel A:</w:t>
      </w:r>
      <w:r w:rsidRPr="00A72E86">
        <w:rPr>
          <w:rFonts w:ascii="Arial" w:hAnsi="Arial"/>
          <w:lang w:val="en-GB"/>
        </w:rPr>
        <w:t xml:space="preserve"> After 18h of incubation, no significant differences were seen between viable cell numbers between cultures grown with or without AI-2. At later time points (e.g. 24h and 30h) higher cell counts were observed in cultures without AI-2, indicating that </w:t>
      </w:r>
      <w:proofErr w:type="spellStart"/>
      <w:r w:rsidRPr="00A72E86">
        <w:rPr>
          <w:rFonts w:ascii="Arial" w:hAnsi="Arial"/>
          <w:lang w:val="en-GB"/>
        </w:rPr>
        <w:t>lysis</w:t>
      </w:r>
      <w:proofErr w:type="spellEnd"/>
      <w:r w:rsidRPr="00A72E86">
        <w:rPr>
          <w:rFonts w:ascii="Arial" w:hAnsi="Arial"/>
          <w:lang w:val="en-GB"/>
        </w:rPr>
        <w:t xml:space="preserve"> of bacteria by </w:t>
      </w:r>
      <w:proofErr w:type="spellStart"/>
      <w:r w:rsidRPr="00A72E86">
        <w:rPr>
          <w:rFonts w:ascii="Arial" w:hAnsi="Arial"/>
          <w:lang w:val="en-GB"/>
        </w:rPr>
        <w:t>phages</w:t>
      </w:r>
      <w:proofErr w:type="spellEnd"/>
      <w:r w:rsidRPr="00A72E86">
        <w:rPr>
          <w:rFonts w:ascii="Arial" w:hAnsi="Arial"/>
          <w:lang w:val="en-GB"/>
        </w:rPr>
        <w:t xml:space="preserve"> may be responsible for this effect. </w:t>
      </w:r>
    </w:p>
    <w:p w14:paraId="11CAA525" w14:textId="77777777" w:rsidR="00A72E86" w:rsidRPr="00A72E86" w:rsidRDefault="00A72E86">
      <w:pPr>
        <w:rPr>
          <w:rFonts w:ascii="Arial" w:hAnsi="Arial"/>
          <w:lang w:val="en-GB"/>
        </w:rPr>
      </w:pPr>
    </w:p>
    <w:p w14:paraId="53AC4AA8" w14:textId="5CA0466E" w:rsidR="00A72E86" w:rsidRPr="00A72E86" w:rsidRDefault="00A72E86">
      <w:pPr>
        <w:rPr>
          <w:rFonts w:ascii="Arial" w:hAnsi="Arial"/>
          <w:lang w:val="en-GB"/>
        </w:rPr>
      </w:pPr>
      <w:r w:rsidRPr="00A72E86">
        <w:rPr>
          <w:rFonts w:ascii="Arial" w:hAnsi="Arial"/>
          <w:b/>
          <w:lang w:val="en-GB"/>
        </w:rPr>
        <w:t>Panel B:</w:t>
      </w:r>
      <w:r w:rsidRPr="00A72E86">
        <w:rPr>
          <w:rFonts w:ascii="Arial" w:hAnsi="Arial"/>
          <w:lang w:val="en-GB"/>
        </w:rPr>
        <w:t xml:space="preserve"> Bacterial survival of </w:t>
      </w:r>
      <w:proofErr w:type="spellStart"/>
      <w:r w:rsidRPr="00A72E86">
        <w:rPr>
          <w:rFonts w:ascii="Arial" w:hAnsi="Arial"/>
          <w:lang w:val="en-GB"/>
        </w:rPr>
        <w:t>Symbioflor</w:t>
      </w:r>
      <w:proofErr w:type="spellEnd"/>
      <w:r w:rsidRPr="00A72E86">
        <w:rPr>
          <w:rFonts w:ascii="Arial" w:hAnsi="Arial"/>
          <w:lang w:val="en-GB"/>
        </w:rPr>
        <w:t xml:space="preserve"> 1 was compared to </w:t>
      </w:r>
      <w:proofErr w:type="spellStart"/>
      <w:r w:rsidRPr="00A72E86">
        <w:rPr>
          <w:rFonts w:ascii="Arial" w:hAnsi="Arial"/>
          <w:lang w:val="en-GB"/>
        </w:rPr>
        <w:t>polylysogenic</w:t>
      </w:r>
      <w:proofErr w:type="spellEnd"/>
      <w:r w:rsidRPr="00A72E86">
        <w:rPr>
          <w:rFonts w:ascii="Arial" w:hAnsi="Arial"/>
          <w:lang w:val="en-GB"/>
        </w:rPr>
        <w:t xml:space="preserve"> strains transduced </w:t>
      </w:r>
      <w:proofErr w:type="gramStart"/>
      <w:r w:rsidRPr="00A72E86">
        <w:rPr>
          <w:rFonts w:ascii="Arial" w:hAnsi="Arial"/>
          <w:lang w:val="en-GB"/>
        </w:rPr>
        <w:t>with either</w:t>
      </w:r>
      <w:proofErr w:type="gramEnd"/>
      <w:r w:rsidRPr="00A72E86">
        <w:rPr>
          <w:rFonts w:ascii="Arial" w:hAnsi="Arial"/>
          <w:lang w:val="en-GB"/>
        </w:rPr>
        <w:t xml:space="preserve"> pp5 or pp1, pp5 and pp7. Again, at later </w:t>
      </w:r>
      <w:proofErr w:type="spellStart"/>
      <w:r w:rsidRPr="00A72E86">
        <w:rPr>
          <w:rFonts w:ascii="Arial" w:hAnsi="Arial"/>
          <w:lang w:val="en-GB"/>
        </w:rPr>
        <w:t>timepoints</w:t>
      </w:r>
      <w:proofErr w:type="spellEnd"/>
      <w:r w:rsidRPr="00A72E86">
        <w:rPr>
          <w:rFonts w:ascii="Arial" w:hAnsi="Arial"/>
          <w:lang w:val="en-GB"/>
        </w:rPr>
        <w:t xml:space="preserve"> (e.g. 6h and 24h) the transduced strains showed a significant decrease in viable counts when 100 </w:t>
      </w:r>
      <w:r w:rsidRPr="00A72E86">
        <w:rPr>
          <w:rFonts w:ascii="Arial" w:hAnsi="Arial" w:cs="Arial"/>
          <w:color w:val="000000"/>
          <w:lang w:val="en-GB"/>
        </w:rPr>
        <w:t>µM AI-2</w:t>
      </w:r>
      <w:r w:rsidRPr="00A72E86">
        <w:rPr>
          <w:rFonts w:ascii="Arial" w:hAnsi="Arial" w:cs="Arial"/>
          <w:color w:val="000000"/>
          <w:lang w:val="en-GB"/>
        </w:rPr>
        <w:t xml:space="preserve"> was added.</w:t>
      </w:r>
      <w:bookmarkStart w:id="0" w:name="_GoBack"/>
      <w:bookmarkEnd w:id="0"/>
    </w:p>
    <w:sectPr w:rsidR="00A72E86" w:rsidRPr="00A72E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51"/>
    <w:rsid w:val="00282758"/>
    <w:rsid w:val="0028310C"/>
    <w:rsid w:val="00482912"/>
    <w:rsid w:val="004D6F15"/>
    <w:rsid w:val="0053239C"/>
    <w:rsid w:val="006270BC"/>
    <w:rsid w:val="006B36A6"/>
    <w:rsid w:val="008C35F4"/>
    <w:rsid w:val="0092658D"/>
    <w:rsid w:val="00997F69"/>
    <w:rsid w:val="00A62A51"/>
    <w:rsid w:val="00A72E86"/>
    <w:rsid w:val="00D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7DC6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frossman</dc:creator>
  <cp:lastModifiedBy>Johannes Huebner</cp:lastModifiedBy>
  <cp:revision>2</cp:revision>
  <dcterms:created xsi:type="dcterms:W3CDTF">2015-01-09T10:20:00Z</dcterms:created>
  <dcterms:modified xsi:type="dcterms:W3CDTF">2015-01-09T10:20:00Z</dcterms:modified>
</cp:coreProperties>
</file>