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2F5B2" w14:textId="77777777" w:rsidR="00A24ECA" w:rsidRPr="00802814" w:rsidRDefault="00A24ECA" w:rsidP="00A24EC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Table S3</w:t>
      </w:r>
      <w:r w:rsidRPr="00AB2C4A">
        <w:rPr>
          <w:rFonts w:ascii="Arial" w:hAnsi="Arial" w:cs="Arial"/>
          <w:b/>
          <w:sz w:val="20"/>
          <w:szCs w:val="20"/>
          <w:lang w:val="en-US"/>
        </w:rPr>
        <w:t xml:space="preserve">.  </w:t>
      </w:r>
      <w:r w:rsidRPr="00802814">
        <w:rPr>
          <w:rFonts w:ascii="Arial" w:hAnsi="Arial" w:cs="Arial"/>
          <w:b/>
          <w:sz w:val="20"/>
          <w:szCs w:val="20"/>
          <w:lang w:val="en-US"/>
        </w:rPr>
        <w:t>Bacterial strains.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List of bacterial strains used in this study.</w:t>
      </w:r>
    </w:p>
    <w:tbl>
      <w:tblPr>
        <w:tblW w:w="13005" w:type="dxa"/>
        <w:jc w:val="center"/>
        <w:tblLook w:val="01E0" w:firstRow="1" w:lastRow="1" w:firstColumn="1" w:lastColumn="1" w:noHBand="0" w:noVBand="0"/>
      </w:tblPr>
      <w:tblGrid>
        <w:gridCol w:w="2543"/>
        <w:gridCol w:w="8280"/>
        <w:gridCol w:w="2182"/>
      </w:tblGrid>
      <w:tr w:rsidR="00A24ECA" w:rsidRPr="00990023" w14:paraId="41A471B9" w14:textId="77777777" w:rsidTr="00AD2CF4">
        <w:trPr>
          <w:trHeight w:val="493"/>
          <w:jc w:val="center"/>
        </w:trPr>
        <w:tc>
          <w:tcPr>
            <w:tcW w:w="25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C87D58" w14:textId="77777777" w:rsidR="00A24ECA" w:rsidRPr="00990023" w:rsidRDefault="00A24ECA" w:rsidP="00AD2CF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990023">
              <w:rPr>
                <w:rFonts w:ascii="Arial" w:hAnsi="Arial"/>
                <w:b/>
                <w:sz w:val="20"/>
                <w:szCs w:val="20"/>
                <w:lang w:val="en-US"/>
              </w:rPr>
              <w:t>Strain</w:t>
            </w:r>
          </w:p>
        </w:tc>
        <w:tc>
          <w:tcPr>
            <w:tcW w:w="82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7D8517" w14:textId="77777777" w:rsidR="00A24ECA" w:rsidRPr="00990023" w:rsidRDefault="00A24ECA" w:rsidP="00AD2CF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990023">
              <w:rPr>
                <w:rFonts w:ascii="Arial" w:hAnsi="Arial"/>
                <w:b/>
                <w:sz w:val="20"/>
                <w:szCs w:val="20"/>
                <w:lang w:val="en-US"/>
              </w:rPr>
              <w:t>Genotype, description or relevant characteristics</w:t>
            </w:r>
          </w:p>
        </w:tc>
        <w:tc>
          <w:tcPr>
            <w:tcW w:w="21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67A151" w14:textId="77777777" w:rsidR="00A24ECA" w:rsidRPr="00990023" w:rsidRDefault="00A24ECA" w:rsidP="00AD2CF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990023">
              <w:rPr>
                <w:rFonts w:ascii="Arial" w:hAnsi="Arial"/>
                <w:b/>
                <w:sz w:val="20"/>
                <w:szCs w:val="20"/>
                <w:lang w:val="en-US"/>
              </w:rPr>
              <w:t>Source</w:t>
            </w:r>
          </w:p>
        </w:tc>
      </w:tr>
      <w:tr w:rsidR="00A24ECA" w:rsidRPr="00990023" w14:paraId="3F9D98BB" w14:textId="77777777" w:rsidTr="00AD2CF4">
        <w:trPr>
          <w:trHeight w:val="457"/>
          <w:jc w:val="center"/>
        </w:trPr>
        <w:tc>
          <w:tcPr>
            <w:tcW w:w="13005" w:type="dxa"/>
            <w:gridSpan w:val="3"/>
            <w:tcBorders>
              <w:top w:val="single" w:sz="8" w:space="0" w:color="auto"/>
            </w:tcBorders>
            <w:vAlign w:val="center"/>
          </w:tcPr>
          <w:p w14:paraId="5CABA31E" w14:textId="77777777" w:rsidR="00A24ECA" w:rsidRPr="00990023" w:rsidRDefault="00A24ECA" w:rsidP="00AD2CF4">
            <w:pPr>
              <w:rPr>
                <w:rFonts w:ascii="Arial" w:hAnsi="Arial"/>
                <w:i/>
                <w:sz w:val="20"/>
                <w:szCs w:val="20"/>
                <w:lang w:val="en-US"/>
              </w:rPr>
            </w:pPr>
            <w:r w:rsidRPr="00990023">
              <w:rPr>
                <w:rFonts w:ascii="Arial" w:hAnsi="Arial"/>
                <w:i/>
                <w:sz w:val="20"/>
                <w:szCs w:val="20"/>
              </w:rPr>
              <w:t>Escherichia coli</w:t>
            </w:r>
          </w:p>
        </w:tc>
      </w:tr>
      <w:tr w:rsidR="00A24ECA" w:rsidRPr="00990023" w14:paraId="1E50A748" w14:textId="77777777" w:rsidTr="00AD2CF4">
        <w:trPr>
          <w:trHeight w:val="493"/>
          <w:jc w:val="center"/>
        </w:trPr>
        <w:tc>
          <w:tcPr>
            <w:tcW w:w="2543" w:type="dxa"/>
            <w:vAlign w:val="center"/>
          </w:tcPr>
          <w:p w14:paraId="1BF907D1" w14:textId="77777777" w:rsidR="00A24ECA" w:rsidRPr="00990023" w:rsidRDefault="00A24ECA" w:rsidP="00AD2CF4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990023">
              <w:rPr>
                <w:rFonts w:ascii="Arial" w:hAnsi="Arial"/>
                <w:sz w:val="20"/>
                <w:szCs w:val="20"/>
                <w:lang w:val="en-US"/>
              </w:rPr>
              <w:t>ccdB Survival™ 2 T1R</w:t>
            </w:r>
          </w:p>
        </w:tc>
        <w:tc>
          <w:tcPr>
            <w:tcW w:w="8280" w:type="dxa"/>
            <w:vAlign w:val="center"/>
          </w:tcPr>
          <w:p w14:paraId="3BAD9426" w14:textId="77777777" w:rsidR="00A24ECA" w:rsidRPr="00990023" w:rsidRDefault="00A24ECA" w:rsidP="00AD2CF4">
            <w:pPr>
              <w:rPr>
                <w:rFonts w:ascii="Arial" w:hAnsi="Arial"/>
                <w:sz w:val="20"/>
                <w:szCs w:val="20"/>
                <w:vertAlign w:val="superscript"/>
              </w:rPr>
            </w:pPr>
            <w:r w:rsidRPr="00990023">
              <w:rPr>
                <w:rFonts w:ascii="Arial" w:hAnsi="Arial"/>
                <w:sz w:val="20"/>
                <w:szCs w:val="20"/>
              </w:rPr>
              <w:t>F</w:t>
            </w:r>
            <w:r w:rsidRPr="00990023">
              <w:rPr>
                <w:rFonts w:ascii="Arial" w:hAnsi="Arial"/>
                <w:sz w:val="20"/>
                <w:szCs w:val="20"/>
                <w:vertAlign w:val="superscript"/>
              </w:rPr>
              <w:t>-</w:t>
            </w:r>
            <w:r w:rsidRPr="00990023">
              <w:rPr>
                <w:rFonts w:ascii="Arial" w:hAnsi="Arial"/>
                <w:i/>
                <w:sz w:val="20"/>
                <w:szCs w:val="20"/>
              </w:rPr>
              <w:t xml:space="preserve"> mcrA Δ(mrr-hsdRMS-mcrBC) Φ80lacZΔM15 ΔlacX74 recA1 araΔ139 Δ(ara-leu)7697 galU galK rpsL endA1 nupG fhuA::IS2</w:t>
            </w:r>
            <w:r w:rsidRPr="00990023">
              <w:rPr>
                <w:rFonts w:ascii="Arial" w:hAnsi="Arial"/>
                <w:sz w:val="20"/>
                <w:szCs w:val="20"/>
              </w:rPr>
              <w:t>, Sm</w:t>
            </w:r>
            <w:r w:rsidRPr="00990023">
              <w:rPr>
                <w:rFonts w:ascii="Arial" w:hAnsi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182" w:type="dxa"/>
            <w:vAlign w:val="center"/>
          </w:tcPr>
          <w:p w14:paraId="0D194AA0" w14:textId="77777777" w:rsidR="00A24ECA" w:rsidRPr="00990023" w:rsidRDefault="00A24ECA" w:rsidP="00AD2CF4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990023">
              <w:rPr>
                <w:rFonts w:ascii="Arial" w:hAnsi="Arial"/>
                <w:sz w:val="20"/>
                <w:szCs w:val="20"/>
                <w:lang w:val="en-US"/>
              </w:rPr>
              <w:t>Invitrogen</w:t>
            </w:r>
          </w:p>
        </w:tc>
      </w:tr>
      <w:tr w:rsidR="00A24ECA" w:rsidRPr="00990023" w14:paraId="2A4C9503" w14:textId="77777777" w:rsidTr="00AD2CF4">
        <w:trPr>
          <w:trHeight w:val="493"/>
          <w:jc w:val="center"/>
        </w:trPr>
        <w:tc>
          <w:tcPr>
            <w:tcW w:w="2543" w:type="dxa"/>
            <w:vAlign w:val="center"/>
          </w:tcPr>
          <w:p w14:paraId="172E2FC1" w14:textId="77777777" w:rsidR="00A24ECA" w:rsidRPr="00990023" w:rsidRDefault="00A24ECA" w:rsidP="00AD2CF4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990023">
              <w:rPr>
                <w:rFonts w:ascii="Arial" w:hAnsi="Arial"/>
                <w:sz w:val="20"/>
                <w:szCs w:val="20"/>
                <w:lang w:val="en-US"/>
              </w:rPr>
              <w:t>NEB5α</w:t>
            </w:r>
          </w:p>
          <w:p w14:paraId="61EAB43C" w14:textId="77777777" w:rsidR="00A24ECA" w:rsidRPr="00990023" w:rsidRDefault="00A24ECA" w:rsidP="00AD2CF4">
            <w:pPr>
              <w:rPr>
                <w:rFonts w:ascii="Arial" w:hAnsi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8280" w:type="dxa"/>
            <w:vAlign w:val="center"/>
          </w:tcPr>
          <w:p w14:paraId="041159B0" w14:textId="77777777" w:rsidR="00A24ECA" w:rsidRPr="00990023" w:rsidRDefault="00A24ECA" w:rsidP="00AD2CF4">
            <w:pPr>
              <w:rPr>
                <w:rFonts w:ascii="Arial" w:hAnsi="Arial"/>
                <w:i/>
                <w:sz w:val="20"/>
                <w:szCs w:val="20"/>
              </w:rPr>
            </w:pPr>
            <w:r w:rsidRPr="00990023">
              <w:rPr>
                <w:rFonts w:ascii="Arial" w:hAnsi="Arial"/>
                <w:i/>
                <w:sz w:val="20"/>
                <w:szCs w:val="20"/>
              </w:rPr>
              <w:t>fhuA2 Δ(argF-lacZ)U169 phoA glnV44 Φ80Δ (lacZ)</w:t>
            </w:r>
            <w:r w:rsidRPr="00990023">
              <w:rPr>
                <w:rFonts w:ascii="Arial" w:hAnsi="Arial"/>
                <w:sz w:val="20"/>
                <w:szCs w:val="20"/>
              </w:rPr>
              <w:t>M15</w:t>
            </w:r>
            <w:r w:rsidRPr="00990023">
              <w:rPr>
                <w:rFonts w:ascii="Arial" w:hAnsi="Arial"/>
                <w:i/>
                <w:sz w:val="20"/>
                <w:szCs w:val="20"/>
              </w:rPr>
              <w:t xml:space="preserve"> gyrA96 recA1 relA1 endA1 thi-1 hsdR17</w:t>
            </w:r>
          </w:p>
        </w:tc>
        <w:tc>
          <w:tcPr>
            <w:tcW w:w="2182" w:type="dxa"/>
            <w:vAlign w:val="center"/>
          </w:tcPr>
          <w:p w14:paraId="28AA5A07" w14:textId="77777777" w:rsidR="00A24ECA" w:rsidRPr="00990023" w:rsidRDefault="00A24ECA" w:rsidP="00AD2CF4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990023">
              <w:rPr>
                <w:rFonts w:ascii="Arial" w:hAnsi="Arial"/>
                <w:sz w:val="20"/>
                <w:szCs w:val="20"/>
                <w:lang w:val="en-US"/>
              </w:rPr>
              <w:t>New England BioLabs</w:t>
            </w:r>
          </w:p>
        </w:tc>
      </w:tr>
      <w:tr w:rsidR="00A24ECA" w:rsidRPr="00990023" w14:paraId="5135EEBD" w14:textId="77777777" w:rsidTr="00AD2CF4">
        <w:trPr>
          <w:trHeight w:val="493"/>
          <w:jc w:val="center"/>
        </w:trPr>
        <w:tc>
          <w:tcPr>
            <w:tcW w:w="13005" w:type="dxa"/>
            <w:gridSpan w:val="3"/>
            <w:vAlign w:val="center"/>
          </w:tcPr>
          <w:p w14:paraId="56FD5F18" w14:textId="77777777" w:rsidR="00A24ECA" w:rsidRPr="00990023" w:rsidRDefault="00A24ECA" w:rsidP="00AD2CF4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990023">
              <w:rPr>
                <w:rFonts w:ascii="Arial" w:hAnsi="Arial"/>
                <w:i/>
                <w:sz w:val="20"/>
                <w:szCs w:val="20"/>
                <w:lang w:val="en-US"/>
              </w:rPr>
              <w:t>Pseudomonas aeruginosa</w:t>
            </w:r>
          </w:p>
        </w:tc>
      </w:tr>
      <w:tr w:rsidR="00A24ECA" w:rsidRPr="00990023" w14:paraId="2961C2DE" w14:textId="77777777" w:rsidTr="00AD2CF4">
        <w:trPr>
          <w:trHeight w:val="493"/>
          <w:jc w:val="center"/>
        </w:trPr>
        <w:tc>
          <w:tcPr>
            <w:tcW w:w="2543" w:type="dxa"/>
            <w:vAlign w:val="center"/>
          </w:tcPr>
          <w:p w14:paraId="1D14AC64" w14:textId="77777777" w:rsidR="00A24ECA" w:rsidRPr="00990023" w:rsidRDefault="00A24ECA" w:rsidP="00AD2CF4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990023">
              <w:rPr>
                <w:rFonts w:ascii="Arial" w:hAnsi="Arial"/>
                <w:sz w:val="20"/>
                <w:szCs w:val="20"/>
                <w:lang w:val="en-US"/>
              </w:rPr>
              <w:t>PAO1</w:t>
            </w:r>
          </w:p>
        </w:tc>
        <w:tc>
          <w:tcPr>
            <w:tcW w:w="8280" w:type="dxa"/>
            <w:vAlign w:val="center"/>
          </w:tcPr>
          <w:p w14:paraId="3D26491A" w14:textId="77777777" w:rsidR="00A24ECA" w:rsidRPr="00990023" w:rsidRDefault="00A24ECA" w:rsidP="00AD2CF4">
            <w:pPr>
              <w:rPr>
                <w:rFonts w:ascii="Arial" w:hAnsi="Arial"/>
                <w:i/>
                <w:sz w:val="20"/>
                <w:szCs w:val="20"/>
              </w:rPr>
            </w:pPr>
            <w:r w:rsidRPr="00990023">
              <w:rPr>
                <w:rFonts w:ascii="Arial" w:eastAsia="Times New Roman" w:hAnsi="Arial" w:cs="Helvetica"/>
                <w:sz w:val="20"/>
                <w:szCs w:val="20"/>
              </w:rPr>
              <w:t>Nonmucoid</w:t>
            </w:r>
            <w:r>
              <w:rPr>
                <w:rFonts w:ascii="Arial" w:eastAsia="Times New Roman" w:hAnsi="Arial" w:cs="Helvetica"/>
                <w:sz w:val="20"/>
                <w:szCs w:val="20"/>
              </w:rPr>
              <w:t xml:space="preserve"> parental strain</w:t>
            </w:r>
          </w:p>
        </w:tc>
        <w:tc>
          <w:tcPr>
            <w:tcW w:w="2182" w:type="dxa"/>
            <w:vAlign w:val="center"/>
          </w:tcPr>
          <w:p w14:paraId="00CF3CF2" w14:textId="77777777" w:rsidR="00A24ECA" w:rsidRPr="00990023" w:rsidRDefault="009D6BF6" w:rsidP="00AD2CF4">
            <w:p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[26]</w:t>
            </w:r>
          </w:p>
        </w:tc>
      </w:tr>
      <w:tr w:rsidR="00A24ECA" w:rsidRPr="00990023" w14:paraId="2E14AA03" w14:textId="77777777" w:rsidTr="00AD2CF4">
        <w:trPr>
          <w:trHeight w:val="493"/>
          <w:jc w:val="center"/>
        </w:trPr>
        <w:tc>
          <w:tcPr>
            <w:tcW w:w="2543" w:type="dxa"/>
            <w:vAlign w:val="center"/>
          </w:tcPr>
          <w:p w14:paraId="267D85E9" w14:textId="77777777" w:rsidR="00A24ECA" w:rsidRPr="00990023" w:rsidRDefault="00A24ECA" w:rsidP="00AD2CF4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990023">
              <w:rPr>
                <w:rFonts w:ascii="Arial" w:hAnsi="Arial"/>
                <w:sz w:val="20"/>
                <w:szCs w:val="20"/>
                <w:lang w:val="en-US"/>
              </w:rPr>
              <w:t>WFPA205</w:t>
            </w:r>
          </w:p>
        </w:tc>
        <w:tc>
          <w:tcPr>
            <w:tcW w:w="8280" w:type="dxa"/>
            <w:vAlign w:val="center"/>
          </w:tcPr>
          <w:p w14:paraId="3886F0A8" w14:textId="77777777" w:rsidR="00A24ECA" w:rsidRPr="00990023" w:rsidRDefault="00A24ECA" w:rsidP="00AD2CF4">
            <w:pPr>
              <w:rPr>
                <w:rFonts w:ascii="Arial" w:hAnsi="Arial"/>
                <w:i/>
                <w:sz w:val="20"/>
                <w:szCs w:val="20"/>
              </w:rPr>
            </w:pPr>
            <w:r w:rsidRPr="00990023">
              <w:rPr>
                <w:rFonts w:ascii="Helvetica" w:eastAsia="Times New Roman" w:hAnsi="Helvetica" w:cs="Helvetica"/>
                <w:sz w:val="20"/>
                <w:szCs w:val="20"/>
              </w:rPr>
              <w:t xml:space="preserve">PAO1 </w:t>
            </w:r>
            <w:r w:rsidRPr="00990023">
              <w:rPr>
                <w:rFonts w:ascii="Arial" w:eastAsia="Times New Roman" w:hAnsi="Arial" w:cs="Arial"/>
                <w:sz w:val="20"/>
                <w:szCs w:val="20"/>
              </w:rPr>
              <w:t>∆</w:t>
            </w:r>
            <w:r w:rsidRPr="00990023">
              <w:rPr>
                <w:rFonts w:ascii="Helvetica" w:eastAsia="Times New Roman" w:hAnsi="Helvetica" w:cs="Helvetica"/>
                <w:i/>
                <w:iCs/>
                <w:sz w:val="20"/>
                <w:szCs w:val="20"/>
              </w:rPr>
              <w:t>amrZ</w:t>
            </w:r>
            <w:r w:rsidRPr="009900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::tet</w:t>
            </w:r>
          </w:p>
        </w:tc>
        <w:tc>
          <w:tcPr>
            <w:tcW w:w="2182" w:type="dxa"/>
            <w:vAlign w:val="center"/>
          </w:tcPr>
          <w:p w14:paraId="2BCB3749" w14:textId="77777777" w:rsidR="00A24ECA" w:rsidRPr="00990023" w:rsidRDefault="009D6BF6" w:rsidP="00AD2CF4">
            <w:p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[26]</w:t>
            </w:r>
          </w:p>
        </w:tc>
      </w:tr>
      <w:tr w:rsidR="009D6BF6" w:rsidRPr="00990023" w14:paraId="20DE6120" w14:textId="77777777" w:rsidTr="00AD2CF4">
        <w:trPr>
          <w:trHeight w:val="493"/>
          <w:jc w:val="center"/>
        </w:trPr>
        <w:tc>
          <w:tcPr>
            <w:tcW w:w="2543" w:type="dxa"/>
            <w:vAlign w:val="center"/>
          </w:tcPr>
          <w:p w14:paraId="69CAFB4C" w14:textId="77777777" w:rsidR="009D6BF6" w:rsidRPr="00990023" w:rsidRDefault="009D6BF6" w:rsidP="00AD2CF4">
            <w:p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WFPA510</w:t>
            </w:r>
          </w:p>
        </w:tc>
        <w:tc>
          <w:tcPr>
            <w:tcW w:w="8280" w:type="dxa"/>
            <w:vAlign w:val="center"/>
          </w:tcPr>
          <w:p w14:paraId="2B177405" w14:textId="77777777" w:rsidR="009D6BF6" w:rsidRPr="00990023" w:rsidRDefault="009D6BF6" w:rsidP="00AD2CF4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990023">
              <w:rPr>
                <w:rFonts w:ascii="Helvetica" w:eastAsia="Times New Roman" w:hAnsi="Helvetica" w:cs="Helvetica"/>
                <w:sz w:val="20"/>
                <w:szCs w:val="20"/>
              </w:rPr>
              <w:t xml:space="preserve">PAO1 </w:t>
            </w:r>
            <w:r w:rsidRPr="00990023">
              <w:rPr>
                <w:rFonts w:ascii="Arial" w:eastAsia="Times New Roman" w:hAnsi="Arial" w:cs="Arial"/>
                <w:sz w:val="20"/>
                <w:szCs w:val="20"/>
              </w:rPr>
              <w:t>∆</w:t>
            </w:r>
            <w:r w:rsidRPr="00990023">
              <w:rPr>
                <w:rFonts w:ascii="Helvetica" w:eastAsia="Times New Roman" w:hAnsi="Helvetica" w:cs="Helvetica"/>
                <w:i/>
                <w:iCs/>
                <w:sz w:val="20"/>
                <w:szCs w:val="20"/>
              </w:rPr>
              <w:t>amrZ</w:t>
            </w:r>
            <w:r w:rsidRPr="009900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::tet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, amrZ chromosomal complementation</w:t>
            </w:r>
          </w:p>
        </w:tc>
        <w:tc>
          <w:tcPr>
            <w:tcW w:w="2182" w:type="dxa"/>
            <w:vAlign w:val="center"/>
          </w:tcPr>
          <w:p w14:paraId="3DCA9C63" w14:textId="77777777" w:rsidR="009D6BF6" w:rsidRDefault="009D6BF6" w:rsidP="00AD2CF4">
            <w:p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[26]</w:t>
            </w:r>
          </w:p>
        </w:tc>
      </w:tr>
      <w:tr w:rsidR="009D6BF6" w:rsidRPr="00990023" w14:paraId="7428DF13" w14:textId="77777777" w:rsidTr="00AD2CF4">
        <w:trPr>
          <w:trHeight w:val="493"/>
          <w:jc w:val="center"/>
        </w:trPr>
        <w:tc>
          <w:tcPr>
            <w:tcW w:w="2543" w:type="dxa"/>
            <w:vAlign w:val="center"/>
          </w:tcPr>
          <w:p w14:paraId="0E40D654" w14:textId="77777777" w:rsidR="009D6BF6" w:rsidRPr="00990023" w:rsidRDefault="009D6BF6" w:rsidP="00AD2CF4">
            <w:p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WFPA513</w:t>
            </w:r>
          </w:p>
        </w:tc>
        <w:tc>
          <w:tcPr>
            <w:tcW w:w="8280" w:type="dxa"/>
            <w:vAlign w:val="center"/>
          </w:tcPr>
          <w:p w14:paraId="686B15DA" w14:textId="77777777" w:rsidR="009D6BF6" w:rsidRPr="00990023" w:rsidRDefault="009D6BF6" w:rsidP="009B632A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990023">
              <w:rPr>
                <w:rFonts w:ascii="Helvetica" w:eastAsia="Times New Roman" w:hAnsi="Helvetica" w:cs="Helvetica"/>
                <w:sz w:val="20"/>
                <w:szCs w:val="20"/>
              </w:rPr>
              <w:t xml:space="preserve">PAO1 </w:t>
            </w:r>
            <w:r w:rsidRPr="00990023">
              <w:rPr>
                <w:rFonts w:ascii="Arial" w:eastAsia="Times New Roman" w:hAnsi="Arial" w:cs="Arial"/>
                <w:sz w:val="20"/>
                <w:szCs w:val="20"/>
              </w:rPr>
              <w:t>∆</w:t>
            </w:r>
            <w:r w:rsidRPr="00990023">
              <w:rPr>
                <w:rFonts w:ascii="Helvetica" w:eastAsia="Times New Roman" w:hAnsi="Helvetica" w:cs="Helvetica"/>
                <w:i/>
                <w:iCs/>
                <w:sz w:val="20"/>
                <w:szCs w:val="20"/>
              </w:rPr>
              <w:t>amrZ</w:t>
            </w:r>
            <w:r w:rsidRPr="009900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::tet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DNA binding deficient R22A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amrZ chromosomal complementation</w:t>
            </w:r>
          </w:p>
        </w:tc>
        <w:tc>
          <w:tcPr>
            <w:tcW w:w="2182" w:type="dxa"/>
            <w:vAlign w:val="center"/>
          </w:tcPr>
          <w:p w14:paraId="6F323504" w14:textId="77777777" w:rsidR="009D6BF6" w:rsidRDefault="009D6BF6" w:rsidP="00AD2CF4">
            <w:p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[26]</w:t>
            </w:r>
            <w:bookmarkStart w:id="0" w:name="_GoBack"/>
            <w:bookmarkEnd w:id="0"/>
          </w:p>
        </w:tc>
      </w:tr>
      <w:tr w:rsidR="00A24ECA" w:rsidRPr="00990023" w14:paraId="4A9916EC" w14:textId="77777777" w:rsidTr="00AD2CF4">
        <w:trPr>
          <w:trHeight w:val="493"/>
          <w:jc w:val="center"/>
        </w:trPr>
        <w:tc>
          <w:tcPr>
            <w:tcW w:w="2543" w:type="dxa"/>
            <w:vAlign w:val="center"/>
          </w:tcPr>
          <w:p w14:paraId="5F02C939" w14:textId="77777777" w:rsidR="00A24ECA" w:rsidRPr="00990023" w:rsidRDefault="00A24ECA" w:rsidP="00AD2CF4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990023">
              <w:rPr>
                <w:rFonts w:ascii="Arial" w:hAnsi="Arial"/>
                <w:sz w:val="20"/>
                <w:szCs w:val="20"/>
                <w:lang w:val="en-US"/>
              </w:rPr>
              <w:t>OSUPA9</w:t>
            </w:r>
          </w:p>
        </w:tc>
        <w:tc>
          <w:tcPr>
            <w:tcW w:w="8280" w:type="dxa"/>
            <w:vAlign w:val="center"/>
          </w:tcPr>
          <w:p w14:paraId="08EE6A26" w14:textId="77777777" w:rsidR="00A24ECA" w:rsidRPr="00990023" w:rsidRDefault="00A24ECA" w:rsidP="00AD2CF4">
            <w:pPr>
              <w:rPr>
                <w:rFonts w:ascii="Arial" w:hAnsi="Arial"/>
                <w:sz w:val="20"/>
                <w:szCs w:val="20"/>
              </w:rPr>
            </w:pPr>
            <w:r w:rsidRPr="00990023">
              <w:rPr>
                <w:rFonts w:ascii="Arial" w:hAnsi="Arial"/>
                <w:sz w:val="20"/>
                <w:szCs w:val="20"/>
              </w:rPr>
              <w:t xml:space="preserve">PAO1 </w:t>
            </w:r>
            <w:r w:rsidRPr="00990023">
              <w:rPr>
                <w:rFonts w:ascii="Arial" w:eastAsia="Times New Roman" w:hAnsi="Arial" w:cs="Arial"/>
                <w:sz w:val="20"/>
                <w:szCs w:val="20"/>
              </w:rPr>
              <w:t>∆</w:t>
            </w:r>
            <w:r w:rsidRPr="00990023">
              <w:rPr>
                <w:rFonts w:ascii="Helvetica" w:eastAsia="Times New Roman" w:hAnsi="Helvetica" w:cs="Helvetica"/>
                <w:i/>
                <w:iCs/>
                <w:sz w:val="20"/>
                <w:szCs w:val="20"/>
              </w:rPr>
              <w:t>adcA</w:t>
            </w:r>
          </w:p>
        </w:tc>
        <w:tc>
          <w:tcPr>
            <w:tcW w:w="2182" w:type="dxa"/>
            <w:vAlign w:val="center"/>
          </w:tcPr>
          <w:p w14:paraId="3D6AF07F" w14:textId="77777777" w:rsidR="00A24ECA" w:rsidRPr="00990023" w:rsidRDefault="00A24ECA" w:rsidP="00AD2CF4">
            <w:p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This Study</w:t>
            </w:r>
          </w:p>
        </w:tc>
      </w:tr>
      <w:tr w:rsidR="00A24ECA" w:rsidRPr="00990023" w14:paraId="7F41F805" w14:textId="77777777" w:rsidTr="00AD2CF4">
        <w:trPr>
          <w:trHeight w:val="493"/>
          <w:jc w:val="center"/>
        </w:trPr>
        <w:tc>
          <w:tcPr>
            <w:tcW w:w="2543" w:type="dxa"/>
            <w:tcBorders>
              <w:bottom w:val="single" w:sz="8" w:space="0" w:color="auto"/>
            </w:tcBorders>
            <w:vAlign w:val="center"/>
          </w:tcPr>
          <w:p w14:paraId="6E112CF4" w14:textId="77777777" w:rsidR="00A24ECA" w:rsidRPr="00990023" w:rsidRDefault="00A24ECA" w:rsidP="00AD2CF4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990023">
              <w:rPr>
                <w:rFonts w:ascii="Arial" w:hAnsi="Arial"/>
                <w:sz w:val="20"/>
                <w:szCs w:val="20"/>
                <w:lang w:val="en-US"/>
              </w:rPr>
              <w:t>OSUPA10</w:t>
            </w:r>
          </w:p>
        </w:tc>
        <w:tc>
          <w:tcPr>
            <w:tcW w:w="8280" w:type="dxa"/>
            <w:tcBorders>
              <w:bottom w:val="single" w:sz="8" w:space="0" w:color="auto"/>
            </w:tcBorders>
            <w:vAlign w:val="center"/>
          </w:tcPr>
          <w:p w14:paraId="23F688F3" w14:textId="77777777" w:rsidR="00A24ECA" w:rsidRPr="00990023" w:rsidRDefault="00A24ECA" w:rsidP="00AD2CF4">
            <w:pPr>
              <w:rPr>
                <w:rFonts w:ascii="Arial" w:hAnsi="Arial"/>
                <w:i/>
                <w:sz w:val="20"/>
                <w:szCs w:val="20"/>
              </w:rPr>
            </w:pPr>
            <w:r w:rsidRPr="00990023">
              <w:rPr>
                <w:rFonts w:ascii="Helvetica" w:eastAsia="Times New Roman" w:hAnsi="Helvetica" w:cs="Helvetica"/>
                <w:sz w:val="20"/>
                <w:szCs w:val="20"/>
              </w:rPr>
              <w:t xml:space="preserve">PAO1 </w:t>
            </w:r>
            <w:r w:rsidRPr="00990023">
              <w:rPr>
                <w:rFonts w:ascii="Arial" w:eastAsia="Times New Roman" w:hAnsi="Arial" w:cs="Arial"/>
                <w:sz w:val="20"/>
                <w:szCs w:val="20"/>
              </w:rPr>
              <w:t>∆</w:t>
            </w:r>
            <w:r w:rsidRPr="00990023">
              <w:rPr>
                <w:rFonts w:ascii="Helvetica" w:eastAsia="Times New Roman" w:hAnsi="Helvetica" w:cs="Helvetica"/>
                <w:i/>
                <w:iCs/>
                <w:sz w:val="20"/>
                <w:szCs w:val="20"/>
              </w:rPr>
              <w:t>amrZ</w:t>
            </w:r>
            <w:r w:rsidRPr="009900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::tet </w:t>
            </w:r>
            <w:r w:rsidRPr="00990023">
              <w:rPr>
                <w:rFonts w:ascii="Arial" w:eastAsia="Times New Roman" w:hAnsi="Arial" w:cs="Arial"/>
                <w:sz w:val="20"/>
                <w:szCs w:val="20"/>
              </w:rPr>
              <w:t>∆</w:t>
            </w:r>
            <w:r w:rsidRPr="00990023">
              <w:rPr>
                <w:rFonts w:ascii="Helvetica" w:eastAsia="Times New Roman" w:hAnsi="Helvetica" w:cs="Helvetica"/>
                <w:i/>
                <w:iCs/>
                <w:sz w:val="20"/>
                <w:szCs w:val="20"/>
              </w:rPr>
              <w:t>adcA</w:t>
            </w:r>
          </w:p>
        </w:tc>
        <w:tc>
          <w:tcPr>
            <w:tcW w:w="2182" w:type="dxa"/>
            <w:tcBorders>
              <w:bottom w:val="single" w:sz="8" w:space="0" w:color="auto"/>
            </w:tcBorders>
            <w:vAlign w:val="center"/>
          </w:tcPr>
          <w:p w14:paraId="43F092F1" w14:textId="77777777" w:rsidR="00A24ECA" w:rsidRPr="00990023" w:rsidRDefault="00A24ECA" w:rsidP="00AD2CF4">
            <w:p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This study</w:t>
            </w:r>
          </w:p>
        </w:tc>
      </w:tr>
    </w:tbl>
    <w:p w14:paraId="20D4DB2B" w14:textId="77777777" w:rsidR="00A24ECA" w:rsidRDefault="00A24ECA" w:rsidP="00A24ECA">
      <w:pPr>
        <w:jc w:val="both"/>
        <w:rPr>
          <w:rFonts w:ascii="Arial" w:hAnsi="Arial"/>
          <w:sz w:val="20"/>
          <w:szCs w:val="20"/>
          <w:lang w:val="en-US"/>
        </w:rPr>
      </w:pPr>
      <w:r w:rsidRPr="00990023">
        <w:rPr>
          <w:rFonts w:ascii="Arial" w:hAnsi="Arial"/>
          <w:sz w:val="20"/>
          <w:szCs w:val="20"/>
          <w:lang w:val="en-US"/>
        </w:rPr>
        <w:t>Sm, streptomycin; Tc, tetracycline</w:t>
      </w:r>
    </w:p>
    <w:p w14:paraId="20E8C422" w14:textId="77777777" w:rsidR="0084012C" w:rsidRDefault="0084012C"/>
    <w:sectPr w:rsidR="0084012C" w:rsidSect="00A24EC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CA"/>
    <w:rsid w:val="0084012C"/>
    <w:rsid w:val="009D6BF6"/>
    <w:rsid w:val="00A24ECA"/>
    <w:rsid w:val="00BD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03EE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CA"/>
    <w:rPr>
      <w:rFonts w:ascii="Times New Roman" w:eastAsia="MS Mincho" w:hAnsi="Times New Roman" w:cs="Times New Roman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B3B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B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CA"/>
    <w:rPr>
      <w:rFonts w:ascii="Times New Roman" w:eastAsia="MS Mincho" w:hAnsi="Times New Roman" w:cs="Times New Roman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B3B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B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664</Characters>
  <Application>Microsoft Macintosh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Jones</dc:creator>
  <cp:keywords/>
  <dc:description/>
  <cp:lastModifiedBy>Christopher Jones</cp:lastModifiedBy>
  <cp:revision>2</cp:revision>
  <dcterms:created xsi:type="dcterms:W3CDTF">2013-11-10T16:57:00Z</dcterms:created>
  <dcterms:modified xsi:type="dcterms:W3CDTF">2013-11-14T04:28:00Z</dcterms:modified>
</cp:coreProperties>
</file>