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F" w:rsidRDefault="008529EC">
      <w:r>
        <w:rPr>
          <w:noProof/>
          <w:lang w:eastAsia="fr-CA"/>
        </w:rPr>
        <w:drawing>
          <wp:inline distT="0" distB="0" distL="0" distR="0" wp14:anchorId="5A1C5C64" wp14:editId="0B12056D">
            <wp:extent cx="5486400" cy="3187700"/>
            <wp:effectExtent l="0" t="0" r="19050" b="1270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29EC" w:rsidRPr="008529EC" w:rsidRDefault="008529EC" w:rsidP="008529EC">
      <w:pPr>
        <w:rPr>
          <w:rFonts w:ascii="Times New Roman" w:hAnsi="Times New Roman" w:cs="Times New Roman"/>
          <w:sz w:val="24"/>
          <w:lang w:val="en-CA"/>
        </w:rPr>
      </w:pPr>
      <w:r w:rsidRPr="00325A6B">
        <w:rPr>
          <w:rFonts w:ascii="Times New Roman" w:hAnsi="Times New Roman" w:cs="Times New Roman"/>
          <w:b/>
          <w:sz w:val="24"/>
          <w:lang w:val="en-CA"/>
        </w:rPr>
        <w:t>S</w:t>
      </w:r>
      <w:r w:rsidR="002C7595">
        <w:rPr>
          <w:rFonts w:ascii="Times New Roman" w:hAnsi="Times New Roman" w:cs="Times New Roman"/>
          <w:b/>
          <w:sz w:val="24"/>
          <w:lang w:val="en-CA"/>
        </w:rPr>
        <w:t>1</w:t>
      </w:r>
      <w:bookmarkStart w:id="0" w:name="_GoBack"/>
      <w:bookmarkEnd w:id="0"/>
      <w:r w:rsidRPr="00325A6B">
        <w:rPr>
          <w:rFonts w:ascii="Times New Roman" w:hAnsi="Times New Roman" w:cs="Times New Roman"/>
          <w:b/>
          <w:sz w:val="24"/>
          <w:lang w:val="en-CA"/>
        </w:rPr>
        <w:t xml:space="preserve"> Fig. </w:t>
      </w:r>
      <w:r w:rsidRPr="008529EC">
        <w:rPr>
          <w:rFonts w:ascii="Times New Roman" w:hAnsi="Times New Roman" w:cs="Times New Roman"/>
          <w:b/>
          <w:sz w:val="24"/>
          <w:lang w:val="en-CA"/>
        </w:rPr>
        <w:t>The automatic partition results by ABGD with two X-values.</w:t>
      </w:r>
      <w:r>
        <w:rPr>
          <w:rFonts w:ascii="Times New Roman" w:hAnsi="Times New Roman" w:cs="Times New Roman"/>
          <w:sz w:val="24"/>
          <w:lang w:val="en-CA"/>
        </w:rPr>
        <w:t xml:space="preserve"> In red, X=0.5. In green, X= 1.</w:t>
      </w:r>
    </w:p>
    <w:sectPr w:rsidR="008529EC" w:rsidRPr="008529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C"/>
    <w:rsid w:val="00002A04"/>
    <w:rsid w:val="00003C73"/>
    <w:rsid w:val="00004213"/>
    <w:rsid w:val="00043B8A"/>
    <w:rsid w:val="0004408A"/>
    <w:rsid w:val="00044E3E"/>
    <w:rsid w:val="00045E51"/>
    <w:rsid w:val="000504EF"/>
    <w:rsid w:val="00056B60"/>
    <w:rsid w:val="00070913"/>
    <w:rsid w:val="00075478"/>
    <w:rsid w:val="000839DF"/>
    <w:rsid w:val="00084E2F"/>
    <w:rsid w:val="00086CD7"/>
    <w:rsid w:val="000929F5"/>
    <w:rsid w:val="000A6504"/>
    <w:rsid w:val="000B36AC"/>
    <w:rsid w:val="000B5265"/>
    <w:rsid w:val="000B6891"/>
    <w:rsid w:val="000C17E3"/>
    <w:rsid w:val="000C50AF"/>
    <w:rsid w:val="000D1537"/>
    <w:rsid w:val="000D2624"/>
    <w:rsid w:val="000D3C47"/>
    <w:rsid w:val="000D4A31"/>
    <w:rsid w:val="000E12A5"/>
    <w:rsid w:val="00102AA0"/>
    <w:rsid w:val="00110161"/>
    <w:rsid w:val="00133C16"/>
    <w:rsid w:val="00134170"/>
    <w:rsid w:val="0013715A"/>
    <w:rsid w:val="00143A36"/>
    <w:rsid w:val="00147723"/>
    <w:rsid w:val="00157762"/>
    <w:rsid w:val="0016230B"/>
    <w:rsid w:val="001706D9"/>
    <w:rsid w:val="00177A59"/>
    <w:rsid w:val="00187BCD"/>
    <w:rsid w:val="001979D5"/>
    <w:rsid w:val="001D7A2E"/>
    <w:rsid w:val="001E57B7"/>
    <w:rsid w:val="001E6A09"/>
    <w:rsid w:val="001F021C"/>
    <w:rsid w:val="001F595A"/>
    <w:rsid w:val="001F672E"/>
    <w:rsid w:val="002026C4"/>
    <w:rsid w:val="00206DCC"/>
    <w:rsid w:val="002122A2"/>
    <w:rsid w:val="0021335B"/>
    <w:rsid w:val="002137B4"/>
    <w:rsid w:val="00213FAF"/>
    <w:rsid w:val="00230682"/>
    <w:rsid w:val="00230DC5"/>
    <w:rsid w:val="002353A8"/>
    <w:rsid w:val="00235434"/>
    <w:rsid w:val="00247C70"/>
    <w:rsid w:val="002561EC"/>
    <w:rsid w:val="00256318"/>
    <w:rsid w:val="0025729D"/>
    <w:rsid w:val="00272539"/>
    <w:rsid w:val="00276C40"/>
    <w:rsid w:val="00280313"/>
    <w:rsid w:val="0028536E"/>
    <w:rsid w:val="002905AA"/>
    <w:rsid w:val="002A24D7"/>
    <w:rsid w:val="002A36AC"/>
    <w:rsid w:val="002C701A"/>
    <w:rsid w:val="002C7595"/>
    <w:rsid w:val="002D3061"/>
    <w:rsid w:val="002D5F14"/>
    <w:rsid w:val="002E5719"/>
    <w:rsid w:val="002F6836"/>
    <w:rsid w:val="00304407"/>
    <w:rsid w:val="003069A8"/>
    <w:rsid w:val="0032579C"/>
    <w:rsid w:val="00325A6B"/>
    <w:rsid w:val="003307D4"/>
    <w:rsid w:val="00354CB4"/>
    <w:rsid w:val="00356AD8"/>
    <w:rsid w:val="003639DE"/>
    <w:rsid w:val="00364135"/>
    <w:rsid w:val="00364B56"/>
    <w:rsid w:val="00365B51"/>
    <w:rsid w:val="00370DC2"/>
    <w:rsid w:val="00373D54"/>
    <w:rsid w:val="003765B5"/>
    <w:rsid w:val="00376753"/>
    <w:rsid w:val="0038208B"/>
    <w:rsid w:val="003871A4"/>
    <w:rsid w:val="00387D05"/>
    <w:rsid w:val="003956AA"/>
    <w:rsid w:val="0039759C"/>
    <w:rsid w:val="003A559F"/>
    <w:rsid w:val="003A7CA1"/>
    <w:rsid w:val="003B0BA9"/>
    <w:rsid w:val="003B4AF8"/>
    <w:rsid w:val="003C29D5"/>
    <w:rsid w:val="003C2AF4"/>
    <w:rsid w:val="003C7026"/>
    <w:rsid w:val="003C7669"/>
    <w:rsid w:val="003D6E00"/>
    <w:rsid w:val="003E6200"/>
    <w:rsid w:val="004227F8"/>
    <w:rsid w:val="00425C98"/>
    <w:rsid w:val="00435E72"/>
    <w:rsid w:val="00446469"/>
    <w:rsid w:val="004621B0"/>
    <w:rsid w:val="004707DF"/>
    <w:rsid w:val="00486137"/>
    <w:rsid w:val="00494614"/>
    <w:rsid w:val="00495912"/>
    <w:rsid w:val="00495AE7"/>
    <w:rsid w:val="004B2699"/>
    <w:rsid w:val="004D1A35"/>
    <w:rsid w:val="004D267D"/>
    <w:rsid w:val="004D6F4E"/>
    <w:rsid w:val="004E621C"/>
    <w:rsid w:val="005030B3"/>
    <w:rsid w:val="005134EF"/>
    <w:rsid w:val="005159C9"/>
    <w:rsid w:val="0052409E"/>
    <w:rsid w:val="005333B3"/>
    <w:rsid w:val="00542872"/>
    <w:rsid w:val="00543EF9"/>
    <w:rsid w:val="00556807"/>
    <w:rsid w:val="00562972"/>
    <w:rsid w:val="00567201"/>
    <w:rsid w:val="0057623A"/>
    <w:rsid w:val="00585C54"/>
    <w:rsid w:val="00587528"/>
    <w:rsid w:val="0059429A"/>
    <w:rsid w:val="00594F14"/>
    <w:rsid w:val="005A53E6"/>
    <w:rsid w:val="005B0607"/>
    <w:rsid w:val="005B1428"/>
    <w:rsid w:val="005B1FC9"/>
    <w:rsid w:val="005B5E49"/>
    <w:rsid w:val="005C0250"/>
    <w:rsid w:val="005C3313"/>
    <w:rsid w:val="005E1EBF"/>
    <w:rsid w:val="005E6B30"/>
    <w:rsid w:val="005F03B2"/>
    <w:rsid w:val="005F4226"/>
    <w:rsid w:val="00600024"/>
    <w:rsid w:val="00611C40"/>
    <w:rsid w:val="00614A18"/>
    <w:rsid w:val="006156B8"/>
    <w:rsid w:val="006213AE"/>
    <w:rsid w:val="00625206"/>
    <w:rsid w:val="00627AF9"/>
    <w:rsid w:val="00640747"/>
    <w:rsid w:val="0065455F"/>
    <w:rsid w:val="00671399"/>
    <w:rsid w:val="006A1FFB"/>
    <w:rsid w:val="006A3B69"/>
    <w:rsid w:val="006B02AB"/>
    <w:rsid w:val="006B327B"/>
    <w:rsid w:val="006C1F52"/>
    <w:rsid w:val="006C73C4"/>
    <w:rsid w:val="006D7974"/>
    <w:rsid w:val="006E016F"/>
    <w:rsid w:val="006E73BA"/>
    <w:rsid w:val="006F2515"/>
    <w:rsid w:val="006F34FB"/>
    <w:rsid w:val="006F5BC4"/>
    <w:rsid w:val="0070724A"/>
    <w:rsid w:val="00727204"/>
    <w:rsid w:val="00727FEE"/>
    <w:rsid w:val="0075253B"/>
    <w:rsid w:val="007550A1"/>
    <w:rsid w:val="00756EC0"/>
    <w:rsid w:val="00757E61"/>
    <w:rsid w:val="00775CEA"/>
    <w:rsid w:val="00775EDF"/>
    <w:rsid w:val="00780310"/>
    <w:rsid w:val="00781C7C"/>
    <w:rsid w:val="00793177"/>
    <w:rsid w:val="007A3EF1"/>
    <w:rsid w:val="007A583F"/>
    <w:rsid w:val="007B397F"/>
    <w:rsid w:val="007B6E3D"/>
    <w:rsid w:val="007C4A8C"/>
    <w:rsid w:val="007C7EA9"/>
    <w:rsid w:val="007D4817"/>
    <w:rsid w:val="007E541E"/>
    <w:rsid w:val="007E6EF4"/>
    <w:rsid w:val="007F04B6"/>
    <w:rsid w:val="008167B5"/>
    <w:rsid w:val="008239C5"/>
    <w:rsid w:val="00831350"/>
    <w:rsid w:val="0083615B"/>
    <w:rsid w:val="00840055"/>
    <w:rsid w:val="00852299"/>
    <w:rsid w:val="00852700"/>
    <w:rsid w:val="008529EC"/>
    <w:rsid w:val="00852CBA"/>
    <w:rsid w:val="00852E6C"/>
    <w:rsid w:val="00864AEB"/>
    <w:rsid w:val="00873673"/>
    <w:rsid w:val="00882DBA"/>
    <w:rsid w:val="00892C90"/>
    <w:rsid w:val="008A0C11"/>
    <w:rsid w:val="008B2560"/>
    <w:rsid w:val="008C4D3A"/>
    <w:rsid w:val="008D38A6"/>
    <w:rsid w:val="008D6D84"/>
    <w:rsid w:val="008E222C"/>
    <w:rsid w:val="0094030C"/>
    <w:rsid w:val="009412AA"/>
    <w:rsid w:val="009421DD"/>
    <w:rsid w:val="009468E3"/>
    <w:rsid w:val="0095266F"/>
    <w:rsid w:val="009536E1"/>
    <w:rsid w:val="00964B84"/>
    <w:rsid w:val="0096510D"/>
    <w:rsid w:val="00965AA4"/>
    <w:rsid w:val="00974D50"/>
    <w:rsid w:val="009814EA"/>
    <w:rsid w:val="00981DFE"/>
    <w:rsid w:val="009B2604"/>
    <w:rsid w:val="009B31FB"/>
    <w:rsid w:val="009B3463"/>
    <w:rsid w:val="009B3C4E"/>
    <w:rsid w:val="009B485A"/>
    <w:rsid w:val="009B522E"/>
    <w:rsid w:val="009B527B"/>
    <w:rsid w:val="009B73D1"/>
    <w:rsid w:val="009C6CF7"/>
    <w:rsid w:val="009D31BF"/>
    <w:rsid w:val="009D3390"/>
    <w:rsid w:val="009D52B7"/>
    <w:rsid w:val="009E1EBF"/>
    <w:rsid w:val="009F677E"/>
    <w:rsid w:val="009F75FA"/>
    <w:rsid w:val="00A021BE"/>
    <w:rsid w:val="00A1350B"/>
    <w:rsid w:val="00A2121C"/>
    <w:rsid w:val="00A22308"/>
    <w:rsid w:val="00A30ACC"/>
    <w:rsid w:val="00A3622F"/>
    <w:rsid w:val="00A46001"/>
    <w:rsid w:val="00A5272E"/>
    <w:rsid w:val="00A63B8B"/>
    <w:rsid w:val="00A64DCF"/>
    <w:rsid w:val="00A65BD5"/>
    <w:rsid w:val="00A73BF8"/>
    <w:rsid w:val="00A815D9"/>
    <w:rsid w:val="00A91D35"/>
    <w:rsid w:val="00A970D0"/>
    <w:rsid w:val="00A97DC3"/>
    <w:rsid w:val="00AA0434"/>
    <w:rsid w:val="00AA2E7A"/>
    <w:rsid w:val="00AA65FB"/>
    <w:rsid w:val="00AA7FB3"/>
    <w:rsid w:val="00AB6AB1"/>
    <w:rsid w:val="00AC44D1"/>
    <w:rsid w:val="00AD4E50"/>
    <w:rsid w:val="00AD5E97"/>
    <w:rsid w:val="00AD65B8"/>
    <w:rsid w:val="00AE627E"/>
    <w:rsid w:val="00AF412A"/>
    <w:rsid w:val="00AF4185"/>
    <w:rsid w:val="00AF7E7C"/>
    <w:rsid w:val="00B03CB5"/>
    <w:rsid w:val="00B15B4B"/>
    <w:rsid w:val="00B16805"/>
    <w:rsid w:val="00B22857"/>
    <w:rsid w:val="00B243C5"/>
    <w:rsid w:val="00B307D8"/>
    <w:rsid w:val="00B473E9"/>
    <w:rsid w:val="00B60B07"/>
    <w:rsid w:val="00B67B3F"/>
    <w:rsid w:val="00B82954"/>
    <w:rsid w:val="00BA14C4"/>
    <w:rsid w:val="00BA3BEB"/>
    <w:rsid w:val="00BB2D19"/>
    <w:rsid w:val="00BB3FE5"/>
    <w:rsid w:val="00BB54EC"/>
    <w:rsid w:val="00BD0D30"/>
    <w:rsid w:val="00BD2959"/>
    <w:rsid w:val="00BD3381"/>
    <w:rsid w:val="00BD3DBD"/>
    <w:rsid w:val="00BE0A1F"/>
    <w:rsid w:val="00BF2D26"/>
    <w:rsid w:val="00BF693C"/>
    <w:rsid w:val="00C130A6"/>
    <w:rsid w:val="00C13444"/>
    <w:rsid w:val="00C15545"/>
    <w:rsid w:val="00C2323F"/>
    <w:rsid w:val="00C40E3C"/>
    <w:rsid w:val="00C47E8A"/>
    <w:rsid w:val="00C65892"/>
    <w:rsid w:val="00C72A25"/>
    <w:rsid w:val="00C83356"/>
    <w:rsid w:val="00C95C1A"/>
    <w:rsid w:val="00CA67F2"/>
    <w:rsid w:val="00CB4B3B"/>
    <w:rsid w:val="00CC38CB"/>
    <w:rsid w:val="00CD1B4A"/>
    <w:rsid w:val="00CD5CE0"/>
    <w:rsid w:val="00CE4B5B"/>
    <w:rsid w:val="00CF1C1E"/>
    <w:rsid w:val="00CF2A02"/>
    <w:rsid w:val="00D0717C"/>
    <w:rsid w:val="00D107AF"/>
    <w:rsid w:val="00D16738"/>
    <w:rsid w:val="00D24A0A"/>
    <w:rsid w:val="00D24D3A"/>
    <w:rsid w:val="00D27198"/>
    <w:rsid w:val="00D33236"/>
    <w:rsid w:val="00D40E77"/>
    <w:rsid w:val="00D46BC3"/>
    <w:rsid w:val="00D61342"/>
    <w:rsid w:val="00D61EEF"/>
    <w:rsid w:val="00D633D7"/>
    <w:rsid w:val="00D661CF"/>
    <w:rsid w:val="00D679E6"/>
    <w:rsid w:val="00D768B4"/>
    <w:rsid w:val="00D87E09"/>
    <w:rsid w:val="00D96960"/>
    <w:rsid w:val="00DA7420"/>
    <w:rsid w:val="00DC6ABE"/>
    <w:rsid w:val="00DD2392"/>
    <w:rsid w:val="00DD59C9"/>
    <w:rsid w:val="00DD720F"/>
    <w:rsid w:val="00DF1CA8"/>
    <w:rsid w:val="00DF4039"/>
    <w:rsid w:val="00E060C7"/>
    <w:rsid w:val="00E1546C"/>
    <w:rsid w:val="00E257A8"/>
    <w:rsid w:val="00E26404"/>
    <w:rsid w:val="00E26600"/>
    <w:rsid w:val="00E35829"/>
    <w:rsid w:val="00E420BB"/>
    <w:rsid w:val="00E42965"/>
    <w:rsid w:val="00E45F47"/>
    <w:rsid w:val="00E54F69"/>
    <w:rsid w:val="00E55459"/>
    <w:rsid w:val="00E558E5"/>
    <w:rsid w:val="00E73D1D"/>
    <w:rsid w:val="00E76672"/>
    <w:rsid w:val="00E7680A"/>
    <w:rsid w:val="00E77538"/>
    <w:rsid w:val="00E835FA"/>
    <w:rsid w:val="00E91A84"/>
    <w:rsid w:val="00EA0371"/>
    <w:rsid w:val="00EA3BCE"/>
    <w:rsid w:val="00EC1127"/>
    <w:rsid w:val="00ED30B7"/>
    <w:rsid w:val="00EE559D"/>
    <w:rsid w:val="00EE66BA"/>
    <w:rsid w:val="00EE6B9F"/>
    <w:rsid w:val="00F01B2A"/>
    <w:rsid w:val="00F040B9"/>
    <w:rsid w:val="00F255E4"/>
    <w:rsid w:val="00F27B54"/>
    <w:rsid w:val="00F313D4"/>
    <w:rsid w:val="00F31581"/>
    <w:rsid w:val="00F40574"/>
    <w:rsid w:val="00F42BB9"/>
    <w:rsid w:val="00F46415"/>
    <w:rsid w:val="00F55B85"/>
    <w:rsid w:val="00F60D98"/>
    <w:rsid w:val="00F639C1"/>
    <w:rsid w:val="00F67506"/>
    <w:rsid w:val="00F756D7"/>
    <w:rsid w:val="00F758FA"/>
    <w:rsid w:val="00F82B7B"/>
    <w:rsid w:val="00F82D95"/>
    <w:rsid w:val="00F85946"/>
    <w:rsid w:val="00F872A2"/>
    <w:rsid w:val="00F930F6"/>
    <w:rsid w:val="00FA42B7"/>
    <w:rsid w:val="00FB376C"/>
    <w:rsid w:val="00FB6BA7"/>
    <w:rsid w:val="00FB7F4F"/>
    <w:rsid w:val="00FC1499"/>
    <w:rsid w:val="00FC5EC0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trid\Documents\abgd_pls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CA"/>
              <a:t>ABGD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abgd_partition!$C$26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abgd_partition!$D$2:$D$25</c:f>
              <c:strCache>
                <c:ptCount val="24"/>
                <c:pt idx="0">
                  <c:v>0.001000</c:v>
                </c:pt>
                <c:pt idx="1">
                  <c:v>0.001217</c:v>
                </c:pt>
                <c:pt idx="2">
                  <c:v>0.001482</c:v>
                </c:pt>
                <c:pt idx="3">
                  <c:v>0.001804</c:v>
                </c:pt>
                <c:pt idx="4">
                  <c:v>0.002196</c:v>
                </c:pt>
                <c:pt idx="5">
                  <c:v>0.002674</c:v>
                </c:pt>
                <c:pt idx="6">
                  <c:v>0.003255</c:v>
                </c:pt>
                <c:pt idx="7">
                  <c:v>0.003962</c:v>
                </c:pt>
                <c:pt idx="8">
                  <c:v>0.004823</c:v>
                </c:pt>
                <c:pt idx="9">
                  <c:v>0.005872</c:v>
                </c:pt>
                <c:pt idx="10">
                  <c:v>0.007148</c:v>
                </c:pt>
                <c:pt idx="11">
                  <c:v>0.008702</c:v>
                </c:pt>
                <c:pt idx="12">
                  <c:v>0.010593</c:v>
                </c:pt>
                <c:pt idx="13">
                  <c:v>0.012895</c:v>
                </c:pt>
                <c:pt idx="14">
                  <c:v>0.015698</c:v>
                </c:pt>
                <c:pt idx="15">
                  <c:v>0.019110</c:v>
                </c:pt>
                <c:pt idx="16">
                  <c:v>0.023264</c:v>
                </c:pt>
                <c:pt idx="17">
                  <c:v>0.028321</c:v>
                </c:pt>
                <c:pt idx="18">
                  <c:v>0.034477</c:v>
                </c:pt>
                <c:pt idx="19">
                  <c:v>0.041970</c:v>
                </c:pt>
                <c:pt idx="20">
                  <c:v>0.051093</c:v>
                </c:pt>
                <c:pt idx="21">
                  <c:v>0.062198</c:v>
                </c:pt>
                <c:pt idx="22">
                  <c:v>0.075717</c:v>
                </c:pt>
                <c:pt idx="23">
                  <c:v>0.092175</c:v>
                </c:pt>
              </c:strCache>
            </c:strRef>
          </c:cat>
          <c:val>
            <c:numRef>
              <c:f>abgd_partition!$D$26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abgd_partition!$C$1</c:f>
              <c:strCache>
                <c:ptCount val="1"/>
                <c:pt idx="0">
                  <c:v>Groups</c:v>
                </c:pt>
              </c:strCache>
            </c:strRef>
          </c:tx>
          <c:invertIfNegative val="0"/>
          <c:val>
            <c:numRef>
              <c:f>abgd_partition!$C$2:$C$26</c:f>
              <c:numCache>
                <c:formatCode>General</c:formatCode>
                <c:ptCount val="25"/>
                <c:pt idx="0">
                  <c:v>789</c:v>
                </c:pt>
                <c:pt idx="1">
                  <c:v>789</c:v>
                </c:pt>
                <c:pt idx="2">
                  <c:v>789</c:v>
                </c:pt>
                <c:pt idx="3">
                  <c:v>789</c:v>
                </c:pt>
                <c:pt idx="4">
                  <c:v>789</c:v>
                </c:pt>
                <c:pt idx="5">
                  <c:v>401</c:v>
                </c:pt>
                <c:pt idx="6">
                  <c:v>401</c:v>
                </c:pt>
                <c:pt idx="7">
                  <c:v>401</c:v>
                </c:pt>
                <c:pt idx="8">
                  <c:v>401</c:v>
                </c:pt>
                <c:pt idx="9">
                  <c:v>335</c:v>
                </c:pt>
                <c:pt idx="10">
                  <c:v>335</c:v>
                </c:pt>
                <c:pt idx="11">
                  <c:v>309</c:v>
                </c:pt>
                <c:pt idx="12">
                  <c:v>292</c:v>
                </c:pt>
                <c:pt idx="13">
                  <c:v>292</c:v>
                </c:pt>
                <c:pt idx="14">
                  <c:v>277</c:v>
                </c:pt>
                <c:pt idx="15">
                  <c:v>251</c:v>
                </c:pt>
                <c:pt idx="16">
                  <c:v>249</c:v>
                </c:pt>
                <c:pt idx="17">
                  <c:v>248</c:v>
                </c:pt>
                <c:pt idx="18">
                  <c:v>246</c:v>
                </c:pt>
                <c:pt idx="19">
                  <c:v>242</c:v>
                </c:pt>
                <c:pt idx="20">
                  <c:v>242</c:v>
                </c:pt>
                <c:pt idx="21">
                  <c:v>242</c:v>
                </c:pt>
                <c:pt idx="22">
                  <c:v>242</c:v>
                </c:pt>
                <c:pt idx="23">
                  <c:v>242</c:v>
                </c:pt>
                <c:pt idx="24">
                  <c:v>1</c:v>
                </c:pt>
              </c:numCache>
            </c:numRef>
          </c:val>
        </c:ser>
        <c:ser>
          <c:idx val="2"/>
          <c:order val="2"/>
          <c:tx>
            <c:strRef>
              <c:f>abgd_partition!$C$1</c:f>
              <c:strCache>
                <c:ptCount val="1"/>
                <c:pt idx="0">
                  <c:v>Groups</c:v>
                </c:pt>
              </c:strCache>
            </c:strRef>
          </c:tx>
          <c:invertIfNegative val="0"/>
          <c:val>
            <c:numRef>
              <c:f>abgd_partition!$C$28:$C$52</c:f>
              <c:numCache>
                <c:formatCode>General</c:formatCode>
                <c:ptCount val="25"/>
                <c:pt idx="0">
                  <c:v>789</c:v>
                </c:pt>
                <c:pt idx="1">
                  <c:v>789</c:v>
                </c:pt>
                <c:pt idx="2">
                  <c:v>789</c:v>
                </c:pt>
                <c:pt idx="3">
                  <c:v>789</c:v>
                </c:pt>
                <c:pt idx="4">
                  <c:v>789</c:v>
                </c:pt>
                <c:pt idx="5">
                  <c:v>404</c:v>
                </c:pt>
                <c:pt idx="6">
                  <c:v>404</c:v>
                </c:pt>
                <c:pt idx="7">
                  <c:v>404</c:v>
                </c:pt>
                <c:pt idx="8">
                  <c:v>404</c:v>
                </c:pt>
                <c:pt idx="9">
                  <c:v>335</c:v>
                </c:pt>
                <c:pt idx="10">
                  <c:v>335</c:v>
                </c:pt>
                <c:pt idx="11">
                  <c:v>310</c:v>
                </c:pt>
                <c:pt idx="12">
                  <c:v>294</c:v>
                </c:pt>
                <c:pt idx="13">
                  <c:v>294</c:v>
                </c:pt>
                <c:pt idx="14">
                  <c:v>278</c:v>
                </c:pt>
                <c:pt idx="15">
                  <c:v>252</c:v>
                </c:pt>
                <c:pt idx="16">
                  <c:v>250</c:v>
                </c:pt>
                <c:pt idx="17">
                  <c:v>249</c:v>
                </c:pt>
                <c:pt idx="18">
                  <c:v>247</c:v>
                </c:pt>
                <c:pt idx="19">
                  <c:v>243</c:v>
                </c:pt>
                <c:pt idx="20">
                  <c:v>243</c:v>
                </c:pt>
                <c:pt idx="21">
                  <c:v>243</c:v>
                </c:pt>
                <c:pt idx="22">
                  <c:v>242</c:v>
                </c:pt>
                <c:pt idx="23">
                  <c:v>242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1077248"/>
        <c:axId val="14525568"/>
      </c:barChart>
      <c:catAx>
        <c:axId val="241077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CA" i="1"/>
                  <a:t>P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525568"/>
        <c:crosses val="autoZero"/>
        <c:auto val="1"/>
        <c:lblAlgn val="ctr"/>
        <c:lblOffset val="100"/>
        <c:noMultiLvlLbl val="0"/>
      </c:catAx>
      <c:valAx>
        <c:axId val="145255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fr-CA"/>
                  <a:t>Number</a:t>
                </a:r>
                <a:r>
                  <a:rPr lang="fr-CA" baseline="0"/>
                  <a:t> of groups</a:t>
                </a:r>
                <a:endParaRPr lang="fr-C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107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tempestini</dc:creator>
  <cp:lastModifiedBy>astrid tempestini</cp:lastModifiedBy>
  <cp:revision>2</cp:revision>
  <dcterms:created xsi:type="dcterms:W3CDTF">2018-04-25T18:40:00Z</dcterms:created>
  <dcterms:modified xsi:type="dcterms:W3CDTF">2018-04-25T18:40:00Z</dcterms:modified>
</cp:coreProperties>
</file>