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098B8" w14:textId="77777777" w:rsidR="00B050E8" w:rsidRPr="00AB5E13" w:rsidRDefault="00AB5E13">
      <w:bookmarkStart w:id="0" w:name="_GoBack"/>
      <w:bookmarkEnd w:id="0"/>
      <w:r w:rsidRPr="00684590">
        <w:rPr>
          <w:b/>
        </w:rPr>
        <w:t>S1 Table</w:t>
      </w:r>
      <w:r>
        <w:t xml:space="preserve"> </w:t>
      </w:r>
      <w:proofErr w:type="spellStart"/>
      <w:r>
        <w:t>Genbank</w:t>
      </w:r>
      <w:proofErr w:type="spellEnd"/>
      <w:r>
        <w:t xml:space="preserve"> accession numbers for Na</w:t>
      </w:r>
      <w:r>
        <w:rPr>
          <w:vertAlign w:val="subscript"/>
        </w:rPr>
        <w:t>V</w:t>
      </w:r>
      <w:r>
        <w:t xml:space="preserve">1.4 DI-S6 and </w:t>
      </w:r>
      <w:proofErr w:type="spellStart"/>
      <w:r>
        <w:t>mtDNA</w:t>
      </w:r>
      <w:proofErr w:type="spellEnd"/>
      <w:r>
        <w:t xml:space="preserve"> (12S, 16S, ND1, and ND2) sequences used in this study. Previously published sequences were derived from </w:t>
      </w:r>
      <w:r w:rsidR="00684590">
        <w:t xml:space="preserve">references </w:t>
      </w:r>
      <w:r>
        <w:fldChar w:fldCharType="begin"/>
      </w:r>
      <w:r w:rsidR="00684590">
        <w:instrText xml:space="preserve"> ADDIN ZOTERO_ITEM CSL_CITATION {"citationID":"a2bt2e4pkla","properties":{"formattedCitation":"{\\rtf [1\\uc0\\u8211{}5]}","plainCitation":"[1–5]"},"citationItems":[{"id":155,"uris":["http://zotero.org/users/local/TPiSFvpm/items/XBWACRWK"],"uri":["http://zotero.org/users/local/TPiSFvpm/items/XBWACRWK"],"itemData":{"id":155,"type":"article-journal","title":"Convergent Substitutions in a Sodium Channel Suggest Multiple Origins of Toxin Resistance in Poison Frogs","container-title":"Molecular Biology and Evolution","page":"1068-1081","volume":"33","issue":"4","source":"academic.oup.com","DOI":"10.1093/molbev/msv350","ISSN":"0737-4038","journalAbbreviation":"Mol Biol Evol","author":[{"family":"Tarvin","given":"Rebecca D."},{"family":"Santos","given":"Juan C."},{"family":"O'Connell","given":"Lauren A."},{"family":"Zakon","given":"Harold H."},{"family":"Cannatella","given":"David C."}],"issued":{"date-parts":[["2016",4,1]]}}},{"id":459,"uris":["http://zotero.org/users/local/TPiSFvpm/items/JYA2BPZ7"],"uri":["http://zotero.org/users/local/TPiSFvpm/items/JYA2BPZ7"],"itemData":{"id":459,"type":"article-journal","title":"Loss and re-evolution of complex life cycles in marsupial frogs: does ancestral trait reconstruction mislead?","container-title":"Evolution; International Journal of Organic Evolution","page":"1886-1899","volume":"61","issue":"8","source":"PubMed","abstract":"Using phylogeny-based methods to identify evolutionary transitions has become an integral part of evolutionary biology. Here, we demonstrate the potential for these methods to give statistically well-supported but misleading inferences about character evolution. We also show how inferences of character evolution can be informed using GIS-based methods to reconstruct ancestral environmental regimes. We reconstruct a phylogeny for marsupial frogs (Hemiphractidae) using nuclear and mitochondrial DNA sequences and estimate patterns of life-history evolution across the resulting tree. We find that Gastrotheca species with complex life cycles (i.e., egg, tadpole, and adult stages) are phylogenetically nested among species and genera with direct development (i.e., egg and adult stages only). Assuming a single rate for gains and losses in likelihood reconstructions, there is strong statistical support for the hypothesis that the tadpole stage was lost early in the phylogeny but reappeared within Gastrotheca. Assuming different rates of gain and loss, the model with significantly higher statistical support, the tadpole stage seems to have been lost multiple times but never regained. Given that both hypotheses cannot be correct, at least one reconstruction model must be giving well-supported but misleading results. Several lines of evidence (including GIS-based reconstructions of the ancestral climatic regime) suggest that the former hypothesis is correct, and that the tadpole stage has evolved from direct development within Gastrotheca, the only known case of such a reversal in frogs.","DOI":"10.1111/j.1558-5646.2007.00159.x","ISSN":"0014-3820","note":"PMID: 17683431","shortTitle":"Loss and re-evolution of complex life cycles in marsupial frogs","journalAbbreviation":"Evolution","language":"eng","author":[{"family":"Wiens","given":"John J."},{"family":"Kuczynski","given":"Caitlin A."},{"family":"Duellman","given":"William E."},{"family":"Reeder","given":"Tod W."}],"issued":{"date-parts":[["2007",8]]}}},{"id":456,"uris":["http://zotero.org/users/local/TPiSFvpm/items/GF44AR5U"],"uri":["http://zotero.org/users/local/TPiSFvpm/items/GF44AR5U"],"itemData":{"id":456,"type":"article-journal","title":"Phylogenetic systematics of dart-poison frogs and their relatives (Amphibia, Athesphatanura, Dendrobatidae). Bulletin of the AMNH ; no. 299","source":"digitallibrary.amnh.org","abstract":"\"The known diversity of dart-poison frog species has grown from 70 in the 1960s to 247 at present, with no sign that the discovery of new species will wane in the foreseeable future. Although this growth in knowledge of the diversity of this group has been accompanied by detailed investigations of many aspects of the biology of dendrobatids, their phylogenetic relationships remain poorly understood. This study was designed to test hypotheses of dendrobatid diversification by combining new and prior genotypic and phenotypic evidence in a total evidence analysis. DNA sequences were sampled for five mitochondrial and six nuclear loci (approximately 6,100 base pairs [bp]; å[arithmetic mean] = 53,740 bp per terminal; total dataset composed of approximately 1.55 million bp), and 174 phenotypic characters were scored from adult and larval morphology, alkaloid profiles, and behavior. These data were combined with relevant published DNA sequences. Ingroup sampling targeted several previously unsampled species, including Aromobates nocturnus, which was hypothesized previously to be the sister of all other dendrobatids. Undescribed and problematic species were sampled from multiple localities when possible. The final dataset consisted of 414 terminals: 367 ingroup terminals of 156 species and 47 outgroup terminals of 46 species. Direct optimization parsimony analysis of the equally weighted evidence resulted in 25,872 optimal trees. Forty nodes collapse in the strict consensus, with all conflict restricted to conspecific terminals. Dendrobatids were recovered as monophyletic, and their sister group consisted of Crossodactylus, Hylodes, and Megaelosia, recognized herein as Hylodidae. Among outgroup taxa, Centrolenidae was found to be the sister group of all athesphatanurans except Hylidae, Leptodactyidae was polyphyletic, Thoropa was nested within Cycloramphidae, and Ceratophryinae was paraphyletic with respect to Telmatobiinae. Among dendrobatids, the monophyly and content of Mannophryne and Phyllobates were corroborated. Aromobates nocturnus and Colostethus saltuensis were found to be nested within Nephelobates, and Minyobates was paraphyletic and nested within Dendrobates. Colostethus was shown to be rampantly nonmonophyletic, with most species falling into two unrelated cis- and trans-Andean clades. A morphologically and behaviorally diverse clade of median lingual process-possessing species was discovered. In light of these findings and the growth in knowledge of the diversity of this large clade over the past 40 years, we propose a new, monophyletic taxonomy for dendrobatids, recognizing the inclusive clade as a superfamily (Dendrobatoidea) composed of two families (one of which is new), six subfamilies (three new), and 16 genera (four new). Although poisonous frogs did not form a monophyletic group, the three poisonous lineages are all confined to the revised family Dendrobatidae, in keeping with the traditional application of this name. We also propose changes to achieve a monophyletic higher-level taxonomy for the athesphatanuran outgroup taxa. Analysis of character evolution revealed multiple origins of phytotelm-breeding, parental provisioning of nutritive oocytes for larval consumption (larval oophagy), and endotrophy. Available evidence indicates that transport of tadpoles on the dorsum of parent nurse frogs--a dendrobatid synapomorphy--is carried out primitively by male nurse frogs, with three independent origins of female transport and five independent origins of biparental transport. Reproductive amplexus is optimally explained as having been lost in the most recent common ancestor of Dendrobatoidea, with cephalic amplexus arising independently three times\"--P. 6.","URL":"http://digitallibrary.amnh.org/handle/2246/5803","journalAbbreviation":"Phylogenetics of dart-poison frogs","language":"en_US","author":[{"family":"Grant","given":"Taran"},{"family":"Frost","given":"Darrel R."},{"family":"Caldwell","given":"Janalee P."},{"family":"Gagliardo","given":"Ron"},{"family":"Haddad","given":"Celio F. B."},{"family":"Kok","given":"Philippe J. R."},{"family":"Means","given":"D. Bruce"},{"family":"Noonan","given":"Brice P."},{"family":"Schargel","given":"Walter E."},{"family":"Wheeler","given":"Ward"}],"issued":{"date-parts":[["2006"]]}}},{"id":461,"uris":["http://zotero.org/users/local/TPiSFvpm/items/YY9PGNH6"],"uri":["http://zotero.org/users/local/TPiSFvpm/items/YY9PGNH6"],"itemData":{"id":461,"type":"article-journal","title":"Phylogenetic relationships of glassfrogs (Centrolenidae) based on mitochondrial and nuclear genes","container-title":"Molecular Phylogenetics and Evolution","page":"574-595","volume":"48","issue":"2","source":"PubMed","abstract":"Glassfrogs (family Centrolenidae) represent an exceptionally diverse group among Neotropical anurans, but their evolutionary relationships never have been assessed from a molecular perspective. Mitochondrial and nuclear markers were used to develop a novel hypothesis of centrolenid phylogeny. Ingroup sampling included 100 terminals, with 78 (53%) of the named species in the family, representing most of the phenotypic diversity described for the group. Thirty-five species representing taxa traditionally associated with glassfrogs were used as outgroups. Gene sampling consisted of complete or partial sequences of three mitochondrial (12S, 16S, ND1) and three nuclear markers (c-myc exon 2, RAG1, POMC) for a total of approximately 4362bp. Phylogenies were estimated using maximum parsimony, maximum likelihood, and Bayesian analyses for individual genes and combined datasets. The separate analysis of mitochondrial and nuclear datasets allowed us to clarify the relationships within glassfrogs; also, we corroborate the sister-group relationship between Allophryne ruthveni and glassfrogs. The new phylogeny differs significantly from all previous morphology-based hypotheses of relationships, and shows that hypotheses based on few traits are likely to misrepresent evolutionary history. Traits previously hypothesized as unambiguous synapomorphies are shown to be homoplastic, and all genera in the current taxonomy (Centrolene, Cochranella, Hyalinobatrachium, Nymphargus) are found to be poly- or paraphyletic. The new topology implies a South American origin of glassfrogs and reveals allopatric speciation as the most important speciation mechanism. The phylogeny profoundly affects the traditional interpretations of glassfrog taxonomy, character evolution, and biogeography-topics that now require more extensive evaluation in future studies.","DOI":"10.1016/j.ympev.2008.04.012","ISSN":"1095-9513","note":"PMID: 18515151","journalAbbreviation":"Mol. Phylogenet. Evol.","language":"eng","author":[{"family":"Guayasamin","given":"Juan M."},{"family":"Castroviejo-Fisher","given":"Santiago"},{"family":"Ayarzagüena","given":"José"},{"family":"Trueb","given":"Linda"},{"family":"Vilà","given":"Carles"}],"issued":{"date-parts":[["2008",8]]}}},{"id":66,"uris":["http://zotero.org/users/local/TPiSFvpm/items/M2DK5EEF"],"uri":["http://zotero.org/users/local/TPiSFvpm/items/M2DK5EEF"],"itemData":{"id":66,"type":"article-journal","title":"Phenotypic integration emerges from aposematism and scale in poison frogs","container-title":"Proceedings of the National Academy of Sciences","page":"6175-6180","volume":"108","issue":"15","source":"www.pnas.org","abstract":"Complex phenotypes can be modeled as networks of component traits connected by genetic, developmental, or functional interactions. Aposematism, which has evolved multiple times in poison frogs (Dendrobatidae), links a warning signal to a chemical defense against predators. Other traits are involved in this complex phenotype. Most aposematic poison frogs are ant specialists, from which they sequester defensive alkaloids. We found that aposematic species have greater aerobic capacity, also related to diet specialization. To characterize the aposematic trait network more fully, we analyzed phylogenetic correlations among its hypothesized components: conspicuousness, chemical defense, diet specialization, body mass, active and resting metabolic rates, and aerobic scope. Conspicuous coloration was correlated with all components except resting metabolism. Structural equation modeling on the basis of trait correlations recovered “aposematism” as one of two latent variables in an integrated phenotypic network, the other being scaling with body mass and physiology (“scale”). Chemical defense and diet specialization were uniquely tied to aposematism whereas conspicuousness was related to scale. The phylogenetic distribution of the aposematic syndrome suggests two scenarios for its evolution: (i) chemical defense and conspicuousness preceded greater aerobic capacity, which supports the increased resource-gathering abilities required of ant–mite diet specialization; and (ii) assuming that prey are patchy, diet specialization and greater aerobic capacity evolved in tandem, and both traits subsequently facilitated the evolution of aposematism.","DOI":"10.1073/pnas.1010952108","ISSN":"0027-8424, 1091-6490","note":"PMID: 21444790","journalAbbreviation":"PNAS","language":"en","author":[{"family":"Santos","given":"Juan C."},{"family":"Cannatella","given":"David C."}],"issued":{"date-parts":[["2011",4,12]]}}}],"schema":"https://github.com/citation-style-language/schema/raw/master/csl-citation.json"} </w:instrText>
      </w:r>
      <w:r>
        <w:fldChar w:fldCharType="separate"/>
      </w:r>
      <w:r w:rsidR="00684590" w:rsidRPr="00684590">
        <w:rPr>
          <w:rFonts w:ascii="Calibri" w:eastAsia="Times New Roman" w:cs="Times New Roman"/>
        </w:rPr>
        <w:t>[1–5]</w:t>
      </w:r>
      <w:r>
        <w:fldChar w:fldCharType="end"/>
      </w:r>
      <w:r w:rsidR="00684590">
        <w:t>.</w:t>
      </w:r>
    </w:p>
    <w:p w14:paraId="11CF8E5B" w14:textId="77777777" w:rsidR="00AB5E13" w:rsidRDefault="00AB5E13"/>
    <w:tbl>
      <w:tblPr>
        <w:tblStyle w:val="TableGrid"/>
        <w:tblW w:w="8455" w:type="dxa"/>
        <w:tblLook w:val="04A0" w:firstRow="1" w:lastRow="0" w:firstColumn="1" w:lastColumn="0" w:noHBand="0" w:noVBand="1"/>
      </w:tblPr>
      <w:tblGrid>
        <w:gridCol w:w="5305"/>
        <w:gridCol w:w="1620"/>
        <w:gridCol w:w="1530"/>
      </w:tblGrid>
      <w:tr w:rsidR="00684590" w:rsidRPr="00AB5E13" w14:paraId="5441769B" w14:textId="77777777" w:rsidTr="00684590">
        <w:trPr>
          <w:trHeight w:val="341"/>
        </w:trPr>
        <w:tc>
          <w:tcPr>
            <w:tcW w:w="5305" w:type="dxa"/>
            <w:hideMark/>
          </w:tcPr>
          <w:p w14:paraId="629505C9" w14:textId="77777777" w:rsidR="00AB5E13" w:rsidRPr="00AB5E13" w:rsidRDefault="00AB5E13" w:rsidP="00AB5E13">
            <w:pPr>
              <w:rPr>
                <w:rFonts w:ascii="Times New Roman" w:eastAsia="Times New Roman" w:hAnsi="Times New Roman" w:cs="Times New Roman"/>
                <w:b/>
                <w:color w:val="000000"/>
              </w:rPr>
            </w:pPr>
            <w:r w:rsidRPr="00AB5E13">
              <w:rPr>
                <w:rFonts w:ascii="Times New Roman" w:eastAsia="Times New Roman" w:hAnsi="Times New Roman" w:cs="Times New Roman"/>
                <w:b/>
                <w:color w:val="000000"/>
              </w:rPr>
              <w:t>Species</w:t>
            </w:r>
          </w:p>
        </w:tc>
        <w:tc>
          <w:tcPr>
            <w:tcW w:w="1620" w:type="dxa"/>
            <w:hideMark/>
          </w:tcPr>
          <w:p w14:paraId="0A0BC9DD" w14:textId="77777777" w:rsidR="00AB5E13" w:rsidRPr="00AB5E13" w:rsidRDefault="00AB5E13" w:rsidP="00AB5E13">
            <w:pPr>
              <w:rPr>
                <w:rFonts w:ascii="Times New Roman" w:eastAsia="Times New Roman" w:hAnsi="Times New Roman" w:cs="Times New Roman"/>
                <w:b/>
                <w:color w:val="000000"/>
              </w:rPr>
            </w:pPr>
            <w:r w:rsidRPr="00AB5E13">
              <w:rPr>
                <w:rFonts w:ascii="Times New Roman" w:eastAsia="Times New Roman" w:hAnsi="Times New Roman" w:cs="Times New Roman"/>
                <w:b/>
                <w:color w:val="000000"/>
              </w:rPr>
              <w:t>Nav1.4 DI-S6</w:t>
            </w:r>
          </w:p>
        </w:tc>
        <w:tc>
          <w:tcPr>
            <w:tcW w:w="1530" w:type="dxa"/>
            <w:noWrap/>
            <w:hideMark/>
          </w:tcPr>
          <w:p w14:paraId="014BCE99" w14:textId="77777777" w:rsidR="00AB5E13" w:rsidRPr="00AB5E13" w:rsidRDefault="00AB5E13" w:rsidP="00AB5E13">
            <w:pPr>
              <w:rPr>
                <w:rFonts w:ascii="Times New Roman" w:eastAsia="Times New Roman" w:hAnsi="Times New Roman" w:cs="Times New Roman"/>
                <w:b/>
                <w:color w:val="000000"/>
              </w:rPr>
            </w:pPr>
            <w:proofErr w:type="spellStart"/>
            <w:r w:rsidRPr="00AB5E13">
              <w:rPr>
                <w:rFonts w:ascii="Times New Roman" w:eastAsia="Times New Roman" w:hAnsi="Times New Roman" w:cs="Times New Roman"/>
                <w:b/>
                <w:color w:val="000000"/>
              </w:rPr>
              <w:t>mtDNA</w:t>
            </w:r>
            <w:proofErr w:type="spellEnd"/>
          </w:p>
        </w:tc>
      </w:tr>
      <w:tr w:rsidR="00684590" w:rsidRPr="00AB5E13" w14:paraId="525DC800" w14:textId="77777777" w:rsidTr="00684590">
        <w:trPr>
          <w:trHeight w:val="340"/>
        </w:trPr>
        <w:tc>
          <w:tcPr>
            <w:tcW w:w="5305" w:type="dxa"/>
            <w:hideMark/>
          </w:tcPr>
          <w:p w14:paraId="6E700CE5" w14:textId="77777777" w:rsidR="00AB5E13" w:rsidRPr="00AB5E13" w:rsidRDefault="00AB5E13" w:rsidP="00AB5E13">
            <w:pPr>
              <w:rPr>
                <w:rFonts w:ascii="Times New Roman" w:eastAsia="Times New Roman" w:hAnsi="Times New Roman" w:cs="Times New Roman"/>
                <w:i/>
                <w:iCs/>
                <w:color w:val="000000"/>
              </w:rPr>
            </w:pPr>
            <w:proofErr w:type="spellStart"/>
            <w:r w:rsidRPr="00AB5E13">
              <w:rPr>
                <w:rFonts w:ascii="Times New Roman" w:eastAsia="Times New Roman" w:hAnsi="Times New Roman" w:cs="Times New Roman"/>
                <w:i/>
                <w:iCs/>
                <w:color w:val="000000"/>
              </w:rPr>
              <w:t>Allobates</w:t>
            </w:r>
            <w:proofErr w:type="spellEnd"/>
            <w:r w:rsidRPr="00AB5E13">
              <w:rPr>
                <w:rFonts w:ascii="Times New Roman" w:eastAsia="Times New Roman" w:hAnsi="Times New Roman" w:cs="Times New Roman"/>
                <w:i/>
                <w:iCs/>
                <w:color w:val="000000"/>
              </w:rPr>
              <w:t xml:space="preserve"> </w:t>
            </w:r>
            <w:proofErr w:type="spellStart"/>
            <w:r w:rsidRPr="00AB5E13">
              <w:rPr>
                <w:rFonts w:ascii="Times New Roman" w:eastAsia="Times New Roman" w:hAnsi="Times New Roman" w:cs="Times New Roman"/>
                <w:i/>
                <w:iCs/>
                <w:color w:val="000000"/>
              </w:rPr>
              <w:t>femoralis</w:t>
            </w:r>
            <w:proofErr w:type="spellEnd"/>
          </w:p>
        </w:tc>
        <w:tc>
          <w:tcPr>
            <w:tcW w:w="1620" w:type="dxa"/>
            <w:noWrap/>
            <w:hideMark/>
          </w:tcPr>
          <w:p w14:paraId="5BABAAC5"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KT989177</w:t>
            </w:r>
          </w:p>
        </w:tc>
        <w:tc>
          <w:tcPr>
            <w:tcW w:w="1530" w:type="dxa"/>
            <w:noWrap/>
            <w:hideMark/>
          </w:tcPr>
          <w:p w14:paraId="63C331E3"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HQ290951</w:t>
            </w:r>
          </w:p>
        </w:tc>
      </w:tr>
      <w:tr w:rsidR="00684590" w:rsidRPr="00AB5E13" w14:paraId="5A1BC1C7" w14:textId="77777777" w:rsidTr="00684590">
        <w:trPr>
          <w:trHeight w:val="340"/>
        </w:trPr>
        <w:tc>
          <w:tcPr>
            <w:tcW w:w="5305" w:type="dxa"/>
            <w:hideMark/>
          </w:tcPr>
          <w:p w14:paraId="72CE8F79" w14:textId="77777777" w:rsidR="00AB5E13" w:rsidRPr="00AB5E13" w:rsidRDefault="00AB5E13" w:rsidP="00AB5E13">
            <w:pPr>
              <w:rPr>
                <w:rFonts w:ascii="Times New Roman" w:eastAsia="Times New Roman" w:hAnsi="Times New Roman" w:cs="Times New Roman"/>
                <w:i/>
                <w:iCs/>
                <w:color w:val="000000"/>
              </w:rPr>
            </w:pPr>
            <w:proofErr w:type="spellStart"/>
            <w:r w:rsidRPr="00AB5E13">
              <w:rPr>
                <w:rFonts w:ascii="Times New Roman" w:eastAsia="Times New Roman" w:hAnsi="Times New Roman" w:cs="Times New Roman"/>
                <w:i/>
                <w:iCs/>
                <w:color w:val="000000"/>
              </w:rPr>
              <w:t>Allobates</w:t>
            </w:r>
            <w:proofErr w:type="spellEnd"/>
            <w:r w:rsidRPr="00AB5E13">
              <w:rPr>
                <w:rFonts w:ascii="Times New Roman" w:eastAsia="Times New Roman" w:hAnsi="Times New Roman" w:cs="Times New Roman"/>
                <w:i/>
                <w:iCs/>
                <w:color w:val="000000"/>
              </w:rPr>
              <w:t xml:space="preserve"> </w:t>
            </w:r>
            <w:proofErr w:type="spellStart"/>
            <w:r w:rsidRPr="00AB5E13">
              <w:rPr>
                <w:rFonts w:ascii="Times New Roman" w:eastAsia="Times New Roman" w:hAnsi="Times New Roman" w:cs="Times New Roman"/>
                <w:i/>
                <w:iCs/>
                <w:color w:val="000000"/>
              </w:rPr>
              <w:t>talamancae</w:t>
            </w:r>
            <w:proofErr w:type="spellEnd"/>
          </w:p>
        </w:tc>
        <w:tc>
          <w:tcPr>
            <w:tcW w:w="1620" w:type="dxa"/>
            <w:noWrap/>
            <w:hideMark/>
          </w:tcPr>
          <w:p w14:paraId="79630F3D"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KT989178</w:t>
            </w:r>
          </w:p>
        </w:tc>
        <w:tc>
          <w:tcPr>
            <w:tcW w:w="1530" w:type="dxa"/>
            <w:noWrap/>
            <w:hideMark/>
          </w:tcPr>
          <w:p w14:paraId="684C81C8"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HQ290974</w:t>
            </w:r>
          </w:p>
        </w:tc>
      </w:tr>
      <w:tr w:rsidR="00684590" w:rsidRPr="00AB5E13" w14:paraId="3D3AD44A" w14:textId="77777777" w:rsidTr="00684590">
        <w:trPr>
          <w:trHeight w:val="340"/>
        </w:trPr>
        <w:tc>
          <w:tcPr>
            <w:tcW w:w="5305" w:type="dxa"/>
            <w:hideMark/>
          </w:tcPr>
          <w:p w14:paraId="75E5CD40" w14:textId="77777777" w:rsidR="00AB5E13" w:rsidRPr="00AB5E13" w:rsidRDefault="00AB5E13" w:rsidP="00AB5E13">
            <w:pPr>
              <w:rPr>
                <w:rFonts w:ascii="Times New Roman" w:eastAsia="Times New Roman" w:hAnsi="Times New Roman" w:cs="Times New Roman"/>
                <w:i/>
                <w:iCs/>
                <w:color w:val="000000"/>
              </w:rPr>
            </w:pPr>
            <w:proofErr w:type="spellStart"/>
            <w:r w:rsidRPr="00AB5E13">
              <w:rPr>
                <w:rFonts w:ascii="Times New Roman" w:eastAsia="Times New Roman" w:hAnsi="Times New Roman" w:cs="Times New Roman"/>
                <w:i/>
                <w:iCs/>
                <w:color w:val="000000"/>
              </w:rPr>
              <w:t>Allobates</w:t>
            </w:r>
            <w:proofErr w:type="spellEnd"/>
            <w:r w:rsidRPr="00AB5E13">
              <w:rPr>
                <w:rFonts w:ascii="Times New Roman" w:eastAsia="Times New Roman" w:hAnsi="Times New Roman" w:cs="Times New Roman"/>
                <w:i/>
                <w:iCs/>
                <w:color w:val="000000"/>
              </w:rPr>
              <w:t xml:space="preserve"> </w:t>
            </w:r>
            <w:proofErr w:type="spellStart"/>
            <w:r w:rsidRPr="00AB5E13">
              <w:rPr>
                <w:rFonts w:ascii="Times New Roman" w:eastAsia="Times New Roman" w:hAnsi="Times New Roman" w:cs="Times New Roman"/>
                <w:i/>
                <w:iCs/>
                <w:color w:val="000000"/>
              </w:rPr>
              <w:t>zaparo</w:t>
            </w:r>
            <w:proofErr w:type="spellEnd"/>
          </w:p>
        </w:tc>
        <w:tc>
          <w:tcPr>
            <w:tcW w:w="1620" w:type="dxa"/>
            <w:noWrap/>
            <w:hideMark/>
          </w:tcPr>
          <w:p w14:paraId="0C0007EA"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KT989179</w:t>
            </w:r>
          </w:p>
        </w:tc>
        <w:tc>
          <w:tcPr>
            <w:tcW w:w="1530" w:type="dxa"/>
            <w:noWrap/>
            <w:hideMark/>
          </w:tcPr>
          <w:p w14:paraId="783C52A1"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HQ291003</w:t>
            </w:r>
          </w:p>
        </w:tc>
      </w:tr>
      <w:tr w:rsidR="00684590" w:rsidRPr="00AB5E13" w14:paraId="5A9F94DF" w14:textId="77777777" w:rsidTr="00684590">
        <w:trPr>
          <w:trHeight w:val="340"/>
        </w:trPr>
        <w:tc>
          <w:tcPr>
            <w:tcW w:w="5305" w:type="dxa"/>
            <w:hideMark/>
          </w:tcPr>
          <w:p w14:paraId="14EEE0A5" w14:textId="77777777" w:rsidR="00AB5E13" w:rsidRPr="00AB5E13" w:rsidRDefault="00AB5E13" w:rsidP="00AB5E13">
            <w:pPr>
              <w:rPr>
                <w:rFonts w:ascii="Times New Roman" w:eastAsia="Times New Roman" w:hAnsi="Times New Roman" w:cs="Times New Roman"/>
                <w:i/>
                <w:iCs/>
                <w:color w:val="000000"/>
              </w:rPr>
            </w:pPr>
            <w:proofErr w:type="spellStart"/>
            <w:r w:rsidRPr="00AB5E13">
              <w:rPr>
                <w:rFonts w:ascii="Times New Roman" w:eastAsia="Times New Roman" w:hAnsi="Times New Roman" w:cs="Times New Roman"/>
                <w:i/>
                <w:iCs/>
                <w:color w:val="000000"/>
              </w:rPr>
              <w:t>Ameerega</w:t>
            </w:r>
            <w:proofErr w:type="spellEnd"/>
            <w:r w:rsidRPr="00AB5E13">
              <w:rPr>
                <w:rFonts w:ascii="Times New Roman" w:eastAsia="Times New Roman" w:hAnsi="Times New Roman" w:cs="Times New Roman"/>
                <w:i/>
                <w:iCs/>
                <w:color w:val="000000"/>
              </w:rPr>
              <w:t xml:space="preserve"> </w:t>
            </w:r>
            <w:proofErr w:type="spellStart"/>
            <w:r w:rsidRPr="00AB5E13">
              <w:rPr>
                <w:rFonts w:ascii="Times New Roman" w:eastAsia="Times New Roman" w:hAnsi="Times New Roman" w:cs="Times New Roman"/>
                <w:i/>
                <w:iCs/>
                <w:color w:val="000000"/>
              </w:rPr>
              <w:t>bilinguis</w:t>
            </w:r>
            <w:proofErr w:type="spellEnd"/>
          </w:p>
        </w:tc>
        <w:tc>
          <w:tcPr>
            <w:tcW w:w="1620" w:type="dxa"/>
            <w:noWrap/>
            <w:hideMark/>
          </w:tcPr>
          <w:p w14:paraId="2B2CD18A"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KT989180</w:t>
            </w:r>
          </w:p>
        </w:tc>
        <w:tc>
          <w:tcPr>
            <w:tcW w:w="1530" w:type="dxa"/>
            <w:noWrap/>
            <w:hideMark/>
          </w:tcPr>
          <w:p w14:paraId="716F6C6D"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HQ290996</w:t>
            </w:r>
          </w:p>
        </w:tc>
      </w:tr>
      <w:tr w:rsidR="00684590" w:rsidRPr="00AB5E13" w14:paraId="38265031" w14:textId="77777777" w:rsidTr="00684590">
        <w:trPr>
          <w:trHeight w:val="340"/>
        </w:trPr>
        <w:tc>
          <w:tcPr>
            <w:tcW w:w="5305" w:type="dxa"/>
            <w:hideMark/>
          </w:tcPr>
          <w:p w14:paraId="371F11D8" w14:textId="77777777" w:rsidR="00AB5E13" w:rsidRPr="00AB5E13" w:rsidRDefault="00AB5E13" w:rsidP="00AB5E13">
            <w:pPr>
              <w:rPr>
                <w:rFonts w:ascii="Times New Roman" w:eastAsia="Times New Roman" w:hAnsi="Times New Roman" w:cs="Times New Roman"/>
                <w:i/>
                <w:iCs/>
                <w:color w:val="000000"/>
              </w:rPr>
            </w:pPr>
            <w:proofErr w:type="spellStart"/>
            <w:r w:rsidRPr="00AB5E13">
              <w:rPr>
                <w:rFonts w:ascii="Times New Roman" w:eastAsia="Times New Roman" w:hAnsi="Times New Roman" w:cs="Times New Roman"/>
                <w:i/>
                <w:iCs/>
                <w:color w:val="000000"/>
              </w:rPr>
              <w:t>Ameerega</w:t>
            </w:r>
            <w:proofErr w:type="spellEnd"/>
            <w:r w:rsidRPr="00AB5E13">
              <w:rPr>
                <w:rFonts w:ascii="Times New Roman" w:eastAsia="Times New Roman" w:hAnsi="Times New Roman" w:cs="Times New Roman"/>
                <w:i/>
                <w:iCs/>
                <w:color w:val="000000"/>
              </w:rPr>
              <w:t xml:space="preserve"> </w:t>
            </w:r>
            <w:proofErr w:type="spellStart"/>
            <w:r w:rsidRPr="00AB5E13">
              <w:rPr>
                <w:rFonts w:ascii="Times New Roman" w:eastAsia="Times New Roman" w:hAnsi="Times New Roman" w:cs="Times New Roman"/>
                <w:i/>
                <w:iCs/>
                <w:color w:val="000000"/>
              </w:rPr>
              <w:t>hahneli</w:t>
            </w:r>
            <w:proofErr w:type="spellEnd"/>
          </w:p>
        </w:tc>
        <w:tc>
          <w:tcPr>
            <w:tcW w:w="1620" w:type="dxa"/>
            <w:noWrap/>
            <w:hideMark/>
          </w:tcPr>
          <w:p w14:paraId="3DFC5559"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KT989181</w:t>
            </w:r>
          </w:p>
        </w:tc>
        <w:tc>
          <w:tcPr>
            <w:tcW w:w="1530" w:type="dxa"/>
            <w:noWrap/>
            <w:hideMark/>
          </w:tcPr>
          <w:p w14:paraId="146314EC"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HQ290998</w:t>
            </w:r>
          </w:p>
        </w:tc>
      </w:tr>
      <w:tr w:rsidR="00684590" w:rsidRPr="00AB5E13" w14:paraId="79903C22" w14:textId="77777777" w:rsidTr="00684590">
        <w:trPr>
          <w:trHeight w:val="320"/>
        </w:trPr>
        <w:tc>
          <w:tcPr>
            <w:tcW w:w="5305" w:type="dxa"/>
            <w:hideMark/>
          </w:tcPr>
          <w:p w14:paraId="30DF32F5" w14:textId="77777777" w:rsidR="00AB5E13" w:rsidRPr="00AB5E13" w:rsidRDefault="00AB5E13" w:rsidP="00AB5E13">
            <w:pPr>
              <w:rPr>
                <w:rFonts w:ascii="Times New Roman" w:eastAsia="Times New Roman" w:hAnsi="Times New Roman" w:cs="Times New Roman"/>
                <w:i/>
                <w:iCs/>
                <w:color w:val="000000"/>
              </w:rPr>
            </w:pPr>
            <w:proofErr w:type="spellStart"/>
            <w:r w:rsidRPr="00AB5E13">
              <w:rPr>
                <w:rFonts w:ascii="Times New Roman" w:eastAsia="Times New Roman" w:hAnsi="Times New Roman" w:cs="Times New Roman"/>
                <w:i/>
                <w:iCs/>
                <w:color w:val="000000"/>
              </w:rPr>
              <w:t>Ameerega</w:t>
            </w:r>
            <w:proofErr w:type="spellEnd"/>
            <w:r w:rsidRPr="00AB5E13">
              <w:rPr>
                <w:rFonts w:ascii="Times New Roman" w:eastAsia="Times New Roman" w:hAnsi="Times New Roman" w:cs="Times New Roman"/>
                <w:i/>
                <w:iCs/>
                <w:color w:val="000000"/>
              </w:rPr>
              <w:t xml:space="preserve"> </w:t>
            </w:r>
            <w:proofErr w:type="spellStart"/>
            <w:r w:rsidRPr="00AB5E13">
              <w:rPr>
                <w:rFonts w:ascii="Times New Roman" w:eastAsia="Times New Roman" w:hAnsi="Times New Roman" w:cs="Times New Roman"/>
                <w:i/>
                <w:iCs/>
                <w:color w:val="000000"/>
              </w:rPr>
              <w:t>parvula</w:t>
            </w:r>
            <w:proofErr w:type="spellEnd"/>
          </w:p>
        </w:tc>
        <w:tc>
          <w:tcPr>
            <w:tcW w:w="1620" w:type="dxa"/>
            <w:noWrap/>
            <w:hideMark/>
          </w:tcPr>
          <w:p w14:paraId="7DB29B98"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KT989182</w:t>
            </w:r>
          </w:p>
        </w:tc>
        <w:tc>
          <w:tcPr>
            <w:tcW w:w="1530" w:type="dxa"/>
            <w:noWrap/>
            <w:hideMark/>
          </w:tcPr>
          <w:p w14:paraId="48081812"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HQ290999</w:t>
            </w:r>
          </w:p>
        </w:tc>
      </w:tr>
      <w:tr w:rsidR="00684590" w:rsidRPr="00AB5E13" w14:paraId="66229E4C" w14:textId="77777777" w:rsidTr="00684590">
        <w:trPr>
          <w:trHeight w:val="320"/>
        </w:trPr>
        <w:tc>
          <w:tcPr>
            <w:tcW w:w="5305" w:type="dxa"/>
            <w:hideMark/>
          </w:tcPr>
          <w:p w14:paraId="2D5FDD23" w14:textId="77777777" w:rsidR="00AB5E13" w:rsidRPr="00AB5E13" w:rsidRDefault="00AB5E13" w:rsidP="00AB5E13">
            <w:pPr>
              <w:rPr>
                <w:rFonts w:ascii="Times New Roman" w:eastAsia="Times New Roman" w:hAnsi="Times New Roman" w:cs="Times New Roman"/>
                <w:i/>
                <w:iCs/>
                <w:color w:val="000000"/>
              </w:rPr>
            </w:pPr>
            <w:proofErr w:type="spellStart"/>
            <w:r w:rsidRPr="00AB5E13">
              <w:rPr>
                <w:rFonts w:ascii="Times New Roman" w:eastAsia="Times New Roman" w:hAnsi="Times New Roman" w:cs="Times New Roman"/>
                <w:i/>
                <w:iCs/>
                <w:color w:val="000000"/>
              </w:rPr>
              <w:t>Bufo</w:t>
            </w:r>
            <w:proofErr w:type="spellEnd"/>
            <w:r w:rsidRPr="00AB5E13">
              <w:rPr>
                <w:rFonts w:ascii="Times New Roman" w:eastAsia="Times New Roman" w:hAnsi="Times New Roman" w:cs="Times New Roman"/>
                <w:i/>
                <w:iCs/>
                <w:color w:val="000000"/>
              </w:rPr>
              <w:t xml:space="preserve"> (=</w:t>
            </w:r>
            <w:proofErr w:type="spellStart"/>
            <w:r w:rsidRPr="00AB5E13">
              <w:rPr>
                <w:rFonts w:ascii="Times New Roman" w:eastAsia="Times New Roman" w:hAnsi="Times New Roman" w:cs="Times New Roman"/>
                <w:i/>
                <w:iCs/>
                <w:color w:val="000000"/>
              </w:rPr>
              <w:t>Incilius</w:t>
            </w:r>
            <w:proofErr w:type="spellEnd"/>
            <w:r w:rsidRPr="00AB5E13">
              <w:rPr>
                <w:rFonts w:ascii="Times New Roman" w:eastAsia="Times New Roman" w:hAnsi="Times New Roman" w:cs="Times New Roman"/>
                <w:i/>
                <w:iCs/>
                <w:color w:val="000000"/>
              </w:rPr>
              <w:t xml:space="preserve">) </w:t>
            </w:r>
            <w:proofErr w:type="spellStart"/>
            <w:r w:rsidRPr="00AB5E13">
              <w:rPr>
                <w:rFonts w:ascii="Times New Roman" w:eastAsia="Times New Roman" w:hAnsi="Times New Roman" w:cs="Times New Roman"/>
                <w:i/>
                <w:iCs/>
                <w:color w:val="000000"/>
              </w:rPr>
              <w:t>nubiuifer</w:t>
            </w:r>
            <w:proofErr w:type="spellEnd"/>
          </w:p>
        </w:tc>
        <w:tc>
          <w:tcPr>
            <w:tcW w:w="1620" w:type="dxa"/>
            <w:noWrap/>
            <w:hideMark/>
          </w:tcPr>
          <w:p w14:paraId="51B35A0F"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KT989172</w:t>
            </w:r>
          </w:p>
        </w:tc>
        <w:tc>
          <w:tcPr>
            <w:tcW w:w="1530" w:type="dxa"/>
            <w:noWrap/>
            <w:hideMark/>
          </w:tcPr>
          <w:p w14:paraId="6892E330"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HQ290945</w:t>
            </w:r>
          </w:p>
        </w:tc>
      </w:tr>
      <w:tr w:rsidR="00684590" w:rsidRPr="00AB5E13" w14:paraId="2845DFAB" w14:textId="77777777" w:rsidTr="00684590">
        <w:trPr>
          <w:trHeight w:val="320"/>
        </w:trPr>
        <w:tc>
          <w:tcPr>
            <w:tcW w:w="5305" w:type="dxa"/>
            <w:hideMark/>
          </w:tcPr>
          <w:p w14:paraId="591FBF19" w14:textId="77777777" w:rsidR="00AB5E13" w:rsidRPr="00AB5E13" w:rsidRDefault="00AB5E13" w:rsidP="00AB5E13">
            <w:pPr>
              <w:rPr>
                <w:rFonts w:ascii="Times New Roman" w:eastAsia="Times New Roman" w:hAnsi="Times New Roman" w:cs="Times New Roman"/>
                <w:i/>
                <w:iCs/>
                <w:color w:val="000000"/>
              </w:rPr>
            </w:pPr>
            <w:proofErr w:type="spellStart"/>
            <w:r w:rsidRPr="00AB5E13">
              <w:rPr>
                <w:rFonts w:ascii="Times New Roman" w:eastAsia="Times New Roman" w:hAnsi="Times New Roman" w:cs="Times New Roman"/>
                <w:i/>
                <w:iCs/>
                <w:color w:val="000000"/>
              </w:rPr>
              <w:t>Colostethus</w:t>
            </w:r>
            <w:proofErr w:type="spellEnd"/>
            <w:r w:rsidRPr="00AB5E13">
              <w:rPr>
                <w:rFonts w:ascii="Times New Roman" w:eastAsia="Times New Roman" w:hAnsi="Times New Roman" w:cs="Times New Roman"/>
                <w:i/>
                <w:iCs/>
                <w:color w:val="000000"/>
              </w:rPr>
              <w:t xml:space="preserve"> </w:t>
            </w:r>
            <w:proofErr w:type="spellStart"/>
            <w:r w:rsidRPr="00AB5E13">
              <w:rPr>
                <w:rFonts w:ascii="Times New Roman" w:eastAsia="Times New Roman" w:hAnsi="Times New Roman" w:cs="Times New Roman"/>
                <w:i/>
                <w:iCs/>
                <w:color w:val="000000"/>
              </w:rPr>
              <w:t>panamansis</w:t>
            </w:r>
            <w:proofErr w:type="spellEnd"/>
          </w:p>
        </w:tc>
        <w:tc>
          <w:tcPr>
            <w:tcW w:w="1620" w:type="dxa"/>
            <w:noWrap/>
            <w:hideMark/>
          </w:tcPr>
          <w:p w14:paraId="31F2F4BB"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KT989193</w:t>
            </w:r>
          </w:p>
        </w:tc>
        <w:tc>
          <w:tcPr>
            <w:tcW w:w="1530" w:type="dxa"/>
            <w:noWrap/>
            <w:hideMark/>
          </w:tcPr>
          <w:p w14:paraId="50A36AD2"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HQ290968</w:t>
            </w:r>
          </w:p>
        </w:tc>
      </w:tr>
      <w:tr w:rsidR="00684590" w:rsidRPr="00AB5E13" w14:paraId="43115377" w14:textId="77777777" w:rsidTr="00684590">
        <w:trPr>
          <w:trHeight w:val="323"/>
        </w:trPr>
        <w:tc>
          <w:tcPr>
            <w:tcW w:w="5305" w:type="dxa"/>
            <w:hideMark/>
          </w:tcPr>
          <w:p w14:paraId="1BA273BF" w14:textId="77777777" w:rsidR="00AB5E13" w:rsidRPr="00AB5E13" w:rsidRDefault="00AB5E13" w:rsidP="00AB5E13">
            <w:pPr>
              <w:rPr>
                <w:rFonts w:ascii="Times New Roman" w:eastAsia="Times New Roman" w:hAnsi="Times New Roman" w:cs="Times New Roman"/>
                <w:i/>
                <w:iCs/>
                <w:color w:val="000000"/>
              </w:rPr>
            </w:pPr>
            <w:proofErr w:type="spellStart"/>
            <w:r w:rsidRPr="00AB5E13">
              <w:rPr>
                <w:rFonts w:ascii="Times New Roman" w:eastAsia="Times New Roman" w:hAnsi="Times New Roman" w:cs="Times New Roman"/>
                <w:i/>
                <w:iCs/>
                <w:color w:val="000000"/>
              </w:rPr>
              <w:t>Dendrobates</w:t>
            </w:r>
            <w:proofErr w:type="spellEnd"/>
            <w:r w:rsidRPr="00AB5E13">
              <w:rPr>
                <w:rFonts w:ascii="Times New Roman" w:eastAsia="Times New Roman" w:hAnsi="Times New Roman" w:cs="Times New Roman"/>
                <w:i/>
                <w:iCs/>
                <w:color w:val="000000"/>
              </w:rPr>
              <w:t xml:space="preserve"> (=</w:t>
            </w:r>
            <w:proofErr w:type="spellStart"/>
            <w:r w:rsidRPr="00AB5E13">
              <w:rPr>
                <w:rFonts w:ascii="Times New Roman" w:eastAsia="Times New Roman" w:hAnsi="Times New Roman" w:cs="Times New Roman"/>
                <w:i/>
                <w:iCs/>
                <w:color w:val="000000"/>
              </w:rPr>
              <w:t>Excidobates</w:t>
            </w:r>
            <w:proofErr w:type="spellEnd"/>
            <w:r w:rsidRPr="00AB5E13">
              <w:rPr>
                <w:rFonts w:ascii="Times New Roman" w:eastAsia="Times New Roman" w:hAnsi="Times New Roman" w:cs="Times New Roman"/>
                <w:i/>
                <w:iCs/>
                <w:color w:val="000000"/>
              </w:rPr>
              <w:t xml:space="preserve">) </w:t>
            </w:r>
            <w:proofErr w:type="spellStart"/>
            <w:r w:rsidRPr="00AB5E13">
              <w:rPr>
                <w:rFonts w:ascii="Times New Roman" w:eastAsia="Times New Roman" w:hAnsi="Times New Roman" w:cs="Times New Roman"/>
                <w:i/>
                <w:iCs/>
                <w:color w:val="000000"/>
              </w:rPr>
              <w:t>captivus</w:t>
            </w:r>
            <w:proofErr w:type="spellEnd"/>
          </w:p>
        </w:tc>
        <w:tc>
          <w:tcPr>
            <w:tcW w:w="1620" w:type="dxa"/>
            <w:noWrap/>
            <w:hideMark/>
          </w:tcPr>
          <w:p w14:paraId="423F2AF2"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KT989186</w:t>
            </w:r>
          </w:p>
        </w:tc>
        <w:tc>
          <w:tcPr>
            <w:tcW w:w="1530" w:type="dxa"/>
            <w:noWrap/>
            <w:hideMark/>
          </w:tcPr>
          <w:p w14:paraId="0C5F6779"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HQ290982</w:t>
            </w:r>
          </w:p>
        </w:tc>
      </w:tr>
      <w:tr w:rsidR="00684590" w:rsidRPr="00AB5E13" w14:paraId="134C420C" w14:textId="77777777" w:rsidTr="00684590">
        <w:trPr>
          <w:trHeight w:val="320"/>
        </w:trPr>
        <w:tc>
          <w:tcPr>
            <w:tcW w:w="5305" w:type="dxa"/>
            <w:hideMark/>
          </w:tcPr>
          <w:p w14:paraId="0ABBD327" w14:textId="77777777" w:rsidR="00AB5E13" w:rsidRPr="00AB5E13" w:rsidRDefault="00AB5E13" w:rsidP="00AB5E13">
            <w:pPr>
              <w:rPr>
                <w:rFonts w:ascii="Times New Roman" w:eastAsia="Times New Roman" w:hAnsi="Times New Roman" w:cs="Times New Roman"/>
                <w:i/>
                <w:iCs/>
                <w:color w:val="000000"/>
              </w:rPr>
            </w:pPr>
            <w:proofErr w:type="spellStart"/>
            <w:r w:rsidRPr="00AB5E13">
              <w:rPr>
                <w:rFonts w:ascii="Times New Roman" w:eastAsia="Times New Roman" w:hAnsi="Times New Roman" w:cs="Times New Roman"/>
                <w:i/>
                <w:iCs/>
                <w:color w:val="000000"/>
              </w:rPr>
              <w:t>Dendrobates</w:t>
            </w:r>
            <w:proofErr w:type="spellEnd"/>
            <w:r w:rsidRPr="00AB5E13">
              <w:rPr>
                <w:rFonts w:ascii="Times New Roman" w:eastAsia="Times New Roman" w:hAnsi="Times New Roman" w:cs="Times New Roman"/>
                <w:i/>
                <w:iCs/>
                <w:color w:val="000000"/>
              </w:rPr>
              <w:t xml:space="preserve"> (=</w:t>
            </w:r>
            <w:proofErr w:type="spellStart"/>
            <w:r w:rsidRPr="00AB5E13">
              <w:rPr>
                <w:rFonts w:ascii="Times New Roman" w:eastAsia="Times New Roman" w:hAnsi="Times New Roman" w:cs="Times New Roman"/>
                <w:i/>
                <w:iCs/>
                <w:color w:val="000000"/>
              </w:rPr>
              <w:t>Oophaga</w:t>
            </w:r>
            <w:proofErr w:type="spellEnd"/>
            <w:r w:rsidRPr="00AB5E13">
              <w:rPr>
                <w:rFonts w:ascii="Times New Roman" w:eastAsia="Times New Roman" w:hAnsi="Times New Roman" w:cs="Times New Roman"/>
                <w:i/>
                <w:iCs/>
                <w:color w:val="000000"/>
              </w:rPr>
              <w:t xml:space="preserve">) </w:t>
            </w:r>
            <w:proofErr w:type="spellStart"/>
            <w:r w:rsidRPr="00AB5E13">
              <w:rPr>
                <w:rFonts w:ascii="Times New Roman" w:eastAsia="Times New Roman" w:hAnsi="Times New Roman" w:cs="Times New Roman"/>
                <w:i/>
                <w:iCs/>
                <w:color w:val="000000"/>
              </w:rPr>
              <w:t>pumilio</w:t>
            </w:r>
            <w:proofErr w:type="spellEnd"/>
          </w:p>
        </w:tc>
        <w:tc>
          <w:tcPr>
            <w:tcW w:w="1620" w:type="dxa"/>
            <w:hideMark/>
          </w:tcPr>
          <w:p w14:paraId="62A02741"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TBD</w:t>
            </w:r>
          </w:p>
        </w:tc>
        <w:tc>
          <w:tcPr>
            <w:tcW w:w="1530" w:type="dxa"/>
            <w:noWrap/>
            <w:hideMark/>
          </w:tcPr>
          <w:p w14:paraId="350EC946"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HQ290988</w:t>
            </w:r>
          </w:p>
        </w:tc>
      </w:tr>
      <w:tr w:rsidR="00684590" w:rsidRPr="00AB5E13" w14:paraId="2E07D2C1" w14:textId="77777777" w:rsidTr="00684590">
        <w:trPr>
          <w:trHeight w:val="320"/>
        </w:trPr>
        <w:tc>
          <w:tcPr>
            <w:tcW w:w="5305" w:type="dxa"/>
            <w:hideMark/>
          </w:tcPr>
          <w:p w14:paraId="6F8E8200" w14:textId="77777777" w:rsidR="00AB5E13" w:rsidRPr="00AB5E13" w:rsidRDefault="00AB5E13" w:rsidP="00AB5E13">
            <w:pPr>
              <w:rPr>
                <w:rFonts w:ascii="Times New Roman" w:eastAsia="Times New Roman" w:hAnsi="Times New Roman" w:cs="Times New Roman"/>
                <w:i/>
                <w:iCs/>
                <w:color w:val="000000"/>
              </w:rPr>
            </w:pPr>
            <w:proofErr w:type="spellStart"/>
            <w:r w:rsidRPr="00AB5E13">
              <w:rPr>
                <w:rFonts w:ascii="Times New Roman" w:eastAsia="Times New Roman" w:hAnsi="Times New Roman" w:cs="Times New Roman"/>
                <w:i/>
                <w:iCs/>
                <w:color w:val="000000"/>
              </w:rPr>
              <w:t>Dendrobates</w:t>
            </w:r>
            <w:proofErr w:type="spellEnd"/>
            <w:r w:rsidRPr="00AB5E13">
              <w:rPr>
                <w:rFonts w:ascii="Times New Roman" w:eastAsia="Times New Roman" w:hAnsi="Times New Roman" w:cs="Times New Roman"/>
                <w:i/>
                <w:iCs/>
                <w:color w:val="000000"/>
              </w:rPr>
              <w:t xml:space="preserve"> </w:t>
            </w:r>
            <w:proofErr w:type="spellStart"/>
            <w:r w:rsidRPr="00AB5E13">
              <w:rPr>
                <w:rFonts w:ascii="Times New Roman" w:eastAsia="Times New Roman" w:hAnsi="Times New Roman" w:cs="Times New Roman"/>
                <w:i/>
                <w:iCs/>
                <w:color w:val="000000"/>
              </w:rPr>
              <w:t>auratus</w:t>
            </w:r>
            <w:proofErr w:type="spellEnd"/>
          </w:p>
        </w:tc>
        <w:tc>
          <w:tcPr>
            <w:tcW w:w="1620" w:type="dxa"/>
            <w:hideMark/>
          </w:tcPr>
          <w:p w14:paraId="491E2A51"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TBD</w:t>
            </w:r>
          </w:p>
        </w:tc>
        <w:tc>
          <w:tcPr>
            <w:tcW w:w="1530" w:type="dxa"/>
            <w:noWrap/>
            <w:hideMark/>
          </w:tcPr>
          <w:p w14:paraId="254A4A0E"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HQ290980</w:t>
            </w:r>
          </w:p>
        </w:tc>
      </w:tr>
      <w:tr w:rsidR="00684590" w:rsidRPr="00AB5E13" w14:paraId="674C197C" w14:textId="77777777" w:rsidTr="00684590">
        <w:trPr>
          <w:trHeight w:val="305"/>
        </w:trPr>
        <w:tc>
          <w:tcPr>
            <w:tcW w:w="5305" w:type="dxa"/>
            <w:hideMark/>
          </w:tcPr>
          <w:p w14:paraId="7D2CFD84" w14:textId="77777777" w:rsidR="00AB5E13" w:rsidRPr="00AB5E13" w:rsidRDefault="00AB5E13" w:rsidP="00AB5E13">
            <w:pPr>
              <w:rPr>
                <w:rFonts w:ascii="Times New Roman" w:eastAsia="Times New Roman" w:hAnsi="Times New Roman" w:cs="Times New Roman"/>
                <w:i/>
                <w:iCs/>
                <w:color w:val="000000"/>
              </w:rPr>
            </w:pPr>
            <w:proofErr w:type="spellStart"/>
            <w:r w:rsidRPr="00AB5E13">
              <w:rPr>
                <w:rFonts w:ascii="Times New Roman" w:eastAsia="Times New Roman" w:hAnsi="Times New Roman" w:cs="Times New Roman"/>
                <w:i/>
                <w:iCs/>
                <w:color w:val="000000"/>
              </w:rPr>
              <w:t>Dendrobates</w:t>
            </w:r>
            <w:proofErr w:type="spellEnd"/>
            <w:r w:rsidRPr="00AB5E13">
              <w:rPr>
                <w:rFonts w:ascii="Times New Roman" w:eastAsia="Times New Roman" w:hAnsi="Times New Roman" w:cs="Times New Roman"/>
                <w:i/>
                <w:iCs/>
                <w:color w:val="000000"/>
              </w:rPr>
              <w:t xml:space="preserve"> </w:t>
            </w:r>
            <w:proofErr w:type="spellStart"/>
            <w:r w:rsidRPr="00AB5E13">
              <w:rPr>
                <w:rFonts w:ascii="Times New Roman" w:eastAsia="Times New Roman" w:hAnsi="Times New Roman" w:cs="Times New Roman"/>
                <w:i/>
                <w:iCs/>
                <w:color w:val="000000"/>
              </w:rPr>
              <w:t>granuliferus</w:t>
            </w:r>
            <w:proofErr w:type="spellEnd"/>
            <w:r w:rsidRPr="00AB5E13">
              <w:rPr>
                <w:rFonts w:ascii="Times New Roman" w:eastAsia="Times New Roman" w:hAnsi="Times New Roman" w:cs="Times New Roman"/>
                <w:i/>
                <w:iCs/>
                <w:color w:val="000000"/>
              </w:rPr>
              <w:t xml:space="preserve"> (=</w:t>
            </w:r>
            <w:proofErr w:type="spellStart"/>
            <w:r w:rsidRPr="00AB5E13">
              <w:rPr>
                <w:rFonts w:ascii="Times New Roman" w:eastAsia="Times New Roman" w:hAnsi="Times New Roman" w:cs="Times New Roman"/>
                <w:i/>
                <w:iCs/>
                <w:color w:val="000000"/>
              </w:rPr>
              <w:t>Oophaga</w:t>
            </w:r>
            <w:proofErr w:type="spellEnd"/>
            <w:r w:rsidRPr="00AB5E13">
              <w:rPr>
                <w:rFonts w:ascii="Times New Roman" w:eastAsia="Times New Roman" w:hAnsi="Times New Roman" w:cs="Times New Roman"/>
                <w:i/>
                <w:iCs/>
                <w:color w:val="000000"/>
              </w:rPr>
              <w:t xml:space="preserve"> </w:t>
            </w:r>
            <w:proofErr w:type="spellStart"/>
            <w:r w:rsidRPr="00AB5E13">
              <w:rPr>
                <w:rFonts w:ascii="Times New Roman" w:eastAsia="Times New Roman" w:hAnsi="Times New Roman" w:cs="Times New Roman"/>
                <w:i/>
                <w:iCs/>
                <w:color w:val="000000"/>
              </w:rPr>
              <w:t>granulifera</w:t>
            </w:r>
            <w:proofErr w:type="spellEnd"/>
            <w:r w:rsidRPr="00AB5E13">
              <w:rPr>
                <w:rFonts w:ascii="Times New Roman" w:eastAsia="Times New Roman" w:hAnsi="Times New Roman" w:cs="Times New Roman"/>
                <w:i/>
                <w:iCs/>
                <w:color w:val="000000"/>
              </w:rPr>
              <w:t>)</w:t>
            </w:r>
          </w:p>
        </w:tc>
        <w:tc>
          <w:tcPr>
            <w:tcW w:w="1620" w:type="dxa"/>
            <w:hideMark/>
          </w:tcPr>
          <w:p w14:paraId="4206B520"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TBD</w:t>
            </w:r>
          </w:p>
        </w:tc>
        <w:tc>
          <w:tcPr>
            <w:tcW w:w="1530" w:type="dxa"/>
            <w:noWrap/>
            <w:hideMark/>
          </w:tcPr>
          <w:p w14:paraId="165F765A"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DQ502035</w:t>
            </w:r>
          </w:p>
        </w:tc>
      </w:tr>
      <w:tr w:rsidR="00684590" w:rsidRPr="00AB5E13" w14:paraId="737E9D56" w14:textId="77777777" w:rsidTr="00684590">
        <w:trPr>
          <w:trHeight w:val="320"/>
        </w:trPr>
        <w:tc>
          <w:tcPr>
            <w:tcW w:w="5305" w:type="dxa"/>
            <w:hideMark/>
          </w:tcPr>
          <w:p w14:paraId="6D7A8C20" w14:textId="77777777" w:rsidR="00AB5E13" w:rsidRPr="00AB5E13" w:rsidRDefault="00AB5E13" w:rsidP="00AB5E13">
            <w:pPr>
              <w:rPr>
                <w:rFonts w:ascii="Times New Roman" w:eastAsia="Times New Roman" w:hAnsi="Times New Roman" w:cs="Times New Roman"/>
                <w:i/>
                <w:iCs/>
                <w:color w:val="000000"/>
              </w:rPr>
            </w:pPr>
            <w:proofErr w:type="spellStart"/>
            <w:r w:rsidRPr="00AB5E13">
              <w:rPr>
                <w:rFonts w:ascii="Times New Roman" w:eastAsia="Times New Roman" w:hAnsi="Times New Roman" w:cs="Times New Roman"/>
                <w:i/>
                <w:iCs/>
                <w:color w:val="000000"/>
              </w:rPr>
              <w:t>Dendrobates</w:t>
            </w:r>
            <w:proofErr w:type="spellEnd"/>
            <w:r w:rsidRPr="00AB5E13">
              <w:rPr>
                <w:rFonts w:ascii="Times New Roman" w:eastAsia="Times New Roman" w:hAnsi="Times New Roman" w:cs="Times New Roman"/>
                <w:i/>
                <w:iCs/>
                <w:color w:val="000000"/>
              </w:rPr>
              <w:t xml:space="preserve"> </w:t>
            </w:r>
            <w:proofErr w:type="spellStart"/>
            <w:r w:rsidRPr="00AB5E13">
              <w:rPr>
                <w:rFonts w:ascii="Times New Roman" w:eastAsia="Times New Roman" w:hAnsi="Times New Roman" w:cs="Times New Roman"/>
                <w:i/>
                <w:iCs/>
                <w:color w:val="000000"/>
              </w:rPr>
              <w:t>tinctorius</w:t>
            </w:r>
            <w:proofErr w:type="spellEnd"/>
          </w:p>
        </w:tc>
        <w:tc>
          <w:tcPr>
            <w:tcW w:w="1620" w:type="dxa"/>
            <w:noWrap/>
            <w:hideMark/>
          </w:tcPr>
          <w:p w14:paraId="115E9EEA"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KT989189</w:t>
            </w:r>
          </w:p>
        </w:tc>
        <w:tc>
          <w:tcPr>
            <w:tcW w:w="1530" w:type="dxa"/>
            <w:noWrap/>
            <w:hideMark/>
          </w:tcPr>
          <w:p w14:paraId="76033113"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HQ290991</w:t>
            </w:r>
          </w:p>
        </w:tc>
      </w:tr>
      <w:tr w:rsidR="00684590" w:rsidRPr="00AB5E13" w14:paraId="25CB63DE" w14:textId="77777777" w:rsidTr="00684590">
        <w:trPr>
          <w:trHeight w:val="320"/>
        </w:trPr>
        <w:tc>
          <w:tcPr>
            <w:tcW w:w="5305" w:type="dxa"/>
            <w:hideMark/>
          </w:tcPr>
          <w:p w14:paraId="5B66DAC3" w14:textId="77777777" w:rsidR="00AB5E13" w:rsidRPr="00AB5E13" w:rsidRDefault="00AB5E13" w:rsidP="00AB5E13">
            <w:pPr>
              <w:rPr>
                <w:rFonts w:ascii="Times New Roman" w:eastAsia="Times New Roman" w:hAnsi="Times New Roman" w:cs="Times New Roman"/>
                <w:i/>
                <w:iCs/>
                <w:color w:val="000000"/>
              </w:rPr>
            </w:pPr>
            <w:proofErr w:type="spellStart"/>
            <w:r w:rsidRPr="00AB5E13">
              <w:rPr>
                <w:rFonts w:ascii="Times New Roman" w:eastAsia="Times New Roman" w:hAnsi="Times New Roman" w:cs="Times New Roman"/>
                <w:i/>
                <w:iCs/>
                <w:color w:val="000000"/>
              </w:rPr>
              <w:t>Epipedobates</w:t>
            </w:r>
            <w:proofErr w:type="spellEnd"/>
            <w:r w:rsidRPr="00AB5E13">
              <w:rPr>
                <w:rFonts w:ascii="Times New Roman" w:eastAsia="Times New Roman" w:hAnsi="Times New Roman" w:cs="Times New Roman"/>
                <w:i/>
                <w:iCs/>
                <w:color w:val="000000"/>
              </w:rPr>
              <w:t xml:space="preserve"> </w:t>
            </w:r>
            <w:proofErr w:type="spellStart"/>
            <w:r w:rsidRPr="00AB5E13">
              <w:rPr>
                <w:rFonts w:ascii="Times New Roman" w:eastAsia="Times New Roman" w:hAnsi="Times New Roman" w:cs="Times New Roman"/>
                <w:i/>
                <w:iCs/>
                <w:color w:val="000000"/>
              </w:rPr>
              <w:t>anthonyi</w:t>
            </w:r>
            <w:proofErr w:type="spellEnd"/>
          </w:p>
        </w:tc>
        <w:tc>
          <w:tcPr>
            <w:tcW w:w="1620" w:type="dxa"/>
            <w:noWrap/>
            <w:hideMark/>
          </w:tcPr>
          <w:p w14:paraId="13E341AF"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KT989195</w:t>
            </w:r>
          </w:p>
        </w:tc>
        <w:tc>
          <w:tcPr>
            <w:tcW w:w="1530" w:type="dxa"/>
            <w:noWrap/>
            <w:hideMark/>
          </w:tcPr>
          <w:p w14:paraId="105B9E0F"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HQ290995</w:t>
            </w:r>
          </w:p>
        </w:tc>
      </w:tr>
      <w:tr w:rsidR="00684590" w:rsidRPr="00AB5E13" w14:paraId="5FFA170F" w14:textId="77777777" w:rsidTr="00684590">
        <w:trPr>
          <w:trHeight w:val="320"/>
        </w:trPr>
        <w:tc>
          <w:tcPr>
            <w:tcW w:w="5305" w:type="dxa"/>
            <w:hideMark/>
          </w:tcPr>
          <w:p w14:paraId="06C2FAE4" w14:textId="77777777" w:rsidR="00AB5E13" w:rsidRPr="00AB5E13" w:rsidRDefault="00AB5E13" w:rsidP="00AB5E13">
            <w:pPr>
              <w:rPr>
                <w:rFonts w:ascii="Times New Roman" w:eastAsia="Times New Roman" w:hAnsi="Times New Roman" w:cs="Times New Roman"/>
                <w:i/>
                <w:iCs/>
                <w:color w:val="000000"/>
              </w:rPr>
            </w:pPr>
            <w:proofErr w:type="spellStart"/>
            <w:r w:rsidRPr="00AB5E13">
              <w:rPr>
                <w:rFonts w:ascii="Times New Roman" w:eastAsia="Times New Roman" w:hAnsi="Times New Roman" w:cs="Times New Roman"/>
                <w:i/>
                <w:iCs/>
                <w:color w:val="000000"/>
              </w:rPr>
              <w:t>Epipedobates</w:t>
            </w:r>
            <w:proofErr w:type="spellEnd"/>
            <w:r w:rsidRPr="00AB5E13">
              <w:rPr>
                <w:rFonts w:ascii="Times New Roman" w:eastAsia="Times New Roman" w:hAnsi="Times New Roman" w:cs="Times New Roman"/>
                <w:i/>
                <w:iCs/>
                <w:color w:val="000000"/>
              </w:rPr>
              <w:t xml:space="preserve"> </w:t>
            </w:r>
            <w:proofErr w:type="spellStart"/>
            <w:r w:rsidRPr="00AB5E13">
              <w:rPr>
                <w:rFonts w:ascii="Times New Roman" w:eastAsia="Times New Roman" w:hAnsi="Times New Roman" w:cs="Times New Roman"/>
                <w:i/>
                <w:iCs/>
                <w:color w:val="000000"/>
              </w:rPr>
              <w:t>boulengeri</w:t>
            </w:r>
            <w:proofErr w:type="spellEnd"/>
          </w:p>
        </w:tc>
        <w:tc>
          <w:tcPr>
            <w:tcW w:w="1620" w:type="dxa"/>
            <w:noWrap/>
            <w:hideMark/>
          </w:tcPr>
          <w:p w14:paraId="011FBBFF"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KT989196</w:t>
            </w:r>
          </w:p>
        </w:tc>
        <w:tc>
          <w:tcPr>
            <w:tcW w:w="1530" w:type="dxa"/>
            <w:noWrap/>
            <w:hideMark/>
          </w:tcPr>
          <w:p w14:paraId="397BDDD5"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HQ290997</w:t>
            </w:r>
          </w:p>
        </w:tc>
      </w:tr>
      <w:tr w:rsidR="00684590" w:rsidRPr="00AB5E13" w14:paraId="40F1A6FB" w14:textId="77777777" w:rsidTr="00684590">
        <w:trPr>
          <w:trHeight w:val="320"/>
        </w:trPr>
        <w:tc>
          <w:tcPr>
            <w:tcW w:w="5305" w:type="dxa"/>
            <w:hideMark/>
          </w:tcPr>
          <w:p w14:paraId="18538839" w14:textId="77777777" w:rsidR="00AB5E13" w:rsidRPr="00AB5E13" w:rsidRDefault="00AB5E13" w:rsidP="00AB5E13">
            <w:pPr>
              <w:rPr>
                <w:rFonts w:ascii="Times New Roman" w:eastAsia="Times New Roman" w:hAnsi="Times New Roman" w:cs="Times New Roman"/>
                <w:i/>
                <w:iCs/>
                <w:color w:val="000000"/>
              </w:rPr>
            </w:pPr>
            <w:proofErr w:type="spellStart"/>
            <w:r w:rsidRPr="00AB5E13">
              <w:rPr>
                <w:rFonts w:ascii="Times New Roman" w:eastAsia="Times New Roman" w:hAnsi="Times New Roman" w:cs="Times New Roman"/>
                <w:i/>
                <w:iCs/>
                <w:color w:val="000000"/>
              </w:rPr>
              <w:t>Epipedobates</w:t>
            </w:r>
            <w:proofErr w:type="spellEnd"/>
            <w:r w:rsidRPr="00AB5E13">
              <w:rPr>
                <w:rFonts w:ascii="Times New Roman" w:eastAsia="Times New Roman" w:hAnsi="Times New Roman" w:cs="Times New Roman"/>
                <w:i/>
                <w:iCs/>
                <w:color w:val="000000"/>
              </w:rPr>
              <w:t xml:space="preserve"> </w:t>
            </w:r>
            <w:proofErr w:type="spellStart"/>
            <w:r w:rsidRPr="00AB5E13">
              <w:rPr>
                <w:rFonts w:ascii="Times New Roman" w:eastAsia="Times New Roman" w:hAnsi="Times New Roman" w:cs="Times New Roman"/>
                <w:i/>
                <w:iCs/>
                <w:color w:val="000000"/>
              </w:rPr>
              <w:t>darwinwallacei</w:t>
            </w:r>
            <w:proofErr w:type="spellEnd"/>
          </w:p>
        </w:tc>
        <w:tc>
          <w:tcPr>
            <w:tcW w:w="1620" w:type="dxa"/>
            <w:noWrap/>
            <w:hideMark/>
          </w:tcPr>
          <w:p w14:paraId="579DAA27"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KT989197</w:t>
            </w:r>
          </w:p>
        </w:tc>
        <w:tc>
          <w:tcPr>
            <w:tcW w:w="1530" w:type="dxa"/>
            <w:noWrap/>
            <w:hideMark/>
          </w:tcPr>
          <w:p w14:paraId="569583E4"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HQ291000</w:t>
            </w:r>
          </w:p>
        </w:tc>
      </w:tr>
      <w:tr w:rsidR="00684590" w:rsidRPr="00AB5E13" w14:paraId="16F53B06" w14:textId="77777777" w:rsidTr="00684590">
        <w:trPr>
          <w:trHeight w:val="320"/>
        </w:trPr>
        <w:tc>
          <w:tcPr>
            <w:tcW w:w="5305" w:type="dxa"/>
            <w:hideMark/>
          </w:tcPr>
          <w:p w14:paraId="119FCD45" w14:textId="77777777" w:rsidR="00AB5E13" w:rsidRPr="00AB5E13" w:rsidRDefault="00AB5E13" w:rsidP="00AB5E13">
            <w:pPr>
              <w:rPr>
                <w:rFonts w:ascii="Times New Roman" w:eastAsia="Times New Roman" w:hAnsi="Times New Roman" w:cs="Times New Roman"/>
                <w:i/>
                <w:iCs/>
                <w:color w:val="000000"/>
              </w:rPr>
            </w:pPr>
            <w:proofErr w:type="spellStart"/>
            <w:r w:rsidRPr="00AB5E13">
              <w:rPr>
                <w:rFonts w:ascii="Times New Roman" w:eastAsia="Times New Roman" w:hAnsi="Times New Roman" w:cs="Times New Roman"/>
                <w:i/>
                <w:iCs/>
                <w:color w:val="000000"/>
              </w:rPr>
              <w:t>Epipedobates</w:t>
            </w:r>
            <w:proofErr w:type="spellEnd"/>
            <w:r w:rsidRPr="00AB5E13">
              <w:rPr>
                <w:rFonts w:ascii="Times New Roman" w:eastAsia="Times New Roman" w:hAnsi="Times New Roman" w:cs="Times New Roman"/>
                <w:i/>
                <w:iCs/>
                <w:color w:val="000000"/>
              </w:rPr>
              <w:t xml:space="preserve"> </w:t>
            </w:r>
            <w:proofErr w:type="spellStart"/>
            <w:r w:rsidRPr="00AB5E13">
              <w:rPr>
                <w:rFonts w:ascii="Times New Roman" w:eastAsia="Times New Roman" w:hAnsi="Times New Roman" w:cs="Times New Roman"/>
                <w:i/>
                <w:iCs/>
                <w:color w:val="000000"/>
              </w:rPr>
              <w:t>machalila</w:t>
            </w:r>
            <w:proofErr w:type="spellEnd"/>
          </w:p>
        </w:tc>
        <w:tc>
          <w:tcPr>
            <w:tcW w:w="1620" w:type="dxa"/>
            <w:noWrap/>
            <w:hideMark/>
          </w:tcPr>
          <w:p w14:paraId="3A927AA0"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KT989198</w:t>
            </w:r>
          </w:p>
        </w:tc>
        <w:tc>
          <w:tcPr>
            <w:tcW w:w="1530" w:type="dxa"/>
            <w:noWrap/>
            <w:hideMark/>
          </w:tcPr>
          <w:p w14:paraId="20772C8F"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HQ290964</w:t>
            </w:r>
          </w:p>
        </w:tc>
      </w:tr>
      <w:tr w:rsidR="00684590" w:rsidRPr="00AB5E13" w14:paraId="53947E70" w14:textId="77777777" w:rsidTr="00684590">
        <w:trPr>
          <w:trHeight w:val="320"/>
        </w:trPr>
        <w:tc>
          <w:tcPr>
            <w:tcW w:w="5305" w:type="dxa"/>
            <w:hideMark/>
          </w:tcPr>
          <w:p w14:paraId="58E61D2F" w14:textId="77777777" w:rsidR="00AB5E13" w:rsidRPr="00AB5E13" w:rsidRDefault="00AB5E13" w:rsidP="00AB5E13">
            <w:pPr>
              <w:rPr>
                <w:rFonts w:ascii="Times New Roman" w:eastAsia="Times New Roman" w:hAnsi="Times New Roman" w:cs="Times New Roman"/>
                <w:i/>
                <w:iCs/>
                <w:color w:val="000000"/>
              </w:rPr>
            </w:pPr>
            <w:proofErr w:type="spellStart"/>
            <w:r w:rsidRPr="00AB5E13">
              <w:rPr>
                <w:rFonts w:ascii="Times New Roman" w:eastAsia="Times New Roman" w:hAnsi="Times New Roman" w:cs="Times New Roman"/>
                <w:i/>
                <w:iCs/>
                <w:color w:val="000000"/>
              </w:rPr>
              <w:t>Epipedobates</w:t>
            </w:r>
            <w:proofErr w:type="spellEnd"/>
            <w:r w:rsidRPr="00AB5E13">
              <w:rPr>
                <w:rFonts w:ascii="Times New Roman" w:eastAsia="Times New Roman" w:hAnsi="Times New Roman" w:cs="Times New Roman"/>
                <w:i/>
                <w:iCs/>
                <w:color w:val="000000"/>
              </w:rPr>
              <w:t xml:space="preserve"> tricolor</w:t>
            </w:r>
          </w:p>
        </w:tc>
        <w:tc>
          <w:tcPr>
            <w:tcW w:w="1620" w:type="dxa"/>
            <w:noWrap/>
            <w:hideMark/>
          </w:tcPr>
          <w:p w14:paraId="0EFA8345"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KT989199</w:t>
            </w:r>
          </w:p>
        </w:tc>
        <w:tc>
          <w:tcPr>
            <w:tcW w:w="1530" w:type="dxa"/>
            <w:noWrap/>
            <w:hideMark/>
          </w:tcPr>
          <w:p w14:paraId="3B8AB6D3"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HQ291001</w:t>
            </w:r>
          </w:p>
        </w:tc>
      </w:tr>
      <w:tr w:rsidR="00684590" w:rsidRPr="00AB5E13" w14:paraId="3441E71F" w14:textId="77777777" w:rsidTr="00684590">
        <w:trPr>
          <w:trHeight w:val="320"/>
        </w:trPr>
        <w:tc>
          <w:tcPr>
            <w:tcW w:w="5305" w:type="dxa"/>
            <w:hideMark/>
          </w:tcPr>
          <w:p w14:paraId="02C37AF7" w14:textId="77777777" w:rsidR="00AB5E13" w:rsidRPr="00AB5E13" w:rsidRDefault="00AB5E13" w:rsidP="00AB5E13">
            <w:pPr>
              <w:rPr>
                <w:rFonts w:ascii="Times New Roman" w:eastAsia="Times New Roman" w:hAnsi="Times New Roman" w:cs="Times New Roman"/>
                <w:i/>
                <w:iCs/>
                <w:color w:val="000000"/>
              </w:rPr>
            </w:pPr>
            <w:proofErr w:type="spellStart"/>
            <w:r w:rsidRPr="00AB5E13">
              <w:rPr>
                <w:rFonts w:ascii="Times New Roman" w:eastAsia="Times New Roman" w:hAnsi="Times New Roman" w:cs="Times New Roman"/>
                <w:i/>
                <w:iCs/>
                <w:color w:val="000000"/>
              </w:rPr>
              <w:t>Espadarana</w:t>
            </w:r>
            <w:proofErr w:type="spellEnd"/>
            <w:r w:rsidRPr="00AB5E13">
              <w:rPr>
                <w:rFonts w:ascii="Times New Roman" w:eastAsia="Times New Roman" w:hAnsi="Times New Roman" w:cs="Times New Roman"/>
                <w:i/>
                <w:iCs/>
                <w:color w:val="000000"/>
              </w:rPr>
              <w:t xml:space="preserve"> </w:t>
            </w:r>
            <w:proofErr w:type="spellStart"/>
            <w:r w:rsidRPr="00AB5E13">
              <w:rPr>
                <w:rFonts w:ascii="Times New Roman" w:eastAsia="Times New Roman" w:hAnsi="Times New Roman" w:cs="Times New Roman"/>
                <w:i/>
                <w:iCs/>
                <w:color w:val="000000"/>
              </w:rPr>
              <w:t>callistomma</w:t>
            </w:r>
            <w:proofErr w:type="spellEnd"/>
          </w:p>
        </w:tc>
        <w:tc>
          <w:tcPr>
            <w:tcW w:w="1620" w:type="dxa"/>
            <w:noWrap/>
            <w:hideMark/>
          </w:tcPr>
          <w:p w14:paraId="2050F4E7"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KT989175</w:t>
            </w:r>
          </w:p>
        </w:tc>
        <w:tc>
          <w:tcPr>
            <w:tcW w:w="1530" w:type="dxa"/>
            <w:noWrap/>
            <w:hideMark/>
          </w:tcPr>
          <w:p w14:paraId="5CD00AF9"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EU663340, EU663076, EU662981</w:t>
            </w:r>
          </w:p>
        </w:tc>
      </w:tr>
      <w:tr w:rsidR="00684590" w:rsidRPr="00AB5E13" w14:paraId="57ABDAD8" w14:textId="77777777" w:rsidTr="00684590">
        <w:trPr>
          <w:trHeight w:val="320"/>
        </w:trPr>
        <w:tc>
          <w:tcPr>
            <w:tcW w:w="5305" w:type="dxa"/>
            <w:hideMark/>
          </w:tcPr>
          <w:p w14:paraId="5F4C62FB" w14:textId="77777777" w:rsidR="00AB5E13" w:rsidRPr="00AB5E13" w:rsidRDefault="00AB5E13" w:rsidP="00AB5E13">
            <w:pPr>
              <w:rPr>
                <w:rFonts w:ascii="Times New Roman" w:eastAsia="Times New Roman" w:hAnsi="Times New Roman" w:cs="Times New Roman"/>
                <w:i/>
                <w:iCs/>
                <w:color w:val="000000"/>
              </w:rPr>
            </w:pPr>
            <w:proofErr w:type="spellStart"/>
            <w:r w:rsidRPr="00AB5E13">
              <w:rPr>
                <w:rFonts w:ascii="Times New Roman" w:eastAsia="Times New Roman" w:hAnsi="Times New Roman" w:cs="Times New Roman"/>
                <w:i/>
                <w:iCs/>
                <w:color w:val="000000"/>
              </w:rPr>
              <w:t>Gastrotheca</w:t>
            </w:r>
            <w:proofErr w:type="spellEnd"/>
            <w:r w:rsidRPr="00AB5E13">
              <w:rPr>
                <w:rFonts w:ascii="Times New Roman" w:eastAsia="Times New Roman" w:hAnsi="Times New Roman" w:cs="Times New Roman"/>
                <w:i/>
                <w:iCs/>
                <w:color w:val="000000"/>
              </w:rPr>
              <w:t xml:space="preserve"> </w:t>
            </w:r>
            <w:proofErr w:type="spellStart"/>
            <w:r w:rsidRPr="00AB5E13">
              <w:rPr>
                <w:rFonts w:ascii="Times New Roman" w:eastAsia="Times New Roman" w:hAnsi="Times New Roman" w:cs="Times New Roman"/>
                <w:i/>
                <w:iCs/>
                <w:color w:val="000000"/>
              </w:rPr>
              <w:t>litonedis</w:t>
            </w:r>
            <w:proofErr w:type="spellEnd"/>
          </w:p>
        </w:tc>
        <w:tc>
          <w:tcPr>
            <w:tcW w:w="1620" w:type="dxa"/>
            <w:noWrap/>
            <w:hideMark/>
          </w:tcPr>
          <w:p w14:paraId="107E2568"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KT989173</w:t>
            </w:r>
          </w:p>
        </w:tc>
        <w:tc>
          <w:tcPr>
            <w:tcW w:w="1530" w:type="dxa"/>
            <w:noWrap/>
            <w:hideMark/>
          </w:tcPr>
          <w:p w14:paraId="526DC1AD"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DQ679247, KJ489515</w:t>
            </w:r>
          </w:p>
        </w:tc>
      </w:tr>
      <w:tr w:rsidR="00684590" w:rsidRPr="00AB5E13" w14:paraId="1C249BB8" w14:textId="77777777" w:rsidTr="00684590">
        <w:trPr>
          <w:trHeight w:val="320"/>
        </w:trPr>
        <w:tc>
          <w:tcPr>
            <w:tcW w:w="5305" w:type="dxa"/>
            <w:hideMark/>
          </w:tcPr>
          <w:p w14:paraId="76F777DE" w14:textId="77777777" w:rsidR="00AB5E13" w:rsidRPr="00AB5E13" w:rsidRDefault="00AB5E13" w:rsidP="00AB5E13">
            <w:pPr>
              <w:rPr>
                <w:rFonts w:ascii="Times New Roman" w:eastAsia="Times New Roman" w:hAnsi="Times New Roman" w:cs="Times New Roman"/>
                <w:i/>
                <w:iCs/>
                <w:color w:val="000000"/>
              </w:rPr>
            </w:pPr>
            <w:proofErr w:type="spellStart"/>
            <w:r w:rsidRPr="00AB5E13">
              <w:rPr>
                <w:rFonts w:ascii="Times New Roman" w:eastAsia="Times New Roman" w:hAnsi="Times New Roman" w:cs="Times New Roman"/>
                <w:i/>
                <w:iCs/>
                <w:color w:val="000000"/>
              </w:rPr>
              <w:t>Hyloxalus</w:t>
            </w:r>
            <w:proofErr w:type="spellEnd"/>
            <w:r w:rsidRPr="00AB5E13">
              <w:rPr>
                <w:rFonts w:ascii="Times New Roman" w:eastAsia="Times New Roman" w:hAnsi="Times New Roman" w:cs="Times New Roman"/>
                <w:i/>
                <w:iCs/>
                <w:color w:val="000000"/>
              </w:rPr>
              <w:t xml:space="preserve"> </w:t>
            </w:r>
            <w:proofErr w:type="spellStart"/>
            <w:r w:rsidRPr="00AB5E13">
              <w:rPr>
                <w:rFonts w:ascii="Times New Roman" w:eastAsia="Times New Roman" w:hAnsi="Times New Roman" w:cs="Times New Roman"/>
                <w:i/>
                <w:iCs/>
                <w:color w:val="000000"/>
              </w:rPr>
              <w:t>italoi</w:t>
            </w:r>
            <w:proofErr w:type="spellEnd"/>
          </w:p>
        </w:tc>
        <w:tc>
          <w:tcPr>
            <w:tcW w:w="1620" w:type="dxa"/>
            <w:noWrap/>
            <w:hideMark/>
          </w:tcPr>
          <w:p w14:paraId="0EBE72F7"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KT989184</w:t>
            </w:r>
          </w:p>
        </w:tc>
        <w:tc>
          <w:tcPr>
            <w:tcW w:w="1530" w:type="dxa"/>
            <w:noWrap/>
            <w:hideMark/>
          </w:tcPr>
          <w:p w14:paraId="3B4D3630"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HQ290972</w:t>
            </w:r>
          </w:p>
        </w:tc>
      </w:tr>
      <w:tr w:rsidR="00684590" w:rsidRPr="00AB5E13" w14:paraId="1F05CCE0" w14:textId="77777777" w:rsidTr="00684590">
        <w:trPr>
          <w:trHeight w:val="320"/>
        </w:trPr>
        <w:tc>
          <w:tcPr>
            <w:tcW w:w="5305" w:type="dxa"/>
            <w:hideMark/>
          </w:tcPr>
          <w:p w14:paraId="437691DF" w14:textId="77777777" w:rsidR="00AB5E13" w:rsidRPr="00AB5E13" w:rsidRDefault="00AB5E13" w:rsidP="00AB5E13">
            <w:pPr>
              <w:rPr>
                <w:rFonts w:ascii="Times New Roman" w:eastAsia="Times New Roman" w:hAnsi="Times New Roman" w:cs="Times New Roman"/>
                <w:i/>
                <w:iCs/>
                <w:color w:val="000000"/>
              </w:rPr>
            </w:pPr>
            <w:proofErr w:type="spellStart"/>
            <w:r w:rsidRPr="00AB5E13">
              <w:rPr>
                <w:rFonts w:ascii="Times New Roman" w:eastAsia="Times New Roman" w:hAnsi="Times New Roman" w:cs="Times New Roman"/>
                <w:i/>
                <w:iCs/>
                <w:color w:val="000000"/>
              </w:rPr>
              <w:t>Hyloxalus</w:t>
            </w:r>
            <w:proofErr w:type="spellEnd"/>
            <w:r w:rsidRPr="00AB5E13">
              <w:rPr>
                <w:rFonts w:ascii="Times New Roman" w:eastAsia="Times New Roman" w:hAnsi="Times New Roman" w:cs="Times New Roman"/>
                <w:i/>
                <w:iCs/>
                <w:color w:val="000000"/>
              </w:rPr>
              <w:t xml:space="preserve"> </w:t>
            </w:r>
            <w:proofErr w:type="spellStart"/>
            <w:r w:rsidRPr="00AB5E13">
              <w:rPr>
                <w:rFonts w:ascii="Times New Roman" w:eastAsia="Times New Roman" w:hAnsi="Times New Roman" w:cs="Times New Roman"/>
                <w:i/>
                <w:iCs/>
                <w:color w:val="000000"/>
              </w:rPr>
              <w:t>nexipus</w:t>
            </w:r>
            <w:proofErr w:type="spellEnd"/>
          </w:p>
        </w:tc>
        <w:tc>
          <w:tcPr>
            <w:tcW w:w="1620" w:type="dxa"/>
            <w:noWrap/>
            <w:hideMark/>
          </w:tcPr>
          <w:p w14:paraId="36C70269"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KT989185</w:t>
            </w:r>
          </w:p>
        </w:tc>
        <w:tc>
          <w:tcPr>
            <w:tcW w:w="1530" w:type="dxa"/>
            <w:noWrap/>
            <w:hideMark/>
          </w:tcPr>
          <w:p w14:paraId="0BB44D4A"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HQ290965</w:t>
            </w:r>
          </w:p>
        </w:tc>
      </w:tr>
      <w:tr w:rsidR="00684590" w:rsidRPr="00AB5E13" w14:paraId="48EDA8AB" w14:textId="77777777" w:rsidTr="00684590">
        <w:trPr>
          <w:trHeight w:val="320"/>
        </w:trPr>
        <w:tc>
          <w:tcPr>
            <w:tcW w:w="5305" w:type="dxa"/>
            <w:hideMark/>
          </w:tcPr>
          <w:p w14:paraId="3C9181AB" w14:textId="77777777" w:rsidR="00AB5E13" w:rsidRPr="00AB5E13" w:rsidRDefault="00AB5E13" w:rsidP="00AB5E13">
            <w:pPr>
              <w:rPr>
                <w:rFonts w:ascii="Times New Roman" w:eastAsia="Times New Roman" w:hAnsi="Times New Roman" w:cs="Times New Roman"/>
                <w:i/>
                <w:iCs/>
                <w:color w:val="000000"/>
              </w:rPr>
            </w:pPr>
            <w:proofErr w:type="spellStart"/>
            <w:r w:rsidRPr="00AB5E13">
              <w:rPr>
                <w:rFonts w:ascii="Times New Roman" w:eastAsia="Times New Roman" w:hAnsi="Times New Roman" w:cs="Times New Roman"/>
                <w:i/>
                <w:iCs/>
                <w:color w:val="000000"/>
              </w:rPr>
              <w:t>Lithodytes</w:t>
            </w:r>
            <w:proofErr w:type="spellEnd"/>
            <w:r w:rsidRPr="00AB5E13">
              <w:rPr>
                <w:rFonts w:ascii="Times New Roman" w:eastAsia="Times New Roman" w:hAnsi="Times New Roman" w:cs="Times New Roman"/>
                <w:i/>
                <w:iCs/>
                <w:color w:val="000000"/>
              </w:rPr>
              <w:t xml:space="preserve"> </w:t>
            </w:r>
            <w:proofErr w:type="spellStart"/>
            <w:r w:rsidRPr="00AB5E13">
              <w:rPr>
                <w:rFonts w:ascii="Times New Roman" w:eastAsia="Times New Roman" w:hAnsi="Times New Roman" w:cs="Times New Roman"/>
                <w:i/>
                <w:iCs/>
                <w:color w:val="000000"/>
              </w:rPr>
              <w:t>lineatus</w:t>
            </w:r>
            <w:proofErr w:type="spellEnd"/>
          </w:p>
        </w:tc>
        <w:tc>
          <w:tcPr>
            <w:tcW w:w="1620" w:type="dxa"/>
            <w:noWrap/>
            <w:hideMark/>
          </w:tcPr>
          <w:p w14:paraId="35286439"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KT989174</w:t>
            </w:r>
          </w:p>
        </w:tc>
        <w:tc>
          <w:tcPr>
            <w:tcW w:w="1530" w:type="dxa"/>
            <w:noWrap/>
            <w:hideMark/>
          </w:tcPr>
          <w:p w14:paraId="6999B625"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HQ290949</w:t>
            </w:r>
          </w:p>
        </w:tc>
      </w:tr>
      <w:tr w:rsidR="00684590" w:rsidRPr="00AB5E13" w14:paraId="7292419B" w14:textId="77777777" w:rsidTr="00684590">
        <w:trPr>
          <w:trHeight w:val="320"/>
        </w:trPr>
        <w:tc>
          <w:tcPr>
            <w:tcW w:w="5305" w:type="dxa"/>
            <w:hideMark/>
          </w:tcPr>
          <w:p w14:paraId="606C924B" w14:textId="77777777" w:rsidR="00AB5E13" w:rsidRPr="00AB5E13" w:rsidRDefault="00AB5E13" w:rsidP="00AB5E13">
            <w:pPr>
              <w:rPr>
                <w:rFonts w:ascii="Times New Roman" w:eastAsia="Times New Roman" w:hAnsi="Times New Roman" w:cs="Times New Roman"/>
                <w:i/>
                <w:iCs/>
                <w:color w:val="000000"/>
              </w:rPr>
            </w:pPr>
            <w:proofErr w:type="spellStart"/>
            <w:r w:rsidRPr="00AB5E13">
              <w:rPr>
                <w:rFonts w:ascii="Times New Roman" w:eastAsia="Times New Roman" w:hAnsi="Times New Roman" w:cs="Times New Roman"/>
                <w:i/>
                <w:iCs/>
                <w:color w:val="000000"/>
              </w:rPr>
              <w:t>Phyllobates</w:t>
            </w:r>
            <w:proofErr w:type="spellEnd"/>
            <w:r w:rsidRPr="00AB5E13">
              <w:rPr>
                <w:rFonts w:ascii="Times New Roman" w:eastAsia="Times New Roman" w:hAnsi="Times New Roman" w:cs="Times New Roman"/>
                <w:i/>
                <w:iCs/>
                <w:color w:val="000000"/>
              </w:rPr>
              <w:t xml:space="preserve"> </w:t>
            </w:r>
            <w:proofErr w:type="spellStart"/>
            <w:r w:rsidRPr="00AB5E13">
              <w:rPr>
                <w:rFonts w:ascii="Times New Roman" w:eastAsia="Times New Roman" w:hAnsi="Times New Roman" w:cs="Times New Roman"/>
                <w:i/>
                <w:iCs/>
                <w:color w:val="000000"/>
              </w:rPr>
              <w:t>terribilis</w:t>
            </w:r>
            <w:proofErr w:type="spellEnd"/>
          </w:p>
        </w:tc>
        <w:tc>
          <w:tcPr>
            <w:tcW w:w="1620" w:type="dxa"/>
            <w:hideMark/>
          </w:tcPr>
          <w:p w14:paraId="40352FD9"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KT989191</w:t>
            </w:r>
          </w:p>
        </w:tc>
        <w:tc>
          <w:tcPr>
            <w:tcW w:w="1530" w:type="dxa"/>
            <w:noWrap/>
            <w:hideMark/>
          </w:tcPr>
          <w:p w14:paraId="53796130" w14:textId="77777777" w:rsidR="00AB5E13" w:rsidRPr="00AB5E13" w:rsidRDefault="00AB5E13" w:rsidP="00AB5E13">
            <w:pPr>
              <w:rPr>
                <w:rFonts w:ascii="Times New Roman" w:eastAsia="Times New Roman" w:hAnsi="Times New Roman" w:cs="Times New Roman"/>
                <w:color w:val="000000"/>
              </w:rPr>
            </w:pPr>
            <w:r w:rsidRPr="00AB5E13">
              <w:rPr>
                <w:rFonts w:ascii="Times New Roman" w:eastAsia="Times New Roman" w:hAnsi="Times New Roman" w:cs="Times New Roman"/>
                <w:color w:val="000000"/>
              </w:rPr>
              <w:t>HQ291006</w:t>
            </w:r>
          </w:p>
        </w:tc>
      </w:tr>
    </w:tbl>
    <w:p w14:paraId="6FEBC8F9" w14:textId="77777777" w:rsidR="00684590" w:rsidRDefault="00684590"/>
    <w:p w14:paraId="4389E76D" w14:textId="77777777" w:rsidR="00684590" w:rsidRDefault="00684590">
      <w:r>
        <w:br w:type="page"/>
      </w:r>
    </w:p>
    <w:p w14:paraId="1C801AE4" w14:textId="77777777" w:rsidR="00AB5E13" w:rsidRDefault="00684590">
      <w:pPr>
        <w:rPr>
          <w:b/>
        </w:rPr>
      </w:pPr>
      <w:r w:rsidRPr="00684590">
        <w:rPr>
          <w:b/>
        </w:rPr>
        <w:lastRenderedPageBreak/>
        <w:t>References</w:t>
      </w:r>
    </w:p>
    <w:p w14:paraId="79944B95" w14:textId="77777777" w:rsidR="00684590" w:rsidRDefault="00684590">
      <w:pPr>
        <w:rPr>
          <w:b/>
        </w:rPr>
      </w:pPr>
    </w:p>
    <w:p w14:paraId="49247A28" w14:textId="77777777" w:rsidR="00684590" w:rsidRPr="00684590" w:rsidRDefault="00684590" w:rsidP="00684590">
      <w:pPr>
        <w:pStyle w:val="Bibliography"/>
        <w:spacing w:after="0" w:line="480" w:lineRule="auto"/>
        <w:rPr>
          <w:rFonts w:ascii="Calibri"/>
        </w:rPr>
      </w:pPr>
      <w:r>
        <w:rPr>
          <w:b/>
        </w:rPr>
        <w:fldChar w:fldCharType="begin"/>
      </w:r>
      <w:r>
        <w:rPr>
          <w:b/>
        </w:rPr>
        <w:instrText xml:space="preserve"> ADDIN ZOTERO_BIBL {"custom":[]} CSL_BIBLIOGRAPHY </w:instrText>
      </w:r>
      <w:r>
        <w:rPr>
          <w:b/>
        </w:rPr>
        <w:fldChar w:fldCharType="separate"/>
      </w:r>
      <w:r w:rsidRPr="00684590">
        <w:rPr>
          <w:rFonts w:ascii="Calibri"/>
        </w:rPr>
        <w:t xml:space="preserve">1. </w:t>
      </w:r>
      <w:r w:rsidRPr="00684590">
        <w:rPr>
          <w:rFonts w:ascii="Calibri"/>
        </w:rPr>
        <w:tab/>
        <w:t>Tarvin RD, Santos JC, O’Connell LA, Zakon HH, Cannatella DC. Convergent Substitutions in a Sodium Channel Suggest Multiple Origins of Toxin Resistance in Poison Frogs. Mol Biol Evol. 2016;33: 1068–1081. doi:10.1093/molbev/msv350</w:t>
      </w:r>
    </w:p>
    <w:p w14:paraId="176F2115" w14:textId="77777777" w:rsidR="00684590" w:rsidRPr="00684590" w:rsidRDefault="00684590" w:rsidP="00684590">
      <w:pPr>
        <w:pStyle w:val="Bibliography"/>
        <w:spacing w:after="0" w:line="480" w:lineRule="auto"/>
        <w:rPr>
          <w:rFonts w:ascii="Calibri"/>
        </w:rPr>
      </w:pPr>
      <w:r w:rsidRPr="00684590">
        <w:rPr>
          <w:rFonts w:ascii="Calibri"/>
        </w:rPr>
        <w:t xml:space="preserve">2. </w:t>
      </w:r>
      <w:r w:rsidRPr="00684590">
        <w:rPr>
          <w:rFonts w:ascii="Calibri"/>
        </w:rPr>
        <w:tab/>
        <w:t>Wiens JJ, Kuczynski CA, Duellman WE, Reeder TW. Loss and re-evolution of complex life cycles in marsupial frogs: does ancestral trait reconstruction mislead? Evolution. 2007;61: 1886–1899. doi:10.1111/j.1558-5646.2007.00159.x</w:t>
      </w:r>
    </w:p>
    <w:p w14:paraId="1D54E039" w14:textId="77777777" w:rsidR="00684590" w:rsidRPr="00684590" w:rsidRDefault="00684590" w:rsidP="00684590">
      <w:pPr>
        <w:pStyle w:val="Bibliography"/>
        <w:spacing w:after="0" w:line="480" w:lineRule="auto"/>
        <w:rPr>
          <w:rFonts w:ascii="Calibri"/>
        </w:rPr>
      </w:pPr>
      <w:r w:rsidRPr="00684590">
        <w:rPr>
          <w:rFonts w:ascii="Calibri"/>
        </w:rPr>
        <w:t xml:space="preserve">3. </w:t>
      </w:r>
      <w:r w:rsidRPr="00684590">
        <w:rPr>
          <w:rFonts w:ascii="Calibri"/>
        </w:rPr>
        <w:tab/>
        <w:t>Grant T, Frost DR, Caldwell JP, Gagliardo R, Haddad CFB, Kok PJR, et al. Phylogenetic systematics of dart-poison frogs and their relatives (Amphibia, Athesphatanura, Dendrobatidae). Bulletin of the AMNH ; no. 299. Phylogenetics of dart-poison frogs. 2006; Available: http://digitallibrary.amnh.org/handle/2246/5803</w:t>
      </w:r>
    </w:p>
    <w:p w14:paraId="5C2AAA05" w14:textId="77777777" w:rsidR="00684590" w:rsidRPr="00684590" w:rsidRDefault="00684590" w:rsidP="00684590">
      <w:pPr>
        <w:pStyle w:val="Bibliography"/>
        <w:spacing w:after="0" w:line="480" w:lineRule="auto"/>
        <w:rPr>
          <w:rFonts w:ascii="Calibri"/>
        </w:rPr>
      </w:pPr>
      <w:r w:rsidRPr="00684590">
        <w:rPr>
          <w:rFonts w:ascii="Calibri"/>
        </w:rPr>
        <w:t xml:space="preserve">4. </w:t>
      </w:r>
      <w:r w:rsidRPr="00684590">
        <w:rPr>
          <w:rFonts w:ascii="Calibri"/>
        </w:rPr>
        <w:tab/>
        <w:t>Guayasamin JM, Castroviejo-Fisher S, Ayarzagüena J, Trueb L, Vilà C. Phylogenetic relationships of glassfrogs (Centrolenidae) based on mitochondrial and nuclear genes. Mol Phylogenet Evol. 2008;48: 574–595. doi:10.1016/j.ympev.2008.04.012</w:t>
      </w:r>
    </w:p>
    <w:p w14:paraId="6BC96E4F" w14:textId="77777777" w:rsidR="00684590" w:rsidRPr="00684590" w:rsidRDefault="00684590" w:rsidP="00684590">
      <w:pPr>
        <w:pStyle w:val="Bibliography"/>
        <w:spacing w:after="0" w:line="480" w:lineRule="auto"/>
        <w:rPr>
          <w:rFonts w:ascii="Calibri"/>
        </w:rPr>
      </w:pPr>
      <w:r w:rsidRPr="00684590">
        <w:rPr>
          <w:rFonts w:ascii="Calibri"/>
        </w:rPr>
        <w:t xml:space="preserve">5. </w:t>
      </w:r>
      <w:r w:rsidRPr="00684590">
        <w:rPr>
          <w:rFonts w:ascii="Calibri"/>
        </w:rPr>
        <w:tab/>
        <w:t>Santos JC, Cannatella DC. Phenotypic integration emerges from aposematism and scale in poison frogs. PNAS. 2011;108: 6175–6180. doi:10.1073/pnas.1010952108</w:t>
      </w:r>
    </w:p>
    <w:p w14:paraId="2999CD81" w14:textId="77777777" w:rsidR="00684590" w:rsidRPr="00684590" w:rsidRDefault="00684590" w:rsidP="00684590">
      <w:pPr>
        <w:spacing w:line="480" w:lineRule="auto"/>
        <w:rPr>
          <w:b/>
        </w:rPr>
      </w:pPr>
      <w:r>
        <w:rPr>
          <w:b/>
        </w:rPr>
        <w:fldChar w:fldCharType="end"/>
      </w:r>
    </w:p>
    <w:p w14:paraId="0C6D8AA2" w14:textId="77777777" w:rsidR="00684590" w:rsidRDefault="00684590"/>
    <w:sectPr w:rsidR="00684590" w:rsidSect="00902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E13"/>
    <w:rsid w:val="00000436"/>
    <w:rsid w:val="000552B4"/>
    <w:rsid w:val="002464FA"/>
    <w:rsid w:val="00290EE0"/>
    <w:rsid w:val="0036107C"/>
    <w:rsid w:val="00364195"/>
    <w:rsid w:val="00684590"/>
    <w:rsid w:val="00693490"/>
    <w:rsid w:val="00902ADA"/>
    <w:rsid w:val="00932D1A"/>
    <w:rsid w:val="009E5BB2"/>
    <w:rsid w:val="00A614E5"/>
    <w:rsid w:val="00A61A69"/>
    <w:rsid w:val="00AB5E13"/>
    <w:rsid w:val="00CF5EF2"/>
    <w:rsid w:val="00D03824"/>
    <w:rsid w:val="00DF4A5C"/>
    <w:rsid w:val="00EF56E6"/>
    <w:rsid w:val="00FC28D0"/>
    <w:rsid w:val="00FC30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1E3D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68459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684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684590"/>
    <w:pPr>
      <w:tabs>
        <w:tab w:val="left" w:pos="380"/>
      </w:tabs>
      <w:spacing w:after="240"/>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3725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2347</Words>
  <Characters>13382</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Yuan</dc:creator>
  <cp:keywords/>
  <dc:description/>
  <cp:lastModifiedBy>Michael Yuan</cp:lastModifiedBy>
  <cp:revision>2</cp:revision>
  <dcterms:created xsi:type="dcterms:W3CDTF">2017-10-08T23:38:00Z</dcterms:created>
  <dcterms:modified xsi:type="dcterms:W3CDTF">2018-03-05T18:44:00Z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zotero-version="5.0.8"&gt;&lt;session id="HvuwqRtm"/&gt;&lt;style id="http://www.zotero.org/styles/plos-one" hasBibliography="1" bibliographyStyleHasBeenSet="1"/&gt;&lt;prefs&gt;&lt;pref name="fieldType" value="Field"/&gt;&lt;pref name="automaticJournalAbbreviat</vt:lpwstr>
  </property>
  <property fmtid="{D5CDD505-2E9C-101B-9397-08002B2CF9AE}" pid="3" name="ZOTERO_PREF_2">
    <vt:lpwstr>ions" value="false"/&gt;&lt;pref name="noteType" value="0"/&gt;&lt;/prefs&gt;&lt;/data&gt;</vt:lpwstr>
  </property>
</Properties>
</file>