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6D" w:rsidRDefault="0020756D">
      <w:pPr>
        <w:widowControl/>
        <w:wordWrap/>
        <w:autoSpaceDE/>
        <w:autoSpaceDN/>
        <w:spacing w:after="200" w:line="276" w:lineRule="auto"/>
        <w:rPr>
          <w:rFonts w:ascii="Times New Roman" w:eastAsiaTheme="minorHAnsi" w:hAnsi="Times New Roman" w:cs="Times New Roman"/>
          <w:b/>
          <w:bCs/>
          <w:sz w:val="14"/>
          <w:szCs w:val="14"/>
        </w:rPr>
      </w:pPr>
      <w:proofErr w:type="gramStart"/>
      <w:r w:rsidRPr="00132472">
        <w:rPr>
          <w:rFonts w:ascii="Times New Roman" w:eastAsiaTheme="minorHAnsi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>1</w:t>
      </w:r>
      <w:r w:rsidRPr="00132472"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 xml:space="preserve"> </w:t>
      </w:r>
      <w:r w:rsidRPr="00132472">
        <w:rPr>
          <w:rFonts w:ascii="Times New Roman" w:eastAsiaTheme="minorHAnsi" w:hAnsi="Times New Roman" w:cs="Times New Roman"/>
          <w:b/>
          <w:bCs/>
          <w:sz w:val="14"/>
          <w:szCs w:val="14"/>
        </w:rPr>
        <w:t>Table</w:t>
      </w:r>
      <w:r w:rsidRPr="00132472"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>.</w:t>
      </w:r>
      <w:proofErr w:type="gramEnd"/>
      <w:r w:rsidRPr="00132472"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 xml:space="preserve"> </w:t>
      </w:r>
      <w:proofErr w:type="gramStart"/>
      <w:r w:rsidR="00434C68"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>Sedimentary sequence</w:t>
      </w:r>
      <w:r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 xml:space="preserve"> of the </w:t>
      </w:r>
      <w:proofErr w:type="spellStart"/>
      <w:r w:rsidR="002D157E"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>Boseong</w:t>
      </w:r>
      <w:proofErr w:type="spellEnd"/>
      <w:r w:rsidR="002D157E"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 xml:space="preserve"> </w:t>
      </w:r>
      <w:r>
        <w:rPr>
          <w:rFonts w:ascii="Times New Roman" w:eastAsiaTheme="minorHAnsi" w:hAnsi="Times New Roman" w:cs="Times New Roman" w:hint="eastAsia"/>
          <w:b/>
          <w:bCs/>
          <w:sz w:val="14"/>
          <w:szCs w:val="14"/>
        </w:rPr>
        <w:t>fossil site</w:t>
      </w:r>
      <w:r w:rsidRPr="00132472">
        <w:rPr>
          <w:rFonts w:ascii="Times New Roman" w:eastAsiaTheme="minorHAnsi" w:hAnsi="Times New Roman" w:cs="Times New Roman"/>
          <w:b/>
          <w:bCs/>
          <w:sz w:val="14"/>
          <w:szCs w:val="14"/>
        </w:rPr>
        <w:t>.</w:t>
      </w:r>
      <w:bookmarkStart w:id="0" w:name="_GoBack"/>
      <w:bookmarkEnd w:id="0"/>
      <w:proofErr w:type="gramEnd"/>
    </w:p>
    <w:tbl>
      <w:tblPr>
        <w:tblStyle w:val="a7"/>
        <w:tblW w:w="99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1615"/>
        <w:gridCol w:w="6511"/>
      </w:tblGrid>
      <w:tr w:rsidR="00434C68" w:rsidTr="00FD1FED">
        <w:trPr>
          <w:trHeight w:val="283"/>
          <w:jc w:val="center"/>
        </w:trPr>
        <w:tc>
          <w:tcPr>
            <w:tcW w:w="3424" w:type="dxa"/>
            <w:gridSpan w:val="2"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8E3A3A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Main </w:t>
            </w:r>
            <w:r w:rsidR="00857FC8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Petro</w:t>
            </w:r>
            <w:r w:rsidRPr="008E3A3A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logy</w:t>
            </w: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Epiclastic</w:t>
            </w:r>
            <w:proofErr w:type="spellEnd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, pyroclastic, and intermediate to acidic volcanic rocks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 w:val="restart"/>
          </w:tcPr>
          <w:p w:rsid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Sedimentary sequence</w:t>
            </w:r>
          </w:p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(in descending order)</w:t>
            </w: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Docheonri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Rhyolite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Obongsan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Brecciated Tuff (has the widest distribution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in the local area</w:t>
            </w:r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Mudeungsan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Flow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Pilbong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tuff (or </w:t>
            </w: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Pilbong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Rhyolite)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Seonso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Formation (</w:t>
            </w: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fossiliferous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sedimentary layer)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Seonso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Conglomerate (</w:t>
            </w:r>
            <w:proofErr w:type="spellStart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fossiliferous</w:t>
            </w:r>
            <w:proofErr w:type="spellEnd"/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sedimentary layer)</w:t>
            </w:r>
          </w:p>
        </w:tc>
      </w:tr>
      <w:tr w:rsidR="00434C68" w:rsidTr="00FD1FED">
        <w:trPr>
          <w:trHeight w:val="227"/>
          <w:jc w:val="center"/>
        </w:trPr>
        <w:tc>
          <w:tcPr>
            <w:tcW w:w="3424" w:type="dxa"/>
            <w:gridSpan w:val="2"/>
            <w:vMerge/>
          </w:tcPr>
          <w:p w:rsidR="00434C68" w:rsidRPr="00434C68" w:rsidRDefault="00434C6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434C68" w:rsidRPr="008E3A3A" w:rsidRDefault="00434C68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8E3A3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Lapilli tuff</w:t>
            </w:r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 w:val="restart"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Fossiliferous</w:t>
            </w:r>
            <w:proofErr w:type="spellEnd"/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sedimentary layers</w:t>
            </w:r>
            <w:r w:rsidR="00E013BC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="00E013B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–</w:t>
            </w:r>
            <w:r w:rsidR="00E013BC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="00E013BC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Seoso</w:t>
            </w:r>
            <w:proofErr w:type="spellEnd"/>
            <w:r w:rsidR="00E013BC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Formation and </w:t>
            </w:r>
            <w:proofErr w:type="spellStart"/>
            <w:r w:rsidR="00E013BC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Seonso</w:t>
            </w:r>
            <w:proofErr w:type="spellEnd"/>
            <w:r w:rsidR="00E013BC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Conglomerate</w:t>
            </w:r>
          </w:p>
        </w:tc>
        <w:tc>
          <w:tcPr>
            <w:tcW w:w="1615" w:type="dxa"/>
            <w:vMerge w:val="restart"/>
          </w:tcPr>
          <w:p w:rsidR="00172E75" w:rsidRPr="00434C68" w:rsidRDefault="00857FC8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Petro</w:t>
            </w:r>
            <w:r w:rsidRPr="008E3A3A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logy</w:t>
            </w:r>
          </w:p>
        </w:tc>
        <w:tc>
          <w:tcPr>
            <w:tcW w:w="6511" w:type="dxa"/>
          </w:tcPr>
          <w:p w:rsidR="00172E75" w:rsidRPr="00025DC7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P</w:t>
            </w:r>
            <w:r w:rsidRPr="00025DC7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rimarily </w:t>
            </w:r>
            <w:proofErr w:type="spellStart"/>
            <w:r w:rsidRPr="00025DC7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clastic</w:t>
            </w:r>
            <w:proofErr w:type="spellEnd"/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172E75" w:rsidRPr="00434C68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172E75" w:rsidRPr="00025DC7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C</w:t>
            </w:r>
            <w:r w:rsidRPr="00025DC7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onglomerates, sandstones, mudstones, and alternating sandstones and mudstones</w:t>
            </w:r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</w:tcPr>
          <w:p w:rsidR="00172E75" w:rsidRPr="00434C68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Inferred </w:t>
            </w:r>
            <w:proofErr w:type="spellStart"/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paleoenvironment</w:t>
            </w:r>
            <w:proofErr w:type="spellEnd"/>
          </w:p>
        </w:tc>
        <w:tc>
          <w:tcPr>
            <w:tcW w:w="6511" w:type="dxa"/>
          </w:tcPr>
          <w:p w:rsidR="00172E75" w:rsidRPr="00025DC7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A</w:t>
            </w:r>
            <w:r w:rsidRPr="00C854A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lluvial environments such as alluvial fan, meandering river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, and braided river based on </w:t>
            </w:r>
            <w:r w:rsidRPr="00C854AA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upwards-fining units</w:t>
            </w:r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172E75" w:rsidRPr="00434C68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172E75" w:rsidRPr="00C854AA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Semiarid </w:t>
            </w:r>
            <w:proofErr w:type="spellStart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paleoclimate</w:t>
            </w:r>
            <w:proofErr w:type="spellEnd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based on calcic and </w:t>
            </w:r>
            <w:proofErr w:type="spellStart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vertic</w:t>
            </w:r>
            <w:proofErr w:type="spellEnd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paleosols</w:t>
            </w:r>
            <w:proofErr w:type="spellEnd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formed by alternating dry and wet periods</w:t>
            </w:r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5" w:type="dxa"/>
            <w:vMerge w:val="restart"/>
          </w:tcPr>
          <w:p w:rsidR="00172E75" w:rsidRPr="00434C68" w:rsidRDefault="00172E75" w:rsidP="00857FC8">
            <w:pPr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Factors involved in egg and bone fossil preservation</w:t>
            </w:r>
          </w:p>
        </w:tc>
        <w:tc>
          <w:tcPr>
            <w:tcW w:w="6511" w:type="dxa"/>
          </w:tcPr>
          <w:p w:rsidR="00172E75" w:rsidRPr="00172E75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Rapid burial likely due to river floodplains</w:t>
            </w:r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172E75" w:rsidRPr="00434C68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172E75" w:rsidRPr="00C854AA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Sheetflooding</w:t>
            </w:r>
            <w:proofErr w:type="spellEnd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considered as the dominant process</w:t>
            </w:r>
          </w:p>
        </w:tc>
      </w:tr>
      <w:tr w:rsidR="00172E75" w:rsidRPr="00025DC7" w:rsidTr="00FD1FED">
        <w:trPr>
          <w:trHeight w:val="227"/>
          <w:jc w:val="center"/>
        </w:trPr>
        <w:tc>
          <w:tcPr>
            <w:tcW w:w="1809" w:type="dxa"/>
            <w:vMerge/>
          </w:tcPr>
          <w:p w:rsidR="00172E75" w:rsidRPr="008E3A3A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172E75" w:rsidRPr="00434C68" w:rsidRDefault="00172E75" w:rsidP="00857FC8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11" w:type="dxa"/>
          </w:tcPr>
          <w:p w:rsidR="00172E75" w:rsidRPr="00172E75" w:rsidRDefault="00172E75" w:rsidP="00FD1FED">
            <w:pPr>
              <w:snapToGrid w:val="0"/>
              <w:spacing w:after="32" w:line="180" w:lineRule="atLeas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172E75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Calcic </w:t>
            </w:r>
            <w:proofErr w:type="spellStart"/>
            <w:r w:rsidRPr="00172E75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palaeosols</w:t>
            </w:r>
            <w:proofErr w:type="spellEnd"/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 xml:space="preserve"> may have also aided fossil preservation</w:t>
            </w:r>
          </w:p>
        </w:tc>
      </w:tr>
    </w:tbl>
    <w:p w:rsidR="00CD01D4" w:rsidRPr="00BC210A" w:rsidRDefault="00CD01D4" w:rsidP="00BC210A">
      <w:pPr>
        <w:widowControl/>
        <w:wordWrap/>
        <w:autoSpaceDE/>
        <w:autoSpaceDN/>
        <w:snapToGrid w:val="0"/>
        <w:spacing w:after="32" w:line="180" w:lineRule="atLeast"/>
        <w:rPr>
          <w:rFonts w:ascii="Times New Roman" w:hAnsi="Times New Roman" w:cs="Times New Roman"/>
        </w:rPr>
      </w:pPr>
    </w:p>
    <w:sectPr w:rsidR="00CD01D4" w:rsidRPr="00BC210A" w:rsidSect="00FD5B78">
      <w:pgSz w:w="11906" w:h="16838"/>
      <w:pgMar w:top="1928" w:right="964" w:bottom="170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56" w:rsidRDefault="00E83156" w:rsidP="00DE4CD7">
      <w:r>
        <w:separator/>
      </w:r>
    </w:p>
  </w:endnote>
  <w:endnote w:type="continuationSeparator" w:id="0">
    <w:p w:rsidR="00E83156" w:rsidRDefault="00E83156" w:rsidP="00D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56" w:rsidRDefault="00E83156" w:rsidP="00DE4CD7">
      <w:r>
        <w:separator/>
      </w:r>
    </w:p>
  </w:footnote>
  <w:footnote w:type="continuationSeparator" w:id="0">
    <w:p w:rsidR="00E83156" w:rsidRDefault="00E83156" w:rsidP="00DE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9"/>
    <w:rsid w:val="000156FD"/>
    <w:rsid w:val="00025DC7"/>
    <w:rsid w:val="0003138C"/>
    <w:rsid w:val="00132472"/>
    <w:rsid w:val="001604B8"/>
    <w:rsid w:val="00172E75"/>
    <w:rsid w:val="00185E6F"/>
    <w:rsid w:val="001A2EA6"/>
    <w:rsid w:val="001E37BA"/>
    <w:rsid w:val="0020756D"/>
    <w:rsid w:val="00221A27"/>
    <w:rsid w:val="00266761"/>
    <w:rsid w:val="002D157E"/>
    <w:rsid w:val="002F0B12"/>
    <w:rsid w:val="002F4C31"/>
    <w:rsid w:val="0030583B"/>
    <w:rsid w:val="00434546"/>
    <w:rsid w:val="00434C68"/>
    <w:rsid w:val="00535DEF"/>
    <w:rsid w:val="005D6212"/>
    <w:rsid w:val="0063503E"/>
    <w:rsid w:val="007A55FA"/>
    <w:rsid w:val="007C728F"/>
    <w:rsid w:val="007F6FDB"/>
    <w:rsid w:val="00857FC8"/>
    <w:rsid w:val="008B48FF"/>
    <w:rsid w:val="008D64D6"/>
    <w:rsid w:val="008E3A3A"/>
    <w:rsid w:val="00906957"/>
    <w:rsid w:val="00934210"/>
    <w:rsid w:val="00980191"/>
    <w:rsid w:val="009A1DBD"/>
    <w:rsid w:val="00A36754"/>
    <w:rsid w:val="00A45A7C"/>
    <w:rsid w:val="00A84CC5"/>
    <w:rsid w:val="00B62AD4"/>
    <w:rsid w:val="00BA0A3E"/>
    <w:rsid w:val="00BC210A"/>
    <w:rsid w:val="00C674A0"/>
    <w:rsid w:val="00C854AA"/>
    <w:rsid w:val="00CB1B00"/>
    <w:rsid w:val="00CD01D4"/>
    <w:rsid w:val="00CD4599"/>
    <w:rsid w:val="00D31829"/>
    <w:rsid w:val="00D51F3D"/>
    <w:rsid w:val="00DE4CD7"/>
    <w:rsid w:val="00DF2063"/>
    <w:rsid w:val="00E013BC"/>
    <w:rsid w:val="00E23014"/>
    <w:rsid w:val="00E27732"/>
    <w:rsid w:val="00E50921"/>
    <w:rsid w:val="00E83156"/>
    <w:rsid w:val="00EB0C67"/>
    <w:rsid w:val="00EB239C"/>
    <w:rsid w:val="00EB5877"/>
    <w:rsid w:val="00F40EBE"/>
    <w:rsid w:val="00F825B8"/>
    <w:rsid w:val="00FD1FED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C6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4"/>
    <w:uiPriority w:val="99"/>
    <w:rsid w:val="00DE4CD7"/>
  </w:style>
  <w:style w:type="paragraph" w:styleId="a5">
    <w:name w:val="footer"/>
    <w:basedOn w:val="a"/>
    <w:link w:val="Char0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5"/>
    <w:uiPriority w:val="99"/>
    <w:rsid w:val="00DE4CD7"/>
  </w:style>
  <w:style w:type="paragraph" w:styleId="a6">
    <w:name w:val="caption"/>
    <w:basedOn w:val="a"/>
    <w:next w:val="a"/>
    <w:uiPriority w:val="35"/>
    <w:unhideWhenUsed/>
    <w:qFormat/>
    <w:rsid w:val="000156FD"/>
    <w:rPr>
      <w:b/>
      <w:bCs/>
      <w:szCs w:val="20"/>
    </w:rPr>
  </w:style>
  <w:style w:type="table" w:styleId="a7">
    <w:name w:val="Table Grid"/>
    <w:basedOn w:val="a1"/>
    <w:uiPriority w:val="59"/>
    <w:rsid w:val="008E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C6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4"/>
    <w:uiPriority w:val="99"/>
    <w:rsid w:val="00DE4CD7"/>
  </w:style>
  <w:style w:type="paragraph" w:styleId="a5">
    <w:name w:val="footer"/>
    <w:basedOn w:val="a"/>
    <w:link w:val="Char0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5"/>
    <w:uiPriority w:val="99"/>
    <w:rsid w:val="00DE4CD7"/>
  </w:style>
  <w:style w:type="paragraph" w:styleId="a6">
    <w:name w:val="caption"/>
    <w:basedOn w:val="a"/>
    <w:next w:val="a"/>
    <w:uiPriority w:val="35"/>
    <w:unhideWhenUsed/>
    <w:qFormat/>
    <w:rsid w:val="000156FD"/>
    <w:rPr>
      <w:b/>
      <w:bCs/>
      <w:szCs w:val="20"/>
    </w:rPr>
  </w:style>
  <w:style w:type="table" w:styleId="a7">
    <w:name w:val="Table Grid"/>
    <w:basedOn w:val="a1"/>
    <w:uiPriority w:val="59"/>
    <w:rsid w:val="008E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Jung-Kyun Kim</dc:creator>
  <cp:lastModifiedBy>Jung-Kyun Kim</cp:lastModifiedBy>
  <cp:revision>7</cp:revision>
  <dcterms:created xsi:type="dcterms:W3CDTF">2017-04-17T00:37:00Z</dcterms:created>
  <dcterms:modified xsi:type="dcterms:W3CDTF">2017-04-24T00:36:00Z</dcterms:modified>
</cp:coreProperties>
</file>