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30829D" w14:textId="77777777" w:rsidR="00330CAE" w:rsidRDefault="00330CAE" w:rsidP="00330CAE">
      <w:pPr>
        <w:spacing w:after="0" w:line="480" w:lineRule="auto"/>
        <w:ind w:firstLine="708"/>
        <w:rPr>
          <w:rFonts w:ascii="Times New Roman" w:hAnsi="Times New Roman" w:cs="Times New Roman"/>
        </w:rPr>
      </w:pPr>
    </w:p>
    <w:p w14:paraId="570FBB04" w14:textId="77777777" w:rsidR="00330CAE" w:rsidRDefault="00330CAE" w:rsidP="00330C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Hlk486921370"/>
      <w:r>
        <w:rPr>
          <w:rFonts w:ascii="Times New Roman" w:hAnsi="Times New Roman" w:cs="Times New Roman"/>
          <w:b/>
          <w:bCs/>
          <w:smallCaps/>
          <w:color w:val="000000"/>
          <w:sz w:val="24"/>
          <w:szCs w:val="24"/>
          <w:lang w:eastAsia="pt-BR"/>
        </w:rPr>
        <w:t>SI</w:t>
      </w:r>
      <w:r w:rsidRPr="00FE2FD3">
        <w:rPr>
          <w:rFonts w:ascii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T</w:t>
      </w:r>
      <w:r>
        <w:rPr>
          <w:rFonts w:ascii="Times New Roman" w:hAnsi="Times New Roman" w:cs="Times New Roman"/>
          <w:b/>
          <w:bCs/>
          <w:smallCaps/>
          <w:color w:val="000000"/>
          <w:sz w:val="24"/>
          <w:szCs w:val="24"/>
          <w:lang w:eastAsia="pt-BR"/>
        </w:rPr>
        <w:t xml:space="preserve">able 1 </w:t>
      </w:r>
      <w:r w:rsidRPr="00FE2FD3">
        <w:rPr>
          <w:rFonts w:ascii="Times New Roman" w:hAnsi="Times New Roman" w:cs="Times New Roman"/>
          <w:color w:val="000000"/>
          <w:sz w:val="24"/>
          <w:szCs w:val="24"/>
          <w:lang w:eastAsia="pt-BR"/>
        </w:rPr>
        <w:t>—</w:t>
      </w:r>
      <w:r>
        <w:rPr>
          <w:rFonts w:ascii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FE2FD3">
        <w:rPr>
          <w:rFonts w:ascii="Times New Roman" w:hAnsi="Times New Roman" w:cs="Times New Roman"/>
          <w:color w:val="000000"/>
          <w:sz w:val="24"/>
          <w:szCs w:val="24"/>
          <w:lang w:eastAsia="pt-BR"/>
        </w:rPr>
        <w:t>Taphonomic protocol utilized in this study.</w:t>
      </w:r>
    </w:p>
    <w:tbl>
      <w:tblPr>
        <w:tblW w:w="0" w:type="auto"/>
        <w:tblInd w:w="-115" w:type="dxa"/>
        <w:tblBorders>
          <w:top w:val="single" w:sz="4" w:space="0" w:color="000000"/>
          <w:bottom w:val="single" w:sz="4" w:space="0" w:color="000000"/>
        </w:tblBorders>
        <w:tblLook w:val="0400" w:firstRow="0" w:lastRow="0" w:firstColumn="0" w:lastColumn="0" w:noHBand="0" w:noVBand="1"/>
      </w:tblPr>
      <w:tblGrid>
        <w:gridCol w:w="3222"/>
        <w:gridCol w:w="3886"/>
        <w:gridCol w:w="2367"/>
      </w:tblGrid>
      <w:tr w:rsidR="00330CAE" w:rsidRPr="00D3215C" w14:paraId="62EAC8F2" w14:textId="77777777" w:rsidTr="00F5306A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bookmarkEnd w:id="0"/>
          <w:p w14:paraId="11867D92" w14:textId="77777777" w:rsidR="00330CAE" w:rsidRPr="00D3215C" w:rsidRDefault="00330CAE" w:rsidP="00F530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215C">
              <w:rPr>
                <w:rFonts w:ascii="Times New Roman" w:hAnsi="Times New Roman" w:cs="Times New Roman"/>
                <w:b/>
                <w:sz w:val="18"/>
                <w:szCs w:val="18"/>
              </w:rPr>
              <w:t>Taphonomic attribute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F8BF9D7" w14:textId="77777777" w:rsidR="00330CAE" w:rsidRPr="00D3215C" w:rsidRDefault="00330CAE" w:rsidP="00F530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215C">
              <w:rPr>
                <w:rFonts w:ascii="Times New Roman" w:hAnsi="Times New Roman" w:cs="Times New Roman"/>
                <w:b/>
                <w:sz w:val="18"/>
                <w:szCs w:val="18"/>
              </w:rPr>
              <w:t>Scores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7FCA8F6" w14:textId="77777777" w:rsidR="00330CAE" w:rsidRPr="00D3215C" w:rsidRDefault="00330CAE" w:rsidP="00F530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215C">
              <w:rPr>
                <w:rFonts w:ascii="Times New Roman" w:hAnsi="Times New Roman" w:cs="Times New Roman"/>
                <w:b/>
                <w:sz w:val="18"/>
                <w:szCs w:val="18"/>
              </w:rPr>
              <w:t>More information</w:t>
            </w:r>
          </w:p>
        </w:tc>
      </w:tr>
      <w:tr w:rsidR="00330CAE" w:rsidRPr="00D3215C" w14:paraId="5AED9439" w14:textId="77777777" w:rsidTr="00F5306A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</w:tcPr>
          <w:p w14:paraId="642BD51D" w14:textId="77777777" w:rsidR="00330CAE" w:rsidRPr="00D3215C" w:rsidRDefault="00330CAE" w:rsidP="00F530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3215C">
              <w:rPr>
                <w:rFonts w:ascii="Times New Roman" w:hAnsi="Times New Roman" w:cs="Times New Roman"/>
                <w:sz w:val="18"/>
                <w:szCs w:val="18"/>
              </w:rPr>
              <w:t>Fragmentation</w:t>
            </w:r>
          </w:p>
          <w:p w14:paraId="009B9447" w14:textId="77777777" w:rsidR="00330CAE" w:rsidRPr="00D3215C" w:rsidRDefault="00330CAE" w:rsidP="00F530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B9419FE" w14:textId="77777777" w:rsidR="00330CAE" w:rsidRPr="00D3215C" w:rsidRDefault="00330CAE" w:rsidP="00F530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BB619F1" w14:textId="77777777" w:rsidR="00330CAE" w:rsidRPr="00D3215C" w:rsidRDefault="00330CAE" w:rsidP="00F530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3215C">
              <w:rPr>
                <w:rFonts w:ascii="Times New Roman" w:hAnsi="Times New Roman" w:cs="Times New Roman"/>
                <w:sz w:val="18"/>
                <w:szCs w:val="18"/>
              </w:rPr>
              <w:t>Fine-scale surface (FSA) alteration</w:t>
            </w:r>
          </w:p>
          <w:p w14:paraId="040DEA87" w14:textId="77777777" w:rsidR="00330CAE" w:rsidRPr="00D3215C" w:rsidRDefault="00330CAE" w:rsidP="00F530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4EAE475" w14:textId="77777777" w:rsidR="00330CAE" w:rsidRPr="00D3215C" w:rsidRDefault="00330CAE" w:rsidP="00F530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24B24CF" w14:textId="77777777" w:rsidR="00330CAE" w:rsidRPr="00D3215C" w:rsidRDefault="00330CAE" w:rsidP="00F530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7CFFDE6" w14:textId="77777777" w:rsidR="00330CAE" w:rsidRPr="00D3215C" w:rsidRDefault="00330CAE" w:rsidP="00F530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14C658E" w14:textId="77777777" w:rsidR="00330CAE" w:rsidRPr="00D3215C" w:rsidRDefault="00330CAE" w:rsidP="00F530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AE0BBF2" w14:textId="77777777" w:rsidR="00330CAE" w:rsidRPr="00D3215C" w:rsidRDefault="00330CAE" w:rsidP="00F530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A971811" w14:textId="77777777" w:rsidR="00330CAE" w:rsidRPr="00D3215C" w:rsidRDefault="00330CAE" w:rsidP="00F530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18331CC" w14:textId="77777777" w:rsidR="00330CAE" w:rsidRPr="00D3215C" w:rsidRDefault="00330CAE" w:rsidP="00F530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3215C">
              <w:rPr>
                <w:rFonts w:ascii="Times New Roman" w:hAnsi="Times New Roman" w:cs="Times New Roman"/>
                <w:sz w:val="18"/>
                <w:szCs w:val="18"/>
              </w:rPr>
              <w:t>Secondary color* (or color alteration)</w:t>
            </w:r>
            <w:r w:rsidRPr="00D3215C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D3215C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</w:tcPr>
          <w:p w14:paraId="411A2EFC" w14:textId="77777777" w:rsidR="00330CAE" w:rsidRPr="00D3215C" w:rsidRDefault="00330CAE" w:rsidP="00F530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3215C">
              <w:rPr>
                <w:rFonts w:ascii="Times New Roman" w:hAnsi="Times New Roman" w:cs="Times New Roman"/>
                <w:sz w:val="18"/>
                <w:szCs w:val="18"/>
              </w:rPr>
              <w:t>0 = absent</w:t>
            </w:r>
          </w:p>
          <w:p w14:paraId="24894527" w14:textId="77777777" w:rsidR="00330CAE" w:rsidRPr="00D3215C" w:rsidRDefault="00330CAE" w:rsidP="00F530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3215C">
              <w:rPr>
                <w:rFonts w:ascii="Times New Roman" w:hAnsi="Times New Roman" w:cs="Times New Roman"/>
                <w:sz w:val="18"/>
                <w:szCs w:val="18"/>
              </w:rPr>
              <w:t>1 = present</w:t>
            </w:r>
          </w:p>
          <w:p w14:paraId="412EA735" w14:textId="77777777" w:rsidR="00330CAE" w:rsidRPr="00D3215C" w:rsidRDefault="00330CAE" w:rsidP="00F530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5D18561" w14:textId="77777777" w:rsidR="00330CAE" w:rsidRPr="00D3215C" w:rsidRDefault="00330CAE" w:rsidP="00F530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3215C">
              <w:rPr>
                <w:rFonts w:ascii="Times New Roman" w:hAnsi="Times New Roman" w:cs="Times New Roman"/>
                <w:sz w:val="18"/>
                <w:szCs w:val="18"/>
              </w:rPr>
              <w:t>0 = pristine</w:t>
            </w:r>
          </w:p>
          <w:p w14:paraId="41F6AE02" w14:textId="77777777" w:rsidR="00330CAE" w:rsidRPr="00D3215C" w:rsidRDefault="00330CAE" w:rsidP="00F530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3215C">
              <w:rPr>
                <w:rFonts w:ascii="Times New Roman" w:hAnsi="Times New Roman" w:cs="Times New Roman"/>
                <w:sz w:val="18"/>
                <w:szCs w:val="18"/>
              </w:rPr>
              <w:t>1 = present</w:t>
            </w:r>
          </w:p>
          <w:p w14:paraId="2F7E5F6A" w14:textId="77777777" w:rsidR="00330CAE" w:rsidRPr="00D3215C" w:rsidRDefault="00330CAE" w:rsidP="00F530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3215C">
              <w:rPr>
                <w:rFonts w:ascii="Times New Roman" w:hAnsi="Times New Roman" w:cs="Times New Roman"/>
                <w:sz w:val="18"/>
                <w:szCs w:val="18"/>
              </w:rPr>
              <w:t xml:space="preserve">1.1 = small </w:t>
            </w:r>
            <w:proofErr w:type="gramStart"/>
            <w:r w:rsidRPr="00D3215C">
              <w:rPr>
                <w:rFonts w:ascii="Times New Roman" w:hAnsi="Times New Roman" w:cs="Times New Roman"/>
                <w:sz w:val="18"/>
                <w:szCs w:val="18"/>
              </w:rPr>
              <w:t>pits  1.2</w:t>
            </w:r>
            <w:proofErr w:type="gramEnd"/>
            <w:r w:rsidRPr="00D3215C">
              <w:rPr>
                <w:rFonts w:ascii="Times New Roman" w:hAnsi="Times New Roman" w:cs="Times New Roman"/>
                <w:sz w:val="18"/>
                <w:szCs w:val="18"/>
              </w:rPr>
              <w:t xml:space="preserve"> = large pits</w:t>
            </w:r>
          </w:p>
          <w:p w14:paraId="1E1F3370" w14:textId="77777777" w:rsidR="00330CAE" w:rsidRPr="00D3215C" w:rsidRDefault="00330CAE" w:rsidP="00F530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3215C">
              <w:rPr>
                <w:rFonts w:ascii="Times New Roman" w:hAnsi="Times New Roman" w:cs="Times New Roman"/>
                <w:sz w:val="18"/>
                <w:szCs w:val="18"/>
              </w:rPr>
              <w:t>1.3 = small and large pits</w:t>
            </w:r>
          </w:p>
          <w:p w14:paraId="2E04FF91" w14:textId="77777777" w:rsidR="00330CAE" w:rsidRPr="00D3215C" w:rsidRDefault="00330CAE" w:rsidP="00F530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3215C">
              <w:rPr>
                <w:rFonts w:ascii="Times New Roman" w:hAnsi="Times New Roman" w:cs="Times New Roman"/>
                <w:sz w:val="18"/>
                <w:szCs w:val="18"/>
              </w:rPr>
              <w:t>1.4 = holes   1.5 = small pits and holes</w:t>
            </w:r>
          </w:p>
          <w:p w14:paraId="10CD3A24" w14:textId="77777777" w:rsidR="00330CAE" w:rsidRPr="00D3215C" w:rsidRDefault="00330CAE" w:rsidP="00F530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3215C">
              <w:rPr>
                <w:rFonts w:ascii="Times New Roman" w:hAnsi="Times New Roman" w:cs="Times New Roman"/>
                <w:sz w:val="18"/>
                <w:szCs w:val="18"/>
              </w:rPr>
              <w:t>1.6 = large pits and holes</w:t>
            </w:r>
          </w:p>
          <w:p w14:paraId="2C3C301A" w14:textId="77777777" w:rsidR="00330CAE" w:rsidRPr="00D3215C" w:rsidRDefault="00330CAE" w:rsidP="00F530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3215C">
              <w:rPr>
                <w:rFonts w:ascii="Times New Roman" w:hAnsi="Times New Roman" w:cs="Times New Roman"/>
                <w:sz w:val="18"/>
                <w:szCs w:val="18"/>
              </w:rPr>
              <w:t>1.7 = small and large pits and holes</w:t>
            </w:r>
          </w:p>
          <w:p w14:paraId="1C0E11B1" w14:textId="77777777" w:rsidR="00330CAE" w:rsidRPr="00D3215C" w:rsidRDefault="00330CAE" w:rsidP="00F530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2C96846" w14:textId="77777777" w:rsidR="00330CAE" w:rsidRPr="00D3215C" w:rsidRDefault="00330CAE" w:rsidP="00F530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3215C">
              <w:rPr>
                <w:rFonts w:ascii="Times New Roman" w:hAnsi="Times New Roman" w:cs="Times New Roman"/>
                <w:sz w:val="18"/>
                <w:szCs w:val="18"/>
              </w:rPr>
              <w:t>0 = color lost; 1=natural; 2 = oxidized color; 3 = reduced color.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</w:tcPr>
          <w:p w14:paraId="63B22F60" w14:textId="77777777" w:rsidR="00330CAE" w:rsidRPr="00D3215C" w:rsidRDefault="00330CAE" w:rsidP="00F53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3215C">
              <w:rPr>
                <w:rFonts w:ascii="Times New Roman" w:hAnsi="Times New Roman" w:cs="Times New Roman"/>
                <w:sz w:val="18"/>
                <w:szCs w:val="18"/>
              </w:rPr>
              <w:t>Zuschin</w:t>
            </w:r>
            <w:proofErr w:type="spellEnd"/>
            <w:r w:rsidRPr="00D3215C">
              <w:rPr>
                <w:rFonts w:ascii="Times New Roman" w:hAnsi="Times New Roman" w:cs="Times New Roman"/>
                <w:sz w:val="18"/>
                <w:szCs w:val="18"/>
              </w:rPr>
              <w:t xml:space="preserve"> et al. (2003)</w:t>
            </w:r>
          </w:p>
          <w:p w14:paraId="45D06FEF" w14:textId="77777777" w:rsidR="00330CAE" w:rsidRPr="00D3215C" w:rsidRDefault="00330CAE" w:rsidP="00F53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862F98A" w14:textId="77777777" w:rsidR="00330CAE" w:rsidRPr="00D3215C" w:rsidRDefault="00330CAE" w:rsidP="00F53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80C1B8B" w14:textId="77777777" w:rsidR="00330CAE" w:rsidRPr="00D3215C" w:rsidRDefault="00330CAE" w:rsidP="00F53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215C">
              <w:rPr>
                <w:rFonts w:ascii="Times New Roman" w:hAnsi="Times New Roman" w:cs="Times New Roman"/>
                <w:sz w:val="18"/>
                <w:szCs w:val="18"/>
              </w:rPr>
              <w:t>Best (2008) and Ritter et al. (2013)</w:t>
            </w:r>
          </w:p>
          <w:p w14:paraId="4389795D" w14:textId="77777777" w:rsidR="00330CAE" w:rsidRPr="00D3215C" w:rsidRDefault="00330CAE" w:rsidP="00F53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C01C4C6" w14:textId="77777777" w:rsidR="00330CAE" w:rsidRPr="00D3215C" w:rsidRDefault="00330CAE" w:rsidP="00F53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AE68731" w14:textId="77777777" w:rsidR="00330CAE" w:rsidRPr="00D3215C" w:rsidRDefault="00330CAE" w:rsidP="00F53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8DD4389" w14:textId="77777777" w:rsidR="00330CAE" w:rsidRPr="00D3215C" w:rsidRDefault="00330CAE" w:rsidP="00F53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B74A55B" w14:textId="77777777" w:rsidR="00330CAE" w:rsidRPr="00D3215C" w:rsidRDefault="00330CAE" w:rsidP="00F53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4F84B94" w14:textId="77777777" w:rsidR="00330CAE" w:rsidRPr="00D3215C" w:rsidRDefault="00330CAE" w:rsidP="00F53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4785D76" w14:textId="77777777" w:rsidR="00330CAE" w:rsidRPr="00D3215C" w:rsidRDefault="00330CAE" w:rsidP="00F53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8A63289" w14:textId="77777777" w:rsidR="00330CAE" w:rsidRPr="00D3215C" w:rsidRDefault="00330CAE" w:rsidP="00F53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215C">
              <w:rPr>
                <w:rFonts w:ascii="Times New Roman" w:hAnsi="Times New Roman" w:cs="Times New Roman"/>
                <w:sz w:val="18"/>
                <w:szCs w:val="18"/>
              </w:rPr>
              <w:t>Best (2008)</w:t>
            </w:r>
          </w:p>
        </w:tc>
      </w:tr>
      <w:tr w:rsidR="00330CAE" w:rsidRPr="00D3215C" w14:paraId="596EE7C9" w14:textId="77777777" w:rsidTr="00F5306A">
        <w:tc>
          <w:tcPr>
            <w:tcW w:w="0" w:type="auto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75C4278" w14:textId="77777777" w:rsidR="00330CAE" w:rsidRPr="00D3215C" w:rsidRDefault="00330CAE" w:rsidP="00F53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215C">
              <w:rPr>
                <w:rFonts w:ascii="Times New Roman" w:hAnsi="Times New Roman" w:cs="Times New Roman"/>
                <w:sz w:val="18"/>
                <w:szCs w:val="18"/>
              </w:rPr>
              <w:t>*oxid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ized color (cream, yellow, ochre,</w:t>
            </w:r>
            <w:r w:rsidRPr="00D3215C">
              <w:rPr>
                <w:rFonts w:ascii="Times New Roman" w:hAnsi="Times New Roman" w:cs="Times New Roman"/>
                <w:sz w:val="18"/>
                <w:szCs w:val="18"/>
              </w:rPr>
              <w:t xml:space="preserve"> and red); reduce color (white, </w:t>
            </w:r>
            <w:proofErr w:type="gramStart"/>
            <w:r w:rsidRPr="00D3215C">
              <w:rPr>
                <w:rFonts w:ascii="Times New Roman" w:hAnsi="Times New Roman" w:cs="Times New Roman"/>
                <w:sz w:val="18"/>
                <w:szCs w:val="18"/>
              </w:rPr>
              <w:t>gray</w:t>
            </w:r>
            <w:proofErr w:type="gramEnd"/>
            <w:r w:rsidRPr="00D3215C">
              <w:rPr>
                <w:rFonts w:ascii="Times New Roman" w:hAnsi="Times New Roman" w:cs="Times New Roman"/>
                <w:sz w:val="18"/>
                <w:szCs w:val="18"/>
              </w:rPr>
              <w:t xml:space="preserve"> and black)</w:t>
            </w:r>
          </w:p>
        </w:tc>
      </w:tr>
    </w:tbl>
    <w:p w14:paraId="0EBEDCF8" w14:textId="77777777" w:rsidR="00330CAE" w:rsidRDefault="00330CAE" w:rsidP="00330CAE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14:paraId="4B2FCC7E" w14:textId="77777777" w:rsidR="00330CAE" w:rsidRDefault="00330CAE" w:rsidP="00330CAE">
      <w:pPr>
        <w:spacing w:after="0" w:line="48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C4D2AC" w14:textId="77777777" w:rsidR="0059793F" w:rsidRDefault="0059793F">
      <w:bookmarkStart w:id="1" w:name="_GoBack"/>
      <w:bookmarkEnd w:id="1"/>
    </w:p>
    <w:sectPr w:rsidR="005979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2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GwtLQ0Mzc0MbQwMzFQ0lEKTi0uzszPAykwrAUAjOYE0ywAAAA="/>
  </w:docVars>
  <w:rsids>
    <w:rsidRoot w:val="00330CAE"/>
    <w:rsid w:val="00330CAE"/>
    <w:rsid w:val="004E2EDC"/>
    <w:rsid w:val="0059793F"/>
    <w:rsid w:val="00631F38"/>
    <w:rsid w:val="00675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DB922A"/>
  <w15:chartTrackingRefBased/>
  <w15:docId w15:val="{3606B1DD-96E9-424F-894A-96FF98653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0CAE"/>
    <w:pPr>
      <w:spacing w:after="200" w:line="276" w:lineRule="auto"/>
    </w:pPr>
    <w:rPr>
      <w:rFonts w:ascii="Calibri" w:eastAsia="Times New Roman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556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Matias do Nascimento Ritter</dc:creator>
  <cp:keywords/>
  <dc:description/>
  <cp:lastModifiedBy>Matias do Nascimento Ritter</cp:lastModifiedBy>
  <cp:revision>1</cp:revision>
  <dcterms:created xsi:type="dcterms:W3CDTF">2017-07-09T18:52:00Z</dcterms:created>
  <dcterms:modified xsi:type="dcterms:W3CDTF">2017-07-09T18:53:00Z</dcterms:modified>
</cp:coreProperties>
</file>