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E1" w:rsidRPr="000609E1" w:rsidRDefault="000609E1" w:rsidP="000609E1">
      <w:pPr>
        <w:tabs>
          <w:tab w:val="left" w:pos="9214"/>
        </w:tabs>
        <w:ind w:right="1248"/>
        <w:rPr>
          <w:rFonts w:ascii="Times New Roman" w:hAnsi="Times New Roman" w:cs="Times New Roman"/>
          <w:lang w:val="en-GB"/>
        </w:rPr>
      </w:pPr>
      <w:r w:rsidRPr="000609E1">
        <w:rPr>
          <w:rFonts w:ascii="Times New Roman" w:hAnsi="Times New Roman" w:cs="Times New Roman"/>
          <w:b/>
          <w:lang w:val="en-GB"/>
        </w:rPr>
        <w:t>S3 Table.</w:t>
      </w:r>
      <w:r w:rsidRPr="000609E1">
        <w:rPr>
          <w:rFonts w:ascii="Times New Roman" w:hAnsi="Times New Roman" w:cs="Times New Roman"/>
          <w:lang w:val="en-GB"/>
        </w:rPr>
        <w:t xml:space="preserve"> The effects of parental education level, family structure and neighbourhood of residence, and its interactions on the </w:t>
      </w:r>
      <w:bookmarkStart w:id="0" w:name="_GoBack"/>
      <w:bookmarkEnd w:id="0"/>
      <w:r w:rsidRPr="000609E1">
        <w:rPr>
          <w:rFonts w:ascii="Times New Roman" w:hAnsi="Times New Roman" w:cs="Times New Roman"/>
          <w:lang w:val="en-GB"/>
        </w:rPr>
        <w:t>probability of completing secondary education at age 21 among individuals in family groups of more than one child (N=16,170) – two level logistic regression models estimated by mixed effects method, STATA/MP software.</w:t>
      </w:r>
    </w:p>
    <w:tbl>
      <w:tblPr>
        <w:tblStyle w:val="TableGrid"/>
        <w:tblW w:w="1287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568"/>
        <w:gridCol w:w="993"/>
        <w:gridCol w:w="567"/>
        <w:gridCol w:w="425"/>
        <w:gridCol w:w="567"/>
        <w:gridCol w:w="567"/>
        <w:gridCol w:w="992"/>
        <w:gridCol w:w="567"/>
        <w:gridCol w:w="1134"/>
        <w:gridCol w:w="567"/>
        <w:gridCol w:w="993"/>
        <w:gridCol w:w="567"/>
        <w:gridCol w:w="992"/>
      </w:tblGrid>
      <w:tr w:rsidR="000609E1" w:rsidRPr="000609E1" w:rsidTr="000609E1">
        <w:trPr>
          <w:trHeight w:val="311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Model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Model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Model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Model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Model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Model 6</w:t>
            </w:r>
          </w:p>
        </w:tc>
      </w:tr>
      <w:tr w:rsidR="000609E1" w:rsidRPr="000609E1" w:rsidTr="000609E1">
        <w:trPr>
          <w:trHeight w:val="311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95%CI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95%CI</w:t>
            </w:r>
          </w:p>
        </w:tc>
      </w:tr>
      <w:tr w:rsidR="000609E1" w:rsidRPr="000609E1" w:rsidTr="000609E1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Fixed effects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Individual level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Female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1.82-2.19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1.81-2.18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1.80-2.18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1.81-2.18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1.81-2.18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1.81-2.18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Teenage parent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0.07-0.13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0.07-0.13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0.07-0.13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0.07-0.13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0.07-0.13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0.07-0.13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Family level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Family education level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Primary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Secondary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1.53-2.00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1.34-1.74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1.26-1.71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1.19-2.13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1.09-1.71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0.98-1.97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Tertiary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4.18-5.56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3.25-4.32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3.41-4.71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3.04-5.08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2.64-4.40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2.67-5.25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Siblings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Only child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2-3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0.55-1.51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0.52-1.44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0.51-1.40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0.53-1.46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0.52-1.45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0.52-1.42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4+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0.36-1.02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0.42-1.17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0.41-1.14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0.33-1.55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0.42-1.18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0.41-1.16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Family living situation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Two parents at age 9 and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Both parent at age 9, one at age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0.38-0.52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0.47-0.64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0.42-0.80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0.47-0.64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0.47-0.64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0.42-0.80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One parent at age 9 and at age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0.23-0.32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0.36-0.50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0.33-0.58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0.36-0.50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0.36-0.50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0.33-0.59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Not living with parents at age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0.09-0.31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0.18-0.59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0.19-0.87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0.18-0.59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0.18-0.59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0.19-0.87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Maternal age at birth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&lt;20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0.40-0.68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0.50-0.85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0.50-0.86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0.79-1.25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0.50-0.86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0.79-1.25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20-30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0.84-1.07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0.86-1.09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0.86-1.09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0.59-1.47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0.86-1.09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0.58-1.46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30+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Only one parent registered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0.29-1.61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0.22-1.21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0.22-1.25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0.22-1.21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0.22-1.20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0.22-1.24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Neighbourhood level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Urban settlement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0.82-1.03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0.85-1.06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0.85-1.06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0.85-1.06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0.68-1.06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0.68-1.05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Socioeconomic controls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Parental employment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Both parents in work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One parent in work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0.75-0.93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0.75-0.93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0.75-0.93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0.75-0.93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0.75-0.93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None parents in work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0.55-0.85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0.56-0.85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0.56-0.85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0.56-0.85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0.56-0.86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Poverty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0.34-0.45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0.33-0.45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0.34-0.45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0.34-0.46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0.33-0.45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Interactions with parental </w:t>
            </w:r>
          </w:p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education level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E1" w:rsidRPr="000609E1" w:rsidRDefault="00060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Family education level*living situation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2*Two parents at age 9, one at age16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0.77-1.71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0.78-1.74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2*One parent at age 9 and at age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0.82-1.67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0.82-1.66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2*Not living with parents at age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0.22-2.73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0.22-2.72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3*Both parent at age 9, one at age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0.53-1.16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0.53-1.17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3*One parent at age 9 and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0.53-1.11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0.53-1.10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3*Not living with parents at age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0.07-2.65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0.07-2.63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Family education level*maternal age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2 *20-30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0.71-1.35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0.71-1.34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2 *30+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0.29-1.00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0.29-0.99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3 *20-30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0.72-1.28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0.73-1.30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3 *30+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0.33-1.55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0.35-1.64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Family education level*Urban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2 *Urban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0.90-1.57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0.88-1.54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3 *Urban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0.86-1.53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0.87-1.56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Random effects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Family variance (95 % CI)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1.32-1.84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1.19-1.69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1.18-1.68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1.18-1.69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1.19-1.69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1.18-1.68</w:t>
            </w: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ICC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MOR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609E1" w:rsidRPr="000609E1" w:rsidTr="000609E1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-37.9 %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- 43.4 %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- 43.8 %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- 43.8 %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- 43.4 %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9E1" w:rsidRPr="000609E1" w:rsidRDefault="000609E1">
            <w:pPr>
              <w:spacing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09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- 43.8 %</w:t>
            </w:r>
          </w:p>
        </w:tc>
      </w:tr>
    </w:tbl>
    <w:p w:rsidR="000E103C" w:rsidRPr="000609E1" w:rsidRDefault="005575AE">
      <w:pPr>
        <w:rPr>
          <w:rFonts w:ascii="Times New Roman" w:hAnsi="Times New Roman" w:cs="Times New Roman"/>
        </w:rPr>
      </w:pPr>
    </w:p>
    <w:sectPr w:rsidR="000E103C" w:rsidRPr="000609E1" w:rsidSect="000609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E1"/>
    <w:rsid w:val="000609E1"/>
    <w:rsid w:val="000A3728"/>
    <w:rsid w:val="002B1B75"/>
    <w:rsid w:val="005575AE"/>
    <w:rsid w:val="00B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C1D1F-CE7B-4FAF-81CB-F4EE62C8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9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9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 Yterdal</dc:creator>
  <cp:keywords/>
  <dc:description/>
  <cp:lastModifiedBy>Rebeccah Yterdal</cp:lastModifiedBy>
  <cp:revision>1</cp:revision>
  <dcterms:created xsi:type="dcterms:W3CDTF">2017-08-02T18:27:00Z</dcterms:created>
  <dcterms:modified xsi:type="dcterms:W3CDTF">2017-08-02T18:43:00Z</dcterms:modified>
</cp:coreProperties>
</file>