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324A4" w14:textId="022C355D" w:rsidR="00821847" w:rsidRDefault="009D1F0D" w:rsidP="009D1F0D">
      <w:r>
        <w:rPr>
          <w:noProof/>
        </w:rPr>
        <w:drawing>
          <wp:inline distT="0" distB="0" distL="0" distR="0" wp14:anchorId="7507E0A9" wp14:editId="4CB7E011">
            <wp:extent cx="3912360" cy="70422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7" cy="7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5757" w14:textId="3F5BBEBB" w:rsidR="009D1F0D" w:rsidRPr="009D1F0D" w:rsidRDefault="009D1F0D" w:rsidP="009D1F0D">
      <w:pPr>
        <w:spacing w:line="480" w:lineRule="auto"/>
      </w:pPr>
      <w:r w:rsidRPr="009D1F0D">
        <w:rPr>
          <w:b/>
        </w:rPr>
        <w:t>S1 Fig: Response of fish abundance to digital reef rugosity (DRR) by reef type and fish size class. C</w:t>
      </w:r>
      <w:r>
        <w:t xml:space="preserve">olor denotes reef type: natural reefs (blue; a-d) and artificial reefs (red; e-h). Row indicates fish size classes: a and e) small (1-10 cm) fishes; b and f) medium (11-29 cm) fishes; c </w:t>
      </w:r>
      <w:r>
        <w:lastRenderedPageBreak/>
        <w:t>and g) large (30-49 cm) fishes; d and h) extra-large fishes (</w:t>
      </w:r>
      <w:r>
        <w:rPr>
          <w:i/>
          <w:color w:val="000000" w:themeColor="text1"/>
        </w:rPr>
        <w:t>≥</w:t>
      </w:r>
      <w:r>
        <w:rPr>
          <w:color w:val="000000" w:themeColor="text1"/>
        </w:rPr>
        <w:t xml:space="preserve"> 50</w:t>
      </w:r>
      <w:r>
        <w:t xml:space="preserve"> cm). Solid lines represent unimodal relationships between DRR and fish abundance (DRR: </w:t>
      </w:r>
      <w:r>
        <w:rPr>
          <w:i/>
        </w:rPr>
        <w:t xml:space="preserve">P </w:t>
      </w:r>
      <w:r>
        <w:t>&lt; 0.05, DRR</w:t>
      </w:r>
      <w:r>
        <w:rPr>
          <w:vertAlign w:val="superscript"/>
        </w:rPr>
        <w:t>2</w:t>
      </w:r>
      <w:r>
        <w:t xml:space="preserve">: </w:t>
      </w:r>
      <w:r>
        <w:rPr>
          <w:i/>
        </w:rPr>
        <w:t xml:space="preserve">P </w:t>
      </w:r>
      <w:r>
        <w:t>&lt; 0.05), whereas absence of a line indicates a non-significant relationship between DRR and fish abundance</w:t>
      </w:r>
      <w:r w:rsidR="003142F9">
        <w:t xml:space="preserve"> and a dashed line indicates a marginally-significant</w:t>
      </w:r>
      <w:r>
        <w:t xml:space="preserve"> relationship. </w:t>
      </w:r>
      <w:bookmarkStart w:id="0" w:name="_GoBack"/>
      <w:bookmarkEnd w:id="0"/>
    </w:p>
    <w:sectPr w:rsidR="009D1F0D" w:rsidRPr="009D1F0D" w:rsidSect="00294B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7600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0EC13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CB67D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A72F4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FA8C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AFA53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01472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CB68C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110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AE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75E4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96016F"/>
    <w:multiLevelType w:val="hybridMultilevel"/>
    <w:tmpl w:val="5F44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CA5338"/>
    <w:multiLevelType w:val="hybridMultilevel"/>
    <w:tmpl w:val="4970BC44"/>
    <w:lvl w:ilvl="0" w:tplc="A22CE7DA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635F5"/>
    <w:multiLevelType w:val="hybridMultilevel"/>
    <w:tmpl w:val="50F89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470580C">
      <w:start w:val="1"/>
      <w:numFmt w:val="decimal"/>
      <w:lvlText w:val="%3)"/>
      <w:lvlJc w:val="left"/>
      <w:pPr>
        <w:ind w:left="7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B726C"/>
    <w:multiLevelType w:val="hybridMultilevel"/>
    <w:tmpl w:val="F3B8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4B"/>
    <w:rsid w:val="00063198"/>
    <w:rsid w:val="000A0096"/>
    <w:rsid w:val="000A42BC"/>
    <w:rsid w:val="000B68C7"/>
    <w:rsid w:val="00220174"/>
    <w:rsid w:val="002239B5"/>
    <w:rsid w:val="00294B60"/>
    <w:rsid w:val="003142F9"/>
    <w:rsid w:val="00383504"/>
    <w:rsid w:val="003D188F"/>
    <w:rsid w:val="00416BD6"/>
    <w:rsid w:val="004654EF"/>
    <w:rsid w:val="005D5020"/>
    <w:rsid w:val="006C1547"/>
    <w:rsid w:val="00755C3C"/>
    <w:rsid w:val="00812090"/>
    <w:rsid w:val="008F0637"/>
    <w:rsid w:val="009B002D"/>
    <w:rsid w:val="009D1F0D"/>
    <w:rsid w:val="009D596F"/>
    <w:rsid w:val="009E69D9"/>
    <w:rsid w:val="00A81900"/>
    <w:rsid w:val="00B14B0A"/>
    <w:rsid w:val="00C30187"/>
    <w:rsid w:val="00CB4005"/>
    <w:rsid w:val="00CC40CC"/>
    <w:rsid w:val="00D15A8C"/>
    <w:rsid w:val="00D72CB3"/>
    <w:rsid w:val="00DB4650"/>
    <w:rsid w:val="00E15187"/>
    <w:rsid w:val="00E46439"/>
    <w:rsid w:val="00F5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2DA77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794B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5794B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A81900"/>
    <w:rPr>
      <w:rFonts w:eastAsiaTheme="minorEastAsia"/>
    </w:rPr>
  </w:style>
  <w:style w:type="paragraph" w:customStyle="1" w:styleId="Authors">
    <w:name w:val="Authors"/>
    <w:basedOn w:val="Normal"/>
    <w:rsid w:val="00A81900"/>
    <w:pPr>
      <w:spacing w:before="120" w:after="360"/>
      <w:jc w:val="center"/>
    </w:pPr>
    <w:rPr>
      <w:rFonts w:eastAsia="Times New Roman"/>
    </w:rPr>
  </w:style>
  <w:style w:type="paragraph" w:customStyle="1" w:styleId="Paragraph">
    <w:name w:val="Paragraph"/>
    <w:basedOn w:val="Normal"/>
    <w:rsid w:val="00A81900"/>
    <w:pPr>
      <w:spacing w:before="120"/>
      <w:ind w:firstLine="720"/>
    </w:pPr>
    <w:rPr>
      <w:rFonts w:eastAsia="Times New Roman"/>
    </w:rPr>
  </w:style>
  <w:style w:type="paragraph" w:customStyle="1" w:styleId="Acknowledgement">
    <w:name w:val="Acknowledgement"/>
    <w:basedOn w:val="Normal"/>
    <w:rsid w:val="00A81900"/>
    <w:pPr>
      <w:spacing w:before="120"/>
      <w:ind w:left="720" w:hanging="72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1900"/>
    <w:rPr>
      <w:color w:val="0563C1" w:themeColor="hyperlink"/>
      <w:u w:val="single"/>
    </w:rPr>
  </w:style>
  <w:style w:type="table" w:styleId="GridTable2">
    <w:name w:val="Grid Table 2"/>
    <w:basedOn w:val="TableNormal"/>
    <w:uiPriority w:val="47"/>
    <w:rsid w:val="00A81900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Mcaption">
    <w:name w:val="SM caption"/>
    <w:basedOn w:val="Normal"/>
    <w:qFormat/>
    <w:rsid w:val="00A81900"/>
    <w:rPr>
      <w:rFonts w:eastAsia="Times New Roman"/>
      <w:szCs w:val="20"/>
    </w:rPr>
  </w:style>
  <w:style w:type="table" w:styleId="GridTable6Colorful">
    <w:name w:val="Grid Table 6 Colorful"/>
    <w:basedOn w:val="TableNormal"/>
    <w:uiPriority w:val="51"/>
    <w:rsid w:val="00A8190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81900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19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81900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190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9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9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00"/>
    <w:rPr>
      <w:rFonts w:ascii="Times New Roman" w:hAnsi="Times New Roman" w:cs="Times New Roman"/>
      <w:sz w:val="18"/>
      <w:szCs w:val="18"/>
    </w:rPr>
  </w:style>
  <w:style w:type="table" w:styleId="ListTable2">
    <w:name w:val="List Table 2"/>
    <w:basedOn w:val="TableNormal"/>
    <w:uiPriority w:val="47"/>
    <w:rsid w:val="00A8190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A8190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A819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900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81900"/>
  </w:style>
  <w:style w:type="paragraph" w:styleId="Header">
    <w:name w:val="header"/>
    <w:basedOn w:val="Normal"/>
    <w:link w:val="HeaderChar"/>
    <w:uiPriority w:val="99"/>
    <w:unhideWhenUsed/>
    <w:rsid w:val="00A819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900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81900"/>
    <w:pPr>
      <w:ind w:left="720"/>
      <w:contextualSpacing/>
    </w:pPr>
  </w:style>
  <w:style w:type="table" w:styleId="ListTable6Colorful">
    <w:name w:val="List Table 6 Colorful"/>
    <w:basedOn w:val="TableNormal"/>
    <w:uiPriority w:val="51"/>
    <w:rsid w:val="00A8190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81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541</Characters>
  <Application>Microsoft Macintosh Word</Application>
  <DocSecurity>0</DocSecurity>
  <Lines>4</Lines>
  <Paragraphs>1</Paragraphs>
  <ScaleCrop>false</ScaleCrop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Paxton</dc:creator>
  <cp:keywords/>
  <dc:description/>
  <cp:lastModifiedBy>Avery Paxton</cp:lastModifiedBy>
  <cp:revision>4</cp:revision>
  <dcterms:created xsi:type="dcterms:W3CDTF">2017-06-30T21:40:00Z</dcterms:created>
  <dcterms:modified xsi:type="dcterms:W3CDTF">2017-07-01T11:47:00Z</dcterms:modified>
</cp:coreProperties>
</file>