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A" w:rsidRDefault="00293A0A" w:rsidP="00293A0A">
      <w:pPr>
        <w:rPr>
          <w:rFonts w:eastAsia="Times New Roman"/>
          <w:i/>
          <w:iCs/>
          <w:color w:val="000000"/>
        </w:rPr>
      </w:pPr>
      <w:r w:rsidRPr="00D25114">
        <w:rPr>
          <w:rFonts w:eastAsia="Times New Roman"/>
          <w:i/>
          <w:iCs/>
          <w:color w:val="000000"/>
        </w:rPr>
        <w:t xml:space="preserve">Appendix </w:t>
      </w:r>
      <w:r>
        <w:rPr>
          <w:i/>
          <w:iCs/>
          <w:color w:val="000000"/>
          <w:lang w:eastAsia="zh-HK"/>
        </w:rPr>
        <w:t>B</w:t>
      </w:r>
      <w:r>
        <w:rPr>
          <w:rFonts w:eastAsia="Times New Roman"/>
          <w:i/>
          <w:iCs/>
          <w:color w:val="000000"/>
        </w:rPr>
        <w:t xml:space="preserve">. Judges’ responses to </w:t>
      </w:r>
      <w:proofErr w:type="gramStart"/>
      <w:r>
        <w:rPr>
          <w:rFonts w:eastAsia="Times New Roman"/>
          <w:i/>
          <w:iCs/>
          <w:color w:val="000000"/>
        </w:rPr>
        <w:t>a</w:t>
      </w:r>
      <w:r w:rsidRPr="00D25114">
        <w:rPr>
          <w:rFonts w:eastAsia="Times New Roman"/>
          <w:i/>
          <w:iCs/>
          <w:color w:val="000000"/>
        </w:rPr>
        <w:t xml:space="preserve">dults’ </w:t>
      </w:r>
      <w:r>
        <w:rPr>
          <w:rFonts w:eastAsia="Times New Roman"/>
          <w:i/>
          <w:iCs/>
          <w:color w:val="000000"/>
        </w:rPr>
        <w:t xml:space="preserve"> productions</w:t>
      </w:r>
      <w:proofErr w:type="gramEnd"/>
      <w:r>
        <w:rPr>
          <w:rFonts w:eastAsia="Times New Roman"/>
          <w:i/>
          <w:iCs/>
          <w:color w:val="000000"/>
        </w:rPr>
        <w:t xml:space="preserve"> of </w:t>
      </w:r>
      <w:r w:rsidRPr="00D25114">
        <w:rPr>
          <w:rFonts w:eastAsia="Times New Roman"/>
          <w:i/>
          <w:iCs/>
          <w:color w:val="000000"/>
        </w:rPr>
        <w:t xml:space="preserve">disyllabic </w:t>
      </w:r>
      <w:r>
        <w:rPr>
          <w:rFonts w:eastAsia="Times New Roman"/>
          <w:i/>
          <w:iCs/>
          <w:color w:val="000000"/>
        </w:rPr>
        <w:t>tone combinations</w:t>
      </w:r>
    </w:p>
    <w:p w:rsidR="00293A0A" w:rsidRPr="00975218" w:rsidRDefault="00293A0A" w:rsidP="00293A0A">
      <w:pPr>
        <w:jc w:val="center"/>
        <w:rPr>
          <w:rFonts w:eastAsia="Times New Roman"/>
          <w:iCs/>
          <w:color w:val="000000"/>
        </w:rPr>
      </w:pPr>
      <w:r w:rsidRPr="00975218">
        <w:rPr>
          <w:rFonts w:eastAsia="Times New Roman"/>
          <w:i/>
          <w:iCs/>
          <w:color w:val="000000"/>
        </w:rPr>
        <w:t xml:space="preserve">Judges' Responses to </w:t>
      </w:r>
      <w:r>
        <w:rPr>
          <w:rFonts w:eastAsia="Times New Roman"/>
          <w:i/>
          <w:iCs/>
          <w:color w:val="000000"/>
        </w:rPr>
        <w:t xml:space="preserve">adults’ </w:t>
      </w:r>
      <w:r w:rsidRPr="00975218">
        <w:rPr>
          <w:rFonts w:eastAsia="Times New Roman"/>
          <w:i/>
          <w:iCs/>
          <w:color w:val="000000"/>
        </w:rPr>
        <w:t>disyllabic tones Productions</w:t>
      </w:r>
    </w:p>
    <w:tbl>
      <w:tblPr>
        <w:tblW w:w="9328" w:type="dxa"/>
        <w:tblLook w:val="04A0" w:firstRow="1" w:lastRow="0" w:firstColumn="1" w:lastColumn="0" w:noHBand="0" w:noVBand="1"/>
      </w:tblPr>
      <w:tblGrid>
        <w:gridCol w:w="799"/>
        <w:gridCol w:w="550"/>
        <w:gridCol w:w="550"/>
        <w:gridCol w:w="550"/>
        <w:gridCol w:w="550"/>
        <w:gridCol w:w="581"/>
        <w:gridCol w:w="581"/>
        <w:gridCol w:w="581"/>
        <w:gridCol w:w="581"/>
        <w:gridCol w:w="581"/>
        <w:gridCol w:w="581"/>
        <w:gridCol w:w="581"/>
        <w:gridCol w:w="550"/>
        <w:gridCol w:w="581"/>
        <w:gridCol w:w="550"/>
        <w:gridCol w:w="581"/>
      </w:tblGrid>
      <w:tr w:rsidR="00293A0A" w:rsidRPr="002F5CFE" w:rsidTr="008A2F28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Target tones</w:t>
            </w:r>
          </w:p>
        </w:tc>
        <w:tc>
          <w:tcPr>
            <w:tcW w:w="852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Judges' responses (%)</w:t>
            </w:r>
          </w:p>
        </w:tc>
      </w:tr>
      <w:tr w:rsidR="00293A0A" w:rsidRPr="002F5CFE" w:rsidTr="008A2F28">
        <w:trPr>
          <w:trHeight w:val="315"/>
        </w:trPr>
        <w:tc>
          <w:tcPr>
            <w:tcW w:w="7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A0A" w:rsidRPr="002F5CFE" w:rsidRDefault="00293A0A" w:rsidP="008A2F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T44</w:t>
            </w:r>
          </w:p>
        </w:tc>
      </w:tr>
      <w:tr w:rsidR="00293A0A" w:rsidRPr="002F5CFE" w:rsidTr="008A2F28">
        <w:trPr>
          <w:trHeight w:hRule="exact"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93A0A" w:rsidRPr="002F5CFE" w:rsidTr="008A2F28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C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F5CFE">
              <w:rPr>
                <w:rFonts w:ascii="Calibri" w:eastAsia="Times New Roman" w:hAnsi="Calibri" w:cs="Calibri"/>
                <w:b/>
                <w:bCs/>
                <w:color w:val="FFFFFF"/>
              </w:rPr>
              <w:t>100</w:t>
            </w:r>
          </w:p>
        </w:tc>
      </w:tr>
    </w:tbl>
    <w:p w:rsidR="00293A0A" w:rsidRDefault="00293A0A" w:rsidP="00293A0A">
      <w:pPr>
        <w:jc w:val="center"/>
        <w:rPr>
          <w:rFonts w:ascii="Calibri" w:eastAsia="Times New Roman" w:hAnsi="Calibri" w:cs="Calibri"/>
          <w:b/>
          <w:bCs/>
          <w:color w:val="FFFFFF"/>
        </w:rPr>
        <w:sectPr w:rsidR="00293A0A" w:rsidSect="005B63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799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0"/>
        <w:gridCol w:w="551"/>
        <w:gridCol w:w="550"/>
        <w:gridCol w:w="862"/>
      </w:tblGrid>
      <w:tr w:rsidR="00293A0A" w:rsidRPr="00975218" w:rsidTr="008A2F28">
        <w:trPr>
          <w:trHeight w:val="330"/>
        </w:trPr>
        <w:tc>
          <w:tcPr>
            <w:tcW w:w="936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3A0A" w:rsidRPr="00975218" w:rsidRDefault="00293A0A" w:rsidP="008A2F28">
            <w:pPr>
              <w:rPr>
                <w:rFonts w:eastAsia="Times New Roman"/>
                <w:i/>
                <w:iCs/>
                <w:color w:val="000000"/>
              </w:rPr>
            </w:pPr>
            <w:r w:rsidRPr="00975218">
              <w:rPr>
                <w:rFonts w:eastAsia="Times New Roman"/>
                <w:i/>
                <w:iCs/>
                <w:color w:val="000000"/>
              </w:rPr>
              <w:lastRenderedPageBreak/>
              <w:t xml:space="preserve">Judges' </w:t>
            </w:r>
            <w:r>
              <w:rPr>
                <w:rFonts w:eastAsia="Times New Roman"/>
                <w:i/>
                <w:iCs/>
                <w:color w:val="000000"/>
              </w:rPr>
              <w:t>r</w:t>
            </w:r>
            <w:r w:rsidRPr="00975218">
              <w:rPr>
                <w:rFonts w:eastAsia="Times New Roman"/>
                <w:i/>
                <w:iCs/>
                <w:color w:val="000000"/>
              </w:rPr>
              <w:t>esponses to 2-</w:t>
            </w:r>
            <w:r w:rsidRPr="00975218">
              <w:rPr>
                <w:rFonts w:eastAsia="Times New Roman" w:hint="eastAsia"/>
                <w:i/>
                <w:iCs/>
                <w:color w:val="000000"/>
              </w:rPr>
              <w:t xml:space="preserve"> to 4-</w:t>
            </w:r>
            <w:r w:rsidRPr="00975218">
              <w:rPr>
                <w:rFonts w:eastAsia="Times New Roman"/>
                <w:i/>
                <w:iCs/>
                <w:color w:val="000000"/>
              </w:rPr>
              <w:t xml:space="preserve">year-old </w:t>
            </w:r>
            <w:r>
              <w:rPr>
                <w:rFonts w:eastAsia="Times New Roman"/>
                <w:i/>
                <w:iCs/>
                <w:color w:val="000000"/>
              </w:rPr>
              <w:t>c</w:t>
            </w:r>
            <w:r w:rsidRPr="00975218">
              <w:rPr>
                <w:rFonts w:eastAsia="Times New Roman"/>
                <w:i/>
                <w:iCs/>
                <w:color w:val="000000"/>
              </w:rPr>
              <w:t xml:space="preserve">hildren's </w:t>
            </w:r>
            <w:r>
              <w:rPr>
                <w:rFonts w:eastAsia="Times New Roman"/>
                <w:i/>
                <w:iCs/>
                <w:color w:val="000000"/>
              </w:rPr>
              <w:t xml:space="preserve">productions of </w:t>
            </w:r>
            <w:r w:rsidRPr="00975218">
              <w:rPr>
                <w:rFonts w:eastAsia="Times New Roman"/>
                <w:i/>
                <w:iCs/>
                <w:color w:val="000000"/>
              </w:rPr>
              <w:t>disyllabic tone</w:t>
            </w:r>
            <w:r>
              <w:rPr>
                <w:rFonts w:eastAsia="Times New Roman"/>
                <w:i/>
                <w:iCs/>
                <w:color w:val="000000"/>
              </w:rPr>
              <w:t xml:space="preserve"> combinations. </w:t>
            </w:r>
          </w:p>
        </w:tc>
      </w:tr>
      <w:tr w:rsidR="00293A0A" w:rsidRPr="002F5CFE" w:rsidTr="008A2F28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Target tones</w:t>
            </w:r>
          </w:p>
        </w:tc>
        <w:tc>
          <w:tcPr>
            <w:tcW w:w="85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Judges' responses (%)</w:t>
            </w:r>
          </w:p>
        </w:tc>
      </w:tr>
      <w:tr w:rsidR="00293A0A" w:rsidRPr="002F5CFE" w:rsidTr="008A2F28">
        <w:trPr>
          <w:trHeight w:val="315"/>
        </w:trPr>
        <w:tc>
          <w:tcPr>
            <w:tcW w:w="7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A0A" w:rsidRPr="002F5CFE" w:rsidRDefault="00293A0A" w:rsidP="008A2F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T44</w:t>
            </w:r>
          </w:p>
        </w:tc>
      </w:tr>
      <w:tr w:rsidR="00293A0A" w:rsidRPr="002F5CFE" w:rsidTr="008A2F28">
        <w:trPr>
          <w:trHeight w:hRule="exact"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11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8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</w:tr>
      <w:tr w:rsidR="00293A0A" w:rsidRPr="002F5CFE" w:rsidTr="008A2F28">
        <w:trPr>
          <w:trHeight w:hRule="exact"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</w:tr>
      <w:tr w:rsidR="00293A0A" w:rsidRPr="002F5CFE" w:rsidTr="008A2F28">
        <w:trPr>
          <w:trHeight w:val="3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3</w:t>
            </w:r>
          </w:p>
        </w:tc>
      </w:tr>
      <w:tr w:rsidR="00293A0A" w:rsidRPr="002F5CFE" w:rsidTr="008A2F28">
        <w:trPr>
          <w:trHeight w:val="270"/>
        </w:trPr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2F5CFE" w:rsidRDefault="00293A0A" w:rsidP="008A2F28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F5C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A0A" w:rsidRPr="000D0F44" w:rsidRDefault="00293A0A" w:rsidP="008A2F28">
            <w:pPr>
              <w:spacing w:line="240" w:lineRule="exact"/>
              <w:jc w:val="center"/>
            </w:pPr>
            <w:r w:rsidRPr="000D0F44"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93A0A" w:rsidRPr="00101E76" w:rsidRDefault="00293A0A" w:rsidP="008A2F28">
            <w:pPr>
              <w:spacing w:line="240" w:lineRule="exact"/>
              <w:jc w:val="center"/>
              <w:rPr>
                <w:b/>
              </w:rPr>
            </w:pPr>
            <w:r w:rsidRPr="00101E76">
              <w:rPr>
                <w:b/>
              </w:rPr>
              <w:t>49</w:t>
            </w:r>
          </w:p>
        </w:tc>
      </w:tr>
    </w:tbl>
    <w:p w:rsidR="00293A0A" w:rsidRPr="0058700B" w:rsidRDefault="00293A0A" w:rsidP="00293A0A">
      <w:pPr>
        <w:rPr>
          <w:rFonts w:hint="eastAsia"/>
          <w:color w:val="FF0000"/>
          <w:lang w:eastAsia="zh-TW"/>
        </w:rPr>
      </w:pPr>
      <w:r>
        <w:rPr>
          <w:rFonts w:hint="eastAsia"/>
          <w:lang w:eastAsia="zh-HK"/>
        </w:rPr>
        <w:t xml:space="preserve">Note: The cells in black mark correct identification of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tones. The light shaded cells mark error patterns that </w:t>
      </w:r>
      <w:r>
        <w:rPr>
          <w:lang w:eastAsia="zh-HK"/>
        </w:rPr>
        <w:t>constitute</w:t>
      </w:r>
      <w:r>
        <w:rPr>
          <w:rFonts w:hint="eastAsia"/>
          <w:lang w:eastAsia="zh-HK"/>
        </w:rPr>
        <w:t xml:space="preserve"> more than 10% of the total number of trials for the tone.</w:t>
      </w:r>
    </w:p>
    <w:p w:rsidR="00611D73" w:rsidRDefault="00293A0A">
      <w:bookmarkStart w:id="0" w:name="_GoBack"/>
      <w:bookmarkEnd w:id="0"/>
    </w:p>
    <w:sectPr w:rsidR="00611D73" w:rsidSect="005B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A"/>
    <w:rsid w:val="00293A0A"/>
    <w:rsid w:val="005C3034"/>
    <w:rsid w:val="00E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PW</cp:lastModifiedBy>
  <cp:revision>1</cp:revision>
  <dcterms:created xsi:type="dcterms:W3CDTF">2017-07-21T02:59:00Z</dcterms:created>
  <dcterms:modified xsi:type="dcterms:W3CDTF">2017-07-21T03:00:00Z</dcterms:modified>
</cp:coreProperties>
</file>