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D090F" w14:textId="417091FE" w:rsidR="00AB42FC" w:rsidRPr="00CD3603" w:rsidRDefault="00D26AD9" w:rsidP="00985DE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jc w:val="both"/>
        <w:rPr>
          <w:rFonts w:ascii="Times" w:hAnsi="Times" w:cs="Times"/>
          <w:b/>
          <w:bCs/>
          <w:u w:color="262626"/>
          <w:lang w:val="en-GB"/>
        </w:rPr>
      </w:pPr>
      <w:r w:rsidRPr="00CD3603">
        <w:rPr>
          <w:rFonts w:ascii="Times" w:hAnsi="Times" w:cs="Times"/>
          <w:b/>
          <w:bCs/>
          <w:u w:color="262626"/>
          <w:lang w:val="en-GB"/>
        </w:rPr>
        <w:t>S</w:t>
      </w:r>
      <w:r w:rsidR="0081069A">
        <w:rPr>
          <w:rFonts w:ascii="Times" w:hAnsi="Times" w:cs="Times"/>
          <w:b/>
          <w:bCs/>
          <w:u w:color="262626"/>
          <w:lang w:val="en-GB"/>
        </w:rPr>
        <w:t>1</w:t>
      </w:r>
      <w:bookmarkStart w:id="0" w:name="_GoBack"/>
      <w:bookmarkEnd w:id="0"/>
      <w:r w:rsidRPr="00CD3603">
        <w:rPr>
          <w:rFonts w:ascii="Times" w:hAnsi="Times" w:cs="Times"/>
          <w:b/>
          <w:bCs/>
          <w:u w:color="262626"/>
          <w:lang w:val="en-GB"/>
        </w:rPr>
        <w:t xml:space="preserve"> Table</w:t>
      </w:r>
      <w:r w:rsidR="00AB42FC" w:rsidRPr="00CD3603">
        <w:rPr>
          <w:rFonts w:ascii="Times" w:hAnsi="Times" w:cs="Times"/>
          <w:b/>
          <w:bCs/>
          <w:u w:color="262626"/>
          <w:lang w:val="en-GB"/>
        </w:rPr>
        <w:t>. Time</w:t>
      </w:r>
      <w:r w:rsidRPr="00CD3603">
        <w:rPr>
          <w:rFonts w:ascii="Times" w:hAnsi="Times" w:cs="Times"/>
          <w:b/>
          <w:bCs/>
          <w:u w:color="262626"/>
          <w:lang w:val="en-GB"/>
        </w:rPr>
        <w:t xml:space="preserve"> to </w:t>
      </w:r>
      <w:r w:rsidR="00CD3603">
        <w:rPr>
          <w:rFonts w:ascii="Times" w:hAnsi="Times" w:cs="Times"/>
          <w:b/>
          <w:bCs/>
          <w:u w:color="262626"/>
          <w:lang w:val="en-GB"/>
        </w:rPr>
        <w:t xml:space="preserve">MS </w:t>
      </w:r>
      <w:r w:rsidRPr="00CD3603">
        <w:rPr>
          <w:rFonts w:ascii="Times" w:hAnsi="Times" w:cs="Times"/>
          <w:b/>
          <w:bCs/>
          <w:u w:color="262626"/>
          <w:lang w:val="en-GB"/>
        </w:rPr>
        <w:t>diagnosis</w:t>
      </w:r>
      <w:r w:rsidR="00CD3603">
        <w:rPr>
          <w:rFonts w:ascii="Times" w:hAnsi="Times" w:cs="Times"/>
          <w:b/>
          <w:bCs/>
          <w:u w:color="262626"/>
          <w:lang w:val="en-GB"/>
        </w:rP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03"/>
        <w:gridCol w:w="1418"/>
        <w:gridCol w:w="1417"/>
        <w:gridCol w:w="1418"/>
        <w:gridCol w:w="1228"/>
      </w:tblGrid>
      <w:tr w:rsidR="00B92755" w:rsidRPr="00985DE7" w14:paraId="340D6AA2" w14:textId="77777777" w:rsidTr="00CD3603">
        <w:trPr>
          <w:jc w:val="center"/>
        </w:trPr>
        <w:tc>
          <w:tcPr>
            <w:tcW w:w="3503" w:type="dxa"/>
          </w:tcPr>
          <w:p w14:paraId="64217870" w14:textId="77777777" w:rsidR="00B92755" w:rsidRPr="00CD3603" w:rsidRDefault="00B92755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</w:p>
        </w:tc>
        <w:tc>
          <w:tcPr>
            <w:tcW w:w="1418" w:type="dxa"/>
          </w:tcPr>
          <w:p w14:paraId="7316416B" w14:textId="071E0174" w:rsidR="00B92755" w:rsidRPr="00CD3603" w:rsidRDefault="00B92755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PS</w:t>
            </w:r>
            <w:r w:rsid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 xml:space="preserve"> onset</w:t>
            </w:r>
          </w:p>
        </w:tc>
        <w:tc>
          <w:tcPr>
            <w:tcW w:w="1417" w:type="dxa"/>
          </w:tcPr>
          <w:p w14:paraId="37D892D1" w14:textId="252A752A" w:rsidR="00B92755" w:rsidRPr="00CD3603" w:rsidRDefault="00B92755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US</w:t>
            </w:r>
            <w:r w:rsid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 xml:space="preserve"> onset</w:t>
            </w:r>
          </w:p>
        </w:tc>
        <w:tc>
          <w:tcPr>
            <w:tcW w:w="1418" w:type="dxa"/>
          </w:tcPr>
          <w:p w14:paraId="6AD5C956" w14:textId="68DDA4AC" w:rsidR="00B92755" w:rsidRPr="00CD3603" w:rsidRDefault="00B92755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CS</w:t>
            </w:r>
            <w:r w:rsid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 xml:space="preserve"> onset</w:t>
            </w:r>
          </w:p>
        </w:tc>
        <w:tc>
          <w:tcPr>
            <w:tcW w:w="1228" w:type="dxa"/>
          </w:tcPr>
          <w:p w14:paraId="0A8539F7" w14:textId="2421FEEB" w:rsidR="00B92755" w:rsidRPr="00CD3603" w:rsidRDefault="00B92755" w:rsidP="00CD3603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vertAlign w:val="superscript"/>
                <w:lang w:val="en-GB"/>
              </w:rPr>
            </w:pPr>
            <w:r w:rsidRPr="00CD3603">
              <w:rPr>
                <w:rFonts w:ascii="Times" w:hAnsi="Times" w:cs="Times"/>
                <w:bCs/>
                <w:i/>
                <w:iCs/>
                <w:sz w:val="24"/>
                <w:szCs w:val="24"/>
                <w:u w:color="262626"/>
                <w:lang w:val="en-GB"/>
              </w:rPr>
              <w:t>p</w:t>
            </w:r>
            <w:r w:rsidR="00CD3603">
              <w:rPr>
                <w:rFonts w:ascii="Times" w:hAnsi="Times" w:cs="Times"/>
                <w:bCs/>
                <w:sz w:val="24"/>
                <w:szCs w:val="24"/>
                <w:u w:color="262626"/>
                <w:vertAlign w:val="superscript"/>
                <w:lang w:val="en-GB"/>
              </w:rPr>
              <w:t>a</w:t>
            </w:r>
          </w:p>
        </w:tc>
      </w:tr>
      <w:tr w:rsidR="00B92755" w:rsidRPr="00985DE7" w14:paraId="66ACEA95" w14:textId="77777777" w:rsidTr="00CD3603">
        <w:trPr>
          <w:jc w:val="center"/>
        </w:trPr>
        <w:tc>
          <w:tcPr>
            <w:tcW w:w="3503" w:type="dxa"/>
          </w:tcPr>
          <w:p w14:paraId="6B5E5F87" w14:textId="03C8AC16" w:rsidR="00B92755" w:rsidRPr="00CD3603" w:rsidRDefault="00B92755" w:rsidP="0081069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81069A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Time to diagnosis</w:t>
            </w:r>
            <w:r w:rsidR="00CD3603" w:rsidRPr="0081069A">
              <w:rPr>
                <w:rFonts w:ascii="Times" w:hAnsi="Times" w:cs="Times"/>
                <w:bCs/>
                <w:sz w:val="24"/>
                <w:szCs w:val="24"/>
                <w:u w:color="262626"/>
                <w:vertAlign w:val="superscript"/>
                <w:lang w:val="en-GB"/>
              </w:rPr>
              <w:t>2</w:t>
            </w:r>
            <w:r w:rsidR="00CD3603" w:rsidRPr="0081069A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 xml:space="preserve"> </w:t>
            </w:r>
            <w:r w:rsidR="00CD3603" w:rsidRPr="0081069A">
              <w:rPr>
                <w:rFonts w:ascii="Times" w:hAnsi="Times" w:cs="Times"/>
                <w:sz w:val="24"/>
                <w:szCs w:val="24"/>
                <w:lang w:val="en-GB" w:eastAsia="de-DE"/>
              </w:rPr>
              <w:t>(McDonald 2010</w:t>
            </w:r>
            <w:r w:rsidR="0081069A" w:rsidRPr="0081069A">
              <w:rPr>
                <w:rFonts w:ascii="Times" w:hAnsi="Times" w:cs="Times"/>
                <w:sz w:val="24"/>
                <w:szCs w:val="24"/>
                <w:lang w:val="en-GB" w:eastAsia="de-DE"/>
              </w:rPr>
              <w:t xml:space="preserve">) </w:t>
            </w:r>
            <w:r w:rsidR="00CD3603" w:rsidRPr="0081069A">
              <w:rPr>
                <w:rFonts w:ascii="Times" w:hAnsi="Times" w:cs="Times"/>
                <w:sz w:val="24"/>
                <w:szCs w:val="24"/>
                <w:lang w:val="en-GB" w:eastAsia="de-DE"/>
              </w:rPr>
              <w:t>(years)</w:t>
            </w:r>
          </w:p>
        </w:tc>
        <w:tc>
          <w:tcPr>
            <w:tcW w:w="1418" w:type="dxa"/>
          </w:tcPr>
          <w:p w14:paraId="1E83BA80" w14:textId="2CAF38B5" w:rsidR="00B92755" w:rsidRPr="00CD3603" w:rsidRDefault="00B92755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2.</w:t>
            </w:r>
            <w:r w:rsidR="003D1A8E" w:rsidRP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1 (1.3)</w:t>
            </w:r>
          </w:p>
        </w:tc>
        <w:tc>
          <w:tcPr>
            <w:tcW w:w="1417" w:type="dxa"/>
          </w:tcPr>
          <w:p w14:paraId="3E968F1A" w14:textId="591F3EEF" w:rsidR="00B92755" w:rsidRPr="00CD3603" w:rsidRDefault="003D1A8E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2.3 (2.6)</w:t>
            </w:r>
          </w:p>
        </w:tc>
        <w:tc>
          <w:tcPr>
            <w:tcW w:w="1418" w:type="dxa"/>
          </w:tcPr>
          <w:p w14:paraId="767D7181" w14:textId="758D9F0D" w:rsidR="00B92755" w:rsidRPr="00CD3603" w:rsidRDefault="00B92755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CD3603">
              <w:rPr>
                <w:rFonts w:ascii="Times" w:hAnsi="Times" w:cs="Times"/>
                <w:sz w:val="24"/>
                <w:szCs w:val="24"/>
                <w:lang w:val="en-GB" w:eastAsia="de-DE"/>
              </w:rPr>
              <w:t>1.9 (2.2)</w:t>
            </w:r>
          </w:p>
        </w:tc>
        <w:tc>
          <w:tcPr>
            <w:tcW w:w="1228" w:type="dxa"/>
          </w:tcPr>
          <w:p w14:paraId="30FCA0AD" w14:textId="1EBE4618" w:rsidR="00B92755" w:rsidRPr="00CD3603" w:rsidRDefault="003D1A8E" w:rsidP="0022776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</w:pPr>
            <w:r w:rsidRPr="00CD3603">
              <w:rPr>
                <w:rFonts w:ascii="Times" w:hAnsi="Times" w:cs="Times"/>
                <w:bCs/>
                <w:sz w:val="24"/>
                <w:szCs w:val="24"/>
                <w:u w:color="262626"/>
                <w:lang w:val="en-GB"/>
              </w:rPr>
              <w:t>0.674</w:t>
            </w:r>
          </w:p>
        </w:tc>
      </w:tr>
    </w:tbl>
    <w:p w14:paraId="4E69A981" w14:textId="77777777" w:rsidR="00CD3603" w:rsidRPr="00985DE7" w:rsidRDefault="00CD3603">
      <w:pPr>
        <w:rPr>
          <w:rFonts w:ascii="Times" w:hAnsi="Times" w:cs="Times"/>
          <w:vertAlign w:val="superscript"/>
          <w:lang w:val="en-GB"/>
        </w:rPr>
      </w:pPr>
    </w:p>
    <w:p w14:paraId="246A88F2" w14:textId="76969141" w:rsidR="00CD3603" w:rsidRPr="00CD3603" w:rsidRDefault="00CD3603" w:rsidP="00CD3603">
      <w:pPr>
        <w:rPr>
          <w:rFonts w:ascii="Times" w:hAnsi="Times" w:cs="Times"/>
          <w:sz w:val="20"/>
          <w:szCs w:val="20"/>
          <w:lang w:val="en-GB" w:eastAsia="de-DE"/>
        </w:rPr>
      </w:pPr>
      <w:r w:rsidRPr="00CD3603">
        <w:rPr>
          <w:rFonts w:ascii="Times" w:hAnsi="Times" w:cs="Times"/>
          <w:sz w:val="20"/>
          <w:szCs w:val="20"/>
          <w:vertAlign w:val="superscript"/>
          <w:lang w:val="en-GB" w:eastAsia="de-DE"/>
        </w:rPr>
        <w:t>1</w:t>
      </w:r>
      <w:r w:rsidRPr="00CD3603">
        <w:rPr>
          <w:rFonts w:ascii="Times" w:hAnsi="Times" w:cs="Times"/>
          <w:sz w:val="20"/>
          <w:szCs w:val="20"/>
          <w:lang w:val="en-GB" w:eastAsia="de-DE"/>
        </w:rPr>
        <w:t>mean and standard deviation</w:t>
      </w:r>
    </w:p>
    <w:p w14:paraId="45F45DF2" w14:textId="62B3BC82" w:rsidR="00CD3603" w:rsidRDefault="00CD3603" w:rsidP="00CD3603">
      <w:pPr>
        <w:rPr>
          <w:rFonts w:ascii="Times" w:hAnsi="Times" w:cs="Times"/>
          <w:sz w:val="20"/>
          <w:szCs w:val="20"/>
          <w:lang w:val="en-GB"/>
        </w:rPr>
      </w:pPr>
      <w:r w:rsidRPr="00CD3603">
        <w:rPr>
          <w:rFonts w:ascii="Times" w:hAnsi="Times" w:cs="Times New Roman"/>
          <w:sz w:val="20"/>
          <w:szCs w:val="20"/>
          <w:lang w:val="en-GB"/>
        </w:rPr>
        <w:t xml:space="preserve">Analysed with </w:t>
      </w:r>
      <w:proofErr w:type="gramStart"/>
      <w:r w:rsidRPr="00CD3603">
        <w:rPr>
          <w:rFonts w:ascii="Times" w:hAnsi="Times" w:cs="Times"/>
          <w:sz w:val="20"/>
          <w:szCs w:val="20"/>
          <w:vertAlign w:val="superscript"/>
          <w:lang w:val="en-GB"/>
        </w:rPr>
        <w:t>a</w:t>
      </w:r>
      <w:proofErr w:type="gramEnd"/>
      <w:r w:rsidRPr="00CD3603">
        <w:rPr>
          <w:rFonts w:ascii="Times" w:hAnsi="Times" w:cs="Times"/>
          <w:sz w:val="20"/>
          <w:szCs w:val="20"/>
          <w:vertAlign w:val="superscript"/>
          <w:lang w:val="en-GB"/>
        </w:rPr>
        <w:t xml:space="preserve"> </w:t>
      </w:r>
      <w:r w:rsidR="003D1A8E" w:rsidRPr="00CD3603">
        <w:rPr>
          <w:rFonts w:ascii="Times" w:hAnsi="Times" w:cs="Times"/>
          <w:sz w:val="20"/>
          <w:szCs w:val="20"/>
          <w:lang w:val="en-GB"/>
        </w:rPr>
        <w:t>independent t-test</w:t>
      </w:r>
      <w:r w:rsidRPr="00CD3603">
        <w:rPr>
          <w:rFonts w:ascii="Times" w:hAnsi="Times" w:cs="Times"/>
          <w:sz w:val="20"/>
          <w:szCs w:val="20"/>
          <w:lang w:val="en-GB"/>
        </w:rPr>
        <w:t xml:space="preserve"> </w:t>
      </w:r>
    </w:p>
    <w:p w14:paraId="6D9351D6" w14:textId="782CF0BE" w:rsidR="00CD3603" w:rsidRPr="00CD3603" w:rsidRDefault="00CD3603" w:rsidP="00CD3603">
      <w:pPr>
        <w:rPr>
          <w:rFonts w:ascii="Times" w:hAnsi="Times" w:cs="Times"/>
          <w:sz w:val="20"/>
          <w:szCs w:val="20"/>
          <w:lang w:val="en-GB"/>
        </w:rPr>
      </w:pPr>
      <w:r w:rsidRPr="00C702D7">
        <w:rPr>
          <w:rFonts w:ascii="Times" w:hAnsi="Times" w:cs="Times New Roman"/>
          <w:sz w:val="20"/>
          <w:szCs w:val="20"/>
          <w:lang w:val="en-GB"/>
        </w:rPr>
        <w:t xml:space="preserve">PS: paroxysmal symptom; US: unusual symptom; CS: classical </w:t>
      </w:r>
      <w:r>
        <w:rPr>
          <w:rFonts w:ascii="Times" w:hAnsi="Times" w:cs="Times New Roman"/>
          <w:sz w:val="20"/>
          <w:szCs w:val="20"/>
          <w:lang w:val="en-GB"/>
        </w:rPr>
        <w:t>bout onset.</w:t>
      </w:r>
    </w:p>
    <w:sectPr w:rsidR="00CD3603" w:rsidRPr="00CD3603" w:rsidSect="00A71433">
      <w:pgSz w:w="11900" w:h="168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C"/>
    <w:rsid w:val="003D1A8E"/>
    <w:rsid w:val="007336DC"/>
    <w:rsid w:val="0081069A"/>
    <w:rsid w:val="00985DE7"/>
    <w:rsid w:val="00A05908"/>
    <w:rsid w:val="00AB42FC"/>
    <w:rsid w:val="00B92755"/>
    <w:rsid w:val="00CD3603"/>
    <w:rsid w:val="00D26AD9"/>
    <w:rsid w:val="00DC23DD"/>
    <w:rsid w:val="00F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63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42FC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42F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2017-06-23T22:51:00Z</dcterms:created>
  <dcterms:modified xsi:type="dcterms:W3CDTF">2017-06-23T22:51:00Z</dcterms:modified>
</cp:coreProperties>
</file>