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3" w:rsidRPr="00E40B74" w:rsidRDefault="003509D3" w:rsidP="003509D3">
      <w:pPr>
        <w:pStyle w:val="SMText"/>
        <w:ind w:firstLine="0"/>
        <w:rPr>
          <w:sz w:val="22"/>
          <w:szCs w:val="22"/>
        </w:rPr>
      </w:pPr>
      <w:r w:rsidRPr="00E40B74">
        <w:rPr>
          <w:b/>
          <w:bCs/>
          <w:sz w:val="22"/>
          <w:szCs w:val="22"/>
        </w:rPr>
        <w:t xml:space="preserve">Table S2. </w:t>
      </w:r>
      <w:r w:rsidRPr="00E40B74">
        <w:rPr>
          <w:b/>
          <w:sz w:val="22"/>
          <w:szCs w:val="22"/>
        </w:rPr>
        <w:t>Measures and demographics by time and experimental condition</w:t>
      </w:r>
      <w:r w:rsidRPr="00E40B74">
        <w:rPr>
          <w:sz w:val="22"/>
          <w:szCs w:val="22"/>
        </w:rPr>
        <w:t xml:space="preserve">. For demographic variables, we report frequency (%). For continuous measures at Time 1 and Time 2, we report mean (SD). </w:t>
      </w: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137"/>
        <w:gridCol w:w="123"/>
        <w:gridCol w:w="1619"/>
        <w:gridCol w:w="91"/>
        <w:gridCol w:w="89"/>
        <w:gridCol w:w="271"/>
        <w:gridCol w:w="1439"/>
        <w:gridCol w:w="142"/>
        <w:gridCol w:w="1786"/>
        <w:gridCol w:w="502"/>
        <w:gridCol w:w="20"/>
      </w:tblGrid>
      <w:tr w:rsidR="003509D3" w:rsidRPr="003509D3" w:rsidTr="00C50759"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bCs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Variable</w:t>
            </w:r>
          </w:p>
        </w:tc>
        <w:tc>
          <w:tcPr>
            <w:tcW w:w="1742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 xml:space="preserve">Intervention </w:t>
            </w:r>
          </w:p>
        </w:tc>
        <w:tc>
          <w:tcPr>
            <w:tcW w:w="1890" w:type="dxa"/>
            <w:gridSpan w:val="4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Control</w:t>
            </w:r>
          </w:p>
        </w:tc>
        <w:tc>
          <w:tcPr>
            <w:tcW w:w="2450" w:type="dxa"/>
            <w:gridSpan w:val="4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Test statistic, p value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8460" w:type="dxa"/>
            <w:gridSpan w:val="11"/>
            <w:vAlign w:val="center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Demographics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Gender</w:t>
            </w: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1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Men</w:t>
            </w:r>
          </w:p>
        </w:tc>
        <w:tc>
          <w:tcPr>
            <w:tcW w:w="1710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28 (25.5%)</w:t>
            </w:r>
          </w:p>
        </w:tc>
        <w:tc>
          <w:tcPr>
            <w:tcW w:w="1941" w:type="dxa"/>
            <w:gridSpan w:val="4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25 (23.1%)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lang w:val="el-GR"/>
              </w:rPr>
              <w:t>χ²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 (1)= 0.16, </w:t>
            </w:r>
            <w:r w:rsidRPr="003509D3">
              <w:rPr>
                <w:rFonts w:ascii="Times New Roman" w:eastAsia="Times New Roman" w:hAnsi="Times New Roman" w:cs="Times New Roman"/>
                <w:i/>
                <w:iCs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i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Women </w:t>
            </w:r>
          </w:p>
        </w:tc>
        <w:tc>
          <w:tcPr>
            <w:tcW w:w="1710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82 (74.5%)</w:t>
            </w:r>
          </w:p>
        </w:tc>
        <w:tc>
          <w:tcPr>
            <w:tcW w:w="1941" w:type="dxa"/>
            <w:gridSpan w:val="4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83 (76.9%)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Race</w:t>
            </w: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7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White 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87 (79.1%)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67 (62.0%)</w:t>
            </w:r>
          </w:p>
        </w:tc>
        <w:tc>
          <w:tcPr>
            <w:tcW w:w="228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lang w:val="el-GR"/>
              </w:rPr>
              <w:t>χ²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 (1) =7.64,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p=.</w:t>
            </w:r>
            <w:r w:rsidRPr="003509D3">
              <w:rPr>
                <w:rFonts w:ascii="Times New Roman" w:eastAsia="Times New Roman" w:hAnsi="Times New Roman" w:cs="Times New Roman"/>
              </w:rPr>
              <w:t>007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Non-white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23 (20.9%)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41 (38.0%)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Instructor </w:t>
            </w: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47 (43.1%)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45 (42.5%)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lang w:val="el-GR"/>
              </w:rPr>
              <w:t>χ²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 (1)= 0.01, </w:t>
            </w:r>
            <w:r w:rsidRPr="003509D3">
              <w:rPr>
                <w:rFonts w:ascii="Times New Roman" w:eastAsia="Times New Roman" w:hAnsi="Times New Roman" w:cs="Times New Roman"/>
                <w:i/>
                <w:iCs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i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62 (56.9%)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61 (57.5%)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69"/>
        </w:trPr>
        <w:tc>
          <w:tcPr>
            <w:tcW w:w="2521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Academic term</w:t>
            </w:r>
          </w:p>
        </w:tc>
        <w:tc>
          <w:tcPr>
            <w:tcW w:w="1799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gridSpan w:val="3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69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Fall 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79 (70.5%)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76 (69.7%)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lang w:val="el-GR"/>
              </w:rPr>
              <w:t>χ²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 (1)= 0.02, </w:t>
            </w:r>
            <w:r w:rsidRPr="003509D3">
              <w:rPr>
                <w:rFonts w:ascii="Times New Roman" w:eastAsia="Times New Roman" w:hAnsi="Times New Roman" w:cs="Times New Roman"/>
                <w:i/>
                <w:iCs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i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0" w:type="dxa"/>
          <w:trHeight w:val="288"/>
        </w:trPr>
        <w:tc>
          <w:tcPr>
            <w:tcW w:w="1261" w:type="dxa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Winter </w:t>
            </w:r>
          </w:p>
        </w:tc>
        <w:tc>
          <w:tcPr>
            <w:tcW w:w="1799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33 (29.5%)</w:t>
            </w:r>
          </w:p>
        </w:tc>
        <w:tc>
          <w:tcPr>
            <w:tcW w:w="1852" w:type="dxa"/>
            <w:gridSpan w:val="3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33 (30.3%)</w:t>
            </w:r>
          </w:p>
        </w:tc>
        <w:tc>
          <w:tcPr>
            <w:tcW w:w="2288" w:type="dxa"/>
            <w:gridSpan w:val="2"/>
            <w:hideMark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60"/>
        </w:trPr>
        <w:tc>
          <w:tcPr>
            <w:tcW w:w="8480" w:type="dxa"/>
            <w:gridSpan w:val="12"/>
            <w:vAlign w:val="center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Time 1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SNS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4.33 (0.71)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4.25 (0.78)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 xml:space="preserve">(216)=0.78, </w:t>
            </w: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ONS 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22.27 (4.37)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21.28 (5.24)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(208)=1.50,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</w:t>
            </w:r>
            <w:r w:rsidRPr="003509D3">
              <w:rPr>
                <w:rFonts w:ascii="Times New Roman" w:eastAsia="Times New Roman" w:hAnsi="Times New Roman" w:cs="Times New Roman"/>
              </w:rPr>
              <w:t>.136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intentions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2.31(1.86)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2.34 (1.99)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(209)= −0.09,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classes per term (before/during)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0.52 (0.30)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0.53 (0.28)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  <w:lang w:val="el-GR"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 xml:space="preserve">(192)= −0.25, </w:t>
            </w:r>
            <w:r w:rsidRPr="003509D3">
              <w:rPr>
                <w:rFonts w:ascii="Times New Roman" w:eastAsia="Times New Roman" w:hAnsi="Times New Roman" w:cs="Times New Roman"/>
                <w:i/>
                <w:lang w:val="el-GR"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Health-related behaviors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0.65 (0.19)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0.67 (0.18)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t(210)= −0.62,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Financial literacy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2.06 (1.18)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2.19 (0.90)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(210)= −0.94,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Financial outcomes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0.78 (0.19)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0.82 (0.18)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(210)= −1.53,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</w:t>
            </w:r>
            <w:r w:rsidRPr="003509D3">
              <w:rPr>
                <w:rFonts w:ascii="Times New Roman" w:eastAsia="Times New Roman" w:hAnsi="Times New Roman" w:cs="Times New Roman"/>
              </w:rPr>
              <w:t>=.13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Working memory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5.08 (1.27)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5.26 (1.31)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  <w:i/>
                <w:lang w:val="el-GR"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>(209)=−0.99,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Vocabulary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19.68 (4.58)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19.40 (6.02)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  <w:i/>
                <w:lang w:val="el-GR"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>(21</w:t>
            </w:r>
            <w:r w:rsidRPr="003509D3">
              <w:rPr>
                <w:rFonts w:ascii="Times New Roman" w:eastAsia="Times New Roman" w:hAnsi="Times New Roman" w:cs="Times New Roman"/>
              </w:rPr>
              <w:t>0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>)=0.3</w:t>
            </w:r>
            <w:r w:rsidRPr="003509D3">
              <w:rPr>
                <w:rFonts w:ascii="Times New Roman" w:eastAsia="Times New Roman" w:hAnsi="Times New Roman" w:cs="Times New Roman"/>
              </w:rPr>
              <w:t>7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 xml:space="preserve">, </w:t>
            </w:r>
            <w:r w:rsidRPr="003509D3">
              <w:rPr>
                <w:rFonts w:ascii="Times New Roman" w:eastAsia="Times New Roman" w:hAnsi="Times New Roman" w:cs="Times New Roman"/>
                <w:i/>
                <w:lang w:val="el-GR"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lang w:val="el-GR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Science literacy 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6.80 (1.17)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6.87 (1.05)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t(210)= −0.45,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anxiety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2.48 (0.67)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2.54 (0.65)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(216)=−0.63,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25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Sexist stereotypes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2.57 (1.04)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2.36 (1.14)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(216) = 1.44,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</w:trPr>
        <w:tc>
          <w:tcPr>
            <w:tcW w:w="8480" w:type="dxa"/>
            <w:gridSpan w:val="12"/>
            <w:vAlign w:val="center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Time 2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SNS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4.36 (0.83)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4.08 (0.83)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 xml:space="preserve">(199)=2.35, </w:t>
            </w: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p=.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>020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ONS 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23.85 (4.53)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21.51 (6.63)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(197)= 2.93,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</w:t>
            </w:r>
            <w:r w:rsidRPr="003509D3">
              <w:rPr>
                <w:rFonts w:ascii="Times New Roman" w:eastAsia="Times New Roman" w:hAnsi="Times New Roman" w:cs="Times New Roman"/>
              </w:rPr>
              <w:t>0.004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Grades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80.03 (13.55)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80.03 (12.92)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 xml:space="preserve">(213)=0.00, </w:t>
            </w: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intentions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2.36(2.11)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2.18 (2.01)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(198)=0.63,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classes per term (after)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0.11 (0.26)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</w:rPr>
              <w:t>0.16 (0.28)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 xml:space="preserve">(184)= −1.15, </w:t>
            </w:r>
            <w:r w:rsidRPr="003509D3">
              <w:rPr>
                <w:rFonts w:ascii="Times New Roman" w:eastAsia="Times New Roman" w:hAnsi="Times New Roman" w:cs="Times New Roman"/>
                <w:bCs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Health-related behaviors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0.64 (0.19)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0.63 (0.19)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(199)= 0.49,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0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Financial literacy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2.01 (1.13)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1.74 (1.19)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(198)=1.66,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p=.</w:t>
            </w:r>
            <w:r w:rsidRPr="003509D3">
              <w:rPr>
                <w:rFonts w:ascii="Times New Roman" w:eastAsia="Times New Roman" w:hAnsi="Times New Roman" w:cs="Times New Roman"/>
              </w:rPr>
              <w:t>098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Financial outcomes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0.76 (0.22)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0.81 (0.19)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(199)= −1.92,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p=.</w:t>
            </w:r>
            <w:r w:rsidRPr="003509D3">
              <w:rPr>
                <w:rFonts w:ascii="Times New Roman" w:eastAsia="Times New Roman" w:hAnsi="Times New Roman" w:cs="Times New Roman"/>
              </w:rPr>
              <w:t>056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Science literacy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6.61 (1.40)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6.76 (1.24)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i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 xml:space="preserve">t(198)= −0.79,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Math anxiety</w:t>
            </w:r>
          </w:p>
        </w:tc>
        <w:tc>
          <w:tcPr>
            <w:tcW w:w="1742" w:type="dxa"/>
            <w:gridSpan w:val="2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2.48 (0.65)</w:t>
            </w:r>
          </w:p>
        </w:tc>
        <w:tc>
          <w:tcPr>
            <w:tcW w:w="189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2.53 (0.67)</w:t>
            </w:r>
          </w:p>
        </w:tc>
        <w:tc>
          <w:tcPr>
            <w:tcW w:w="2450" w:type="dxa"/>
            <w:gridSpan w:val="4"/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(199)=−0.61,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p&gt;.</w:t>
            </w:r>
            <w:r w:rsidRPr="003509D3"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3509D3" w:rsidRPr="003509D3" w:rsidTr="00C5075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2398" w:type="dxa"/>
            <w:gridSpan w:val="2"/>
            <w:tcBorders>
              <w:bottom w:val="single" w:sz="18" w:space="0" w:color="auto"/>
            </w:tcBorders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Sexist stereotypes</w:t>
            </w:r>
          </w:p>
        </w:tc>
        <w:tc>
          <w:tcPr>
            <w:tcW w:w="1742" w:type="dxa"/>
            <w:gridSpan w:val="2"/>
            <w:tcBorders>
              <w:bottom w:val="single" w:sz="18" w:space="0" w:color="auto"/>
            </w:tcBorders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2.71 (1.01)</w:t>
            </w:r>
          </w:p>
        </w:tc>
        <w:tc>
          <w:tcPr>
            <w:tcW w:w="1890" w:type="dxa"/>
            <w:gridSpan w:val="4"/>
            <w:tcBorders>
              <w:bottom w:val="single" w:sz="18" w:space="0" w:color="auto"/>
            </w:tcBorders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</w:rPr>
              <w:t>2.48 (1.08)</w:t>
            </w:r>
          </w:p>
        </w:tc>
        <w:tc>
          <w:tcPr>
            <w:tcW w:w="2450" w:type="dxa"/>
            <w:gridSpan w:val="4"/>
            <w:tcBorders>
              <w:bottom w:val="single" w:sz="18" w:space="0" w:color="auto"/>
            </w:tcBorders>
          </w:tcPr>
          <w:p w:rsidR="003509D3" w:rsidRPr="003509D3" w:rsidRDefault="003509D3" w:rsidP="003509D3">
            <w:pPr>
              <w:rPr>
                <w:rFonts w:ascii="Times New Roman" w:eastAsia="Times New Roman" w:hAnsi="Times New Roman" w:cs="Times New Roman"/>
              </w:rPr>
            </w:pPr>
            <w:r w:rsidRPr="003509D3">
              <w:rPr>
                <w:rFonts w:ascii="Times New Roman" w:eastAsia="Times New Roman" w:hAnsi="Times New Roman" w:cs="Times New Roman"/>
                <w:i/>
              </w:rPr>
              <w:t>t</w:t>
            </w:r>
            <w:r w:rsidRPr="003509D3">
              <w:rPr>
                <w:rFonts w:ascii="Times New Roman" w:eastAsia="Times New Roman" w:hAnsi="Times New Roman" w:cs="Times New Roman"/>
              </w:rPr>
              <w:t xml:space="preserve">(199)= 1.59, </w:t>
            </w:r>
            <w:r w:rsidRPr="003509D3">
              <w:rPr>
                <w:rFonts w:ascii="Times New Roman" w:eastAsia="Times New Roman" w:hAnsi="Times New Roman" w:cs="Times New Roman"/>
                <w:i/>
              </w:rPr>
              <w:t>p=.</w:t>
            </w:r>
            <w:r w:rsidRPr="003509D3">
              <w:rPr>
                <w:rFonts w:ascii="Times New Roman" w:eastAsia="Times New Roman" w:hAnsi="Times New Roman" w:cs="Times New Roman"/>
              </w:rPr>
              <w:t>112</w:t>
            </w:r>
          </w:p>
        </w:tc>
      </w:tr>
    </w:tbl>
    <w:p w:rsidR="00263633" w:rsidRDefault="00263633">
      <w:bookmarkStart w:id="0" w:name="_GoBack"/>
      <w:bookmarkEnd w:id="0"/>
    </w:p>
    <w:sectPr w:rsidR="0026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474A"/>
    <w:multiLevelType w:val="multilevel"/>
    <w:tmpl w:val="774C133E"/>
    <w:styleLink w:val="Style1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4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68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0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28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48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D3"/>
    <w:rsid w:val="001807A0"/>
    <w:rsid w:val="00263633"/>
    <w:rsid w:val="003509D3"/>
    <w:rsid w:val="003B6262"/>
    <w:rsid w:val="00977D3B"/>
    <w:rsid w:val="00D414F7"/>
    <w:rsid w:val="00D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B6262"/>
    <w:pPr>
      <w:numPr>
        <w:numId w:val="1"/>
      </w:numPr>
    </w:pPr>
  </w:style>
  <w:style w:type="paragraph" w:customStyle="1" w:styleId="SMText">
    <w:name w:val="SM Text"/>
    <w:basedOn w:val="Normal"/>
    <w:qFormat/>
    <w:rsid w:val="003509D3"/>
    <w:pPr>
      <w:ind w:firstLine="48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B6262"/>
    <w:pPr>
      <w:numPr>
        <w:numId w:val="1"/>
      </w:numPr>
    </w:pPr>
  </w:style>
  <w:style w:type="paragraph" w:customStyle="1" w:styleId="SMText">
    <w:name w:val="SM Text"/>
    <w:basedOn w:val="Normal"/>
    <w:qFormat/>
    <w:rsid w:val="003509D3"/>
    <w:pPr>
      <w:ind w:firstLine="48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Reinhard</dc:creator>
  <cp:lastModifiedBy>Brittany Reinhard</cp:lastModifiedBy>
  <cp:revision>1</cp:revision>
  <dcterms:created xsi:type="dcterms:W3CDTF">2017-06-16T18:13:00Z</dcterms:created>
  <dcterms:modified xsi:type="dcterms:W3CDTF">2017-06-16T18:14:00Z</dcterms:modified>
</cp:coreProperties>
</file>