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B8E" w:rsidRPr="00645B8E" w:rsidRDefault="00645B8E" w:rsidP="00645B8E">
      <w:pPr>
        <w:spacing w:line="480" w:lineRule="auto"/>
        <w:rPr>
          <w:rFonts w:ascii="Arial" w:eastAsia="Calibri" w:hAnsi="Arial" w:cs="Arial"/>
          <w:iCs/>
          <w:color w:val="000000"/>
          <w:sz w:val="20"/>
          <w:szCs w:val="20"/>
        </w:rPr>
      </w:pPr>
      <w:r w:rsidRPr="00645B8E">
        <w:rPr>
          <w:rFonts w:ascii="Arial" w:eastAsia="Calibri" w:hAnsi="Arial" w:cs="Arial"/>
          <w:b/>
          <w:iCs/>
          <w:color w:val="000000"/>
          <w:sz w:val="20"/>
          <w:szCs w:val="20"/>
        </w:rPr>
        <w:t>S2 Table. Results obtained from a multivariable quasi-Poisson regression of the notification rate (NR) per 100,000 population with interaction term</w:t>
      </w:r>
      <w:r w:rsidR="00AC530E">
        <w:rPr>
          <w:rFonts w:ascii="Arial" w:eastAsia="Calibri" w:hAnsi="Arial" w:cs="Arial"/>
          <w:b/>
          <w:iCs/>
          <w:color w:val="000000"/>
          <w:sz w:val="20"/>
          <w:szCs w:val="20"/>
        </w:rPr>
        <w:t>s</w:t>
      </w:r>
      <w:r w:rsidRPr="00645B8E">
        <w:rPr>
          <w:rFonts w:ascii="Arial" w:eastAsia="Calibri" w:hAnsi="Arial" w:cs="Arial"/>
          <w:b/>
          <w:iCs/>
          <w:color w:val="000000"/>
          <w:sz w:val="20"/>
          <w:szCs w:val="20"/>
        </w:rPr>
        <w:t xml:space="preserve"> between place of infection</w:t>
      </w:r>
      <w:r w:rsidR="0051475E">
        <w:rPr>
          <w:rFonts w:ascii="Arial" w:eastAsia="Calibri" w:hAnsi="Arial" w:cs="Arial"/>
          <w:b/>
          <w:iCs/>
          <w:color w:val="000000"/>
          <w:sz w:val="20"/>
          <w:szCs w:val="20"/>
        </w:rPr>
        <w:t xml:space="preserve"> (POI)</w:t>
      </w:r>
      <w:r w:rsidRPr="00645B8E">
        <w:rPr>
          <w:rFonts w:ascii="Arial" w:eastAsia="Calibri" w:hAnsi="Arial" w:cs="Arial"/>
          <w:b/>
          <w:iCs/>
          <w:color w:val="000000"/>
          <w:sz w:val="20"/>
          <w:szCs w:val="20"/>
        </w:rPr>
        <w:t xml:space="preserve">, ethnic background </w:t>
      </w:r>
      <w:r w:rsidR="0051475E">
        <w:rPr>
          <w:rFonts w:ascii="Arial" w:eastAsia="Calibri" w:hAnsi="Arial" w:cs="Arial"/>
          <w:b/>
          <w:iCs/>
          <w:color w:val="000000"/>
          <w:sz w:val="20"/>
          <w:szCs w:val="20"/>
        </w:rPr>
        <w:t xml:space="preserve">(Bkg) </w:t>
      </w:r>
      <w:r w:rsidRPr="00645B8E">
        <w:rPr>
          <w:rFonts w:ascii="Arial" w:eastAsia="Calibri" w:hAnsi="Arial" w:cs="Arial"/>
          <w:b/>
          <w:iCs/>
          <w:color w:val="000000"/>
          <w:sz w:val="20"/>
          <w:szCs w:val="20"/>
        </w:rPr>
        <w:t>and time</w:t>
      </w:r>
      <w:r w:rsidR="0051475E">
        <w:rPr>
          <w:rFonts w:ascii="Arial" w:eastAsia="Calibri" w:hAnsi="Arial" w:cs="Arial"/>
          <w:b/>
          <w:iCs/>
          <w:color w:val="000000"/>
          <w:sz w:val="20"/>
          <w:szCs w:val="20"/>
        </w:rPr>
        <w:t xml:space="preserve"> (t)</w:t>
      </w:r>
      <w:r w:rsidRPr="00645B8E">
        <w:rPr>
          <w:rFonts w:ascii="Arial" w:eastAsia="Calibri" w:hAnsi="Arial" w:cs="Arial"/>
          <w:b/>
          <w:iCs/>
          <w:color w:val="000000"/>
          <w:sz w:val="20"/>
          <w:szCs w:val="20"/>
        </w:rPr>
        <w:t>.</w:t>
      </w:r>
      <w:r w:rsidRPr="00645B8E">
        <w:rPr>
          <w:rFonts w:ascii="Arial" w:eastAsia="Calibri" w:hAnsi="Arial" w:cs="Arial"/>
          <w:iCs/>
          <w:color w:val="000000"/>
          <w:sz w:val="20"/>
          <w:szCs w:val="20"/>
        </w:rPr>
        <w:t xml:space="preserve"> </w:t>
      </w:r>
      <w:r w:rsidR="00AB35A3" w:rsidRPr="00AB35A3">
        <w:rPr>
          <w:rFonts w:ascii="Arial" w:eastAsia="Calibri" w:hAnsi="Arial" w:cs="Arial"/>
          <w:iCs/>
          <w:color w:val="000000"/>
          <w:sz w:val="20"/>
          <w:szCs w:val="20"/>
        </w:rPr>
        <w:t>The reference level in the regression model is represented by Bkg =Norwegian background, POI=Norway and t=0. The coefficients are reported in the log-link scale and they represent the variation compared to the reference level. The increase of the NR was significant among persons with a Norwegian background acquiring infections in Norway, exp(0.003)=1.003 (i.e. +0.3% each month). Among Norwegians, the increase of the NR was faster for infections with an unknown place of acquisition, exp(0.003+0.01)=1.013 (+1.3% each month); no significant differences were found between infections acquired abroad and domestic cases. A steeper increase was estimated among persons with an immigrant background acquiring infections in Norway, exp(0.003+0.005)=1.008 (+0.8% each month)</w:t>
      </w:r>
      <w:r w:rsidR="0022783F">
        <w:rPr>
          <w:rFonts w:ascii="Arial" w:eastAsia="Calibri" w:hAnsi="Arial" w:cs="Arial"/>
          <w:iCs/>
          <w:color w:val="000000"/>
          <w:sz w:val="20"/>
          <w:szCs w:val="20"/>
        </w:rPr>
        <w:t>, compared to Norwegians</w:t>
      </w:r>
      <w:bookmarkStart w:id="0" w:name="_GoBack"/>
      <w:bookmarkEnd w:id="0"/>
      <w:r w:rsidR="00AB35A3" w:rsidRPr="00AB35A3">
        <w:rPr>
          <w:rFonts w:ascii="Arial" w:eastAsia="Calibri" w:hAnsi="Arial" w:cs="Arial"/>
          <w:iCs/>
          <w:color w:val="000000"/>
          <w:sz w:val="20"/>
          <w:szCs w:val="20"/>
        </w:rPr>
        <w:t>. The interaction term between POI, Bkg and t was not significant.</w:t>
      </w:r>
    </w:p>
    <w:tbl>
      <w:tblPr>
        <w:tblStyle w:val="Vanligtabell2"/>
        <w:tblW w:w="0" w:type="auto"/>
        <w:jc w:val="center"/>
        <w:tblLook w:val="04A0" w:firstRow="1" w:lastRow="0" w:firstColumn="1" w:lastColumn="0" w:noHBand="0" w:noVBand="1"/>
      </w:tblPr>
      <w:tblGrid>
        <w:gridCol w:w="3596"/>
        <w:gridCol w:w="1132"/>
        <w:gridCol w:w="1557"/>
        <w:gridCol w:w="1044"/>
      </w:tblGrid>
      <w:tr w:rsidR="00645B8E" w:rsidRPr="00645B8E" w:rsidTr="005147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45B8E" w:rsidRPr="00645B8E" w:rsidRDefault="00645B8E" w:rsidP="00026EFC">
            <w:pPr>
              <w:spacing w:line="240" w:lineRule="auto"/>
              <w:rPr>
                <w:rFonts w:ascii="Arial" w:eastAsia="Times New Roman" w:hAnsi="Arial" w:cs="Arial"/>
                <w:bCs w:val="0"/>
                <w:color w:val="000000" w:themeColor="text1"/>
                <w:kern w:val="24"/>
                <w:sz w:val="16"/>
                <w:szCs w:val="16"/>
                <w:lang w:eastAsia="it-IT"/>
              </w:rPr>
            </w:pPr>
            <w:r w:rsidRPr="00645B8E">
              <w:rPr>
                <w:rFonts w:ascii="Arial" w:eastAsia="Times New Roman" w:hAnsi="Arial" w:cs="Arial"/>
                <w:bCs w:val="0"/>
                <w:color w:val="000000" w:themeColor="text1"/>
                <w:kern w:val="24"/>
                <w:sz w:val="16"/>
                <w:szCs w:val="16"/>
                <w:lang w:eastAsia="it-IT"/>
              </w:rPr>
              <w:t>Parameter</w:t>
            </w:r>
          </w:p>
        </w:tc>
        <w:tc>
          <w:tcPr>
            <w:tcW w:w="0" w:type="auto"/>
            <w:hideMark/>
          </w:tcPr>
          <w:p w:rsidR="00645B8E" w:rsidRPr="00645B8E" w:rsidRDefault="005C15CB" w:rsidP="00026EFC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 w:themeColor="text1"/>
                <w:kern w:val="24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Cs w:val="0"/>
                <w:color w:val="000000" w:themeColor="text1"/>
                <w:kern w:val="24"/>
                <w:sz w:val="16"/>
                <w:szCs w:val="16"/>
                <w:lang w:eastAsia="it-IT"/>
              </w:rPr>
              <w:t>Coefficients</w:t>
            </w:r>
          </w:p>
        </w:tc>
        <w:tc>
          <w:tcPr>
            <w:tcW w:w="1557" w:type="dxa"/>
            <w:hideMark/>
          </w:tcPr>
          <w:p w:rsidR="00645B8E" w:rsidRPr="0073118A" w:rsidRDefault="00645B8E" w:rsidP="00026EF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 w:themeColor="text1"/>
                <w:kern w:val="24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Cs w:val="0"/>
                <w:color w:val="000000" w:themeColor="text1"/>
                <w:kern w:val="24"/>
                <w:sz w:val="16"/>
                <w:szCs w:val="16"/>
                <w:lang w:eastAsia="it-IT"/>
              </w:rPr>
              <w:t>95% c</w:t>
            </w:r>
            <w:r w:rsidRPr="00947925">
              <w:rPr>
                <w:rFonts w:ascii="Arial" w:eastAsia="Times New Roman" w:hAnsi="Arial" w:cs="Arial"/>
                <w:bCs w:val="0"/>
                <w:color w:val="000000" w:themeColor="text1"/>
                <w:kern w:val="24"/>
                <w:sz w:val="16"/>
                <w:szCs w:val="16"/>
                <w:lang w:eastAsia="it-IT"/>
              </w:rPr>
              <w:t>onfidence interval</w:t>
            </w:r>
          </w:p>
        </w:tc>
        <w:tc>
          <w:tcPr>
            <w:tcW w:w="1044" w:type="dxa"/>
            <w:hideMark/>
          </w:tcPr>
          <w:p w:rsidR="00645B8E" w:rsidRPr="00026EFC" w:rsidRDefault="00645B8E" w:rsidP="00026EF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 w:themeColor="text1"/>
                <w:kern w:val="24"/>
                <w:sz w:val="16"/>
                <w:szCs w:val="16"/>
                <w:lang w:eastAsia="it-IT"/>
              </w:rPr>
            </w:pPr>
            <w:r w:rsidRPr="00026EFC">
              <w:rPr>
                <w:rFonts w:ascii="Arial" w:eastAsia="Times New Roman" w:hAnsi="Arial" w:cs="Arial"/>
                <w:bCs w:val="0"/>
                <w:color w:val="000000" w:themeColor="text1"/>
                <w:kern w:val="24"/>
                <w:sz w:val="16"/>
                <w:szCs w:val="16"/>
                <w:lang w:eastAsia="it-IT"/>
              </w:rPr>
              <w:t>P-value</w:t>
            </w:r>
          </w:p>
        </w:tc>
      </w:tr>
      <w:tr w:rsidR="00645B8E" w:rsidRPr="00645B8E" w:rsidTr="00514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45B8E" w:rsidRPr="00645B8E" w:rsidRDefault="00645B8E" w:rsidP="00645B8E">
            <w:pPr>
              <w:spacing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it-IT"/>
              </w:rPr>
            </w:pPr>
            <w:r w:rsidRPr="00645B8E">
              <w:rPr>
                <w:rFonts w:ascii="Arial" w:eastAsia="Times New Roman" w:hAnsi="Arial" w:cs="Arial"/>
                <w:b w:val="0"/>
                <w:sz w:val="16"/>
                <w:szCs w:val="16"/>
                <w:lang w:eastAsia="it-IT"/>
              </w:rPr>
              <w:t>(Intercept)</w:t>
            </w:r>
          </w:p>
        </w:tc>
        <w:tc>
          <w:tcPr>
            <w:tcW w:w="0" w:type="auto"/>
            <w:hideMark/>
          </w:tcPr>
          <w:p w:rsidR="00645B8E" w:rsidRPr="00645B8E" w:rsidRDefault="00F0501A" w:rsidP="00026E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-1.24</w:t>
            </w:r>
          </w:p>
        </w:tc>
        <w:tc>
          <w:tcPr>
            <w:tcW w:w="1557" w:type="dxa"/>
            <w:vAlign w:val="center"/>
            <w:hideMark/>
          </w:tcPr>
          <w:p w:rsidR="00645B8E" w:rsidRPr="00645B8E" w:rsidRDefault="00645B8E" w:rsidP="00026E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45B8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-1.36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; </w:t>
            </w:r>
            <w:r w:rsidRPr="00645B8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-1.12</w:t>
            </w:r>
          </w:p>
        </w:tc>
        <w:tc>
          <w:tcPr>
            <w:tcW w:w="1044" w:type="dxa"/>
            <w:hideMark/>
          </w:tcPr>
          <w:p w:rsidR="00645B8E" w:rsidRPr="00645B8E" w:rsidRDefault="00026EFC" w:rsidP="00026E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&lt;0.0001</w:t>
            </w:r>
          </w:p>
        </w:tc>
      </w:tr>
      <w:tr w:rsidR="00645B8E" w:rsidRPr="00645B8E" w:rsidTr="005147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45B8E" w:rsidRPr="00645B8E" w:rsidRDefault="00645B8E" w:rsidP="00645B8E">
            <w:pPr>
              <w:spacing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it-IT"/>
              </w:rPr>
            </w:pPr>
            <w:r w:rsidRPr="0051475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Bkg</w:t>
            </w:r>
            <w:r w:rsidR="0051475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: </w:t>
            </w:r>
            <w:r w:rsidRPr="00645B8E">
              <w:rPr>
                <w:rFonts w:ascii="Arial" w:eastAsia="Times New Roman" w:hAnsi="Arial" w:cs="Arial"/>
                <w:b w:val="0"/>
                <w:sz w:val="16"/>
                <w:szCs w:val="16"/>
                <w:lang w:eastAsia="it-IT"/>
              </w:rPr>
              <w:t>Immigrant background</w:t>
            </w:r>
          </w:p>
        </w:tc>
        <w:tc>
          <w:tcPr>
            <w:tcW w:w="0" w:type="auto"/>
            <w:hideMark/>
          </w:tcPr>
          <w:p w:rsidR="00645B8E" w:rsidRPr="00645B8E" w:rsidRDefault="00F0501A" w:rsidP="00026EF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-0.07</w:t>
            </w:r>
          </w:p>
        </w:tc>
        <w:tc>
          <w:tcPr>
            <w:tcW w:w="1557" w:type="dxa"/>
            <w:vAlign w:val="center"/>
            <w:hideMark/>
          </w:tcPr>
          <w:p w:rsidR="00645B8E" w:rsidRPr="00645B8E" w:rsidRDefault="00645B8E" w:rsidP="00026EF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45B8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-0.36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; </w:t>
            </w:r>
            <w:r w:rsidRPr="00645B8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0.21</w:t>
            </w:r>
          </w:p>
        </w:tc>
        <w:tc>
          <w:tcPr>
            <w:tcW w:w="1044" w:type="dxa"/>
            <w:hideMark/>
          </w:tcPr>
          <w:p w:rsidR="00645B8E" w:rsidRPr="00645B8E" w:rsidRDefault="00645B8E" w:rsidP="00026EF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45B8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0.6147</w:t>
            </w:r>
          </w:p>
        </w:tc>
      </w:tr>
      <w:tr w:rsidR="0051475E" w:rsidRPr="00645B8E" w:rsidTr="00514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1475E" w:rsidRPr="00645B8E" w:rsidRDefault="0051475E" w:rsidP="0051475E">
            <w:pPr>
              <w:spacing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it-IT"/>
              </w:rPr>
            </w:pPr>
            <w:r w:rsidRPr="0051475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POI:</w:t>
            </w:r>
            <w:r>
              <w:rPr>
                <w:rFonts w:ascii="Arial" w:eastAsia="Times New Roman" w:hAnsi="Arial" w:cs="Arial"/>
                <w:b w:val="0"/>
                <w:sz w:val="16"/>
                <w:szCs w:val="16"/>
                <w:lang w:eastAsia="it-IT"/>
              </w:rPr>
              <w:t xml:space="preserve"> Abroad</w:t>
            </w:r>
          </w:p>
        </w:tc>
        <w:tc>
          <w:tcPr>
            <w:tcW w:w="0" w:type="auto"/>
          </w:tcPr>
          <w:p w:rsidR="0051475E" w:rsidRPr="00645B8E" w:rsidRDefault="0051475E" w:rsidP="0051475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-0.91</w:t>
            </w:r>
          </w:p>
        </w:tc>
        <w:tc>
          <w:tcPr>
            <w:tcW w:w="1557" w:type="dxa"/>
            <w:vAlign w:val="center"/>
          </w:tcPr>
          <w:p w:rsidR="0051475E" w:rsidRPr="00645B8E" w:rsidRDefault="0051475E" w:rsidP="0051475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45B8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-1.13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; </w:t>
            </w:r>
            <w:r w:rsidRPr="00645B8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-0.69</w:t>
            </w:r>
          </w:p>
        </w:tc>
        <w:tc>
          <w:tcPr>
            <w:tcW w:w="1044" w:type="dxa"/>
          </w:tcPr>
          <w:p w:rsidR="0051475E" w:rsidRPr="00645B8E" w:rsidRDefault="0051475E" w:rsidP="0051475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&lt;0.0001</w:t>
            </w:r>
          </w:p>
        </w:tc>
      </w:tr>
      <w:tr w:rsidR="00645B8E" w:rsidRPr="00645B8E" w:rsidTr="005147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45B8E" w:rsidRPr="00645B8E" w:rsidRDefault="0051475E" w:rsidP="00645B8E">
            <w:pPr>
              <w:spacing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it-IT"/>
              </w:rPr>
            </w:pPr>
            <w:r w:rsidRPr="0051475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POI:</w:t>
            </w:r>
            <w:r>
              <w:rPr>
                <w:rFonts w:ascii="Arial" w:eastAsia="Times New Roman" w:hAnsi="Arial" w:cs="Arial"/>
                <w:b w:val="0"/>
                <w:sz w:val="16"/>
                <w:szCs w:val="16"/>
                <w:lang w:eastAsia="it-IT"/>
              </w:rPr>
              <w:t xml:space="preserve"> Unknown</w:t>
            </w:r>
          </w:p>
        </w:tc>
        <w:tc>
          <w:tcPr>
            <w:tcW w:w="0" w:type="auto"/>
            <w:hideMark/>
          </w:tcPr>
          <w:p w:rsidR="00645B8E" w:rsidRPr="00645B8E" w:rsidRDefault="00F0501A" w:rsidP="00026EF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-1.42</w:t>
            </w:r>
          </w:p>
        </w:tc>
        <w:tc>
          <w:tcPr>
            <w:tcW w:w="1557" w:type="dxa"/>
            <w:vAlign w:val="center"/>
            <w:hideMark/>
          </w:tcPr>
          <w:p w:rsidR="00645B8E" w:rsidRPr="00645B8E" w:rsidRDefault="00645B8E" w:rsidP="00026EF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45B8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-1.65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; </w:t>
            </w:r>
            <w:r w:rsidRPr="00645B8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-1.19</w:t>
            </w:r>
          </w:p>
        </w:tc>
        <w:tc>
          <w:tcPr>
            <w:tcW w:w="1044" w:type="dxa"/>
            <w:hideMark/>
          </w:tcPr>
          <w:p w:rsidR="00645B8E" w:rsidRPr="00645B8E" w:rsidRDefault="00026EFC" w:rsidP="00026EF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&lt;0.0001</w:t>
            </w:r>
          </w:p>
        </w:tc>
      </w:tr>
      <w:tr w:rsidR="00645B8E" w:rsidRPr="00645B8E" w:rsidTr="00514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45B8E" w:rsidRPr="0051475E" w:rsidRDefault="00645B8E" w:rsidP="00645B8E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1475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</w:t>
            </w:r>
          </w:p>
        </w:tc>
        <w:tc>
          <w:tcPr>
            <w:tcW w:w="0" w:type="auto"/>
            <w:hideMark/>
          </w:tcPr>
          <w:p w:rsidR="00645B8E" w:rsidRPr="00645B8E" w:rsidRDefault="00F0501A" w:rsidP="00026EF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0.003</w:t>
            </w:r>
          </w:p>
        </w:tc>
        <w:tc>
          <w:tcPr>
            <w:tcW w:w="1557" w:type="dxa"/>
            <w:vAlign w:val="center"/>
            <w:hideMark/>
          </w:tcPr>
          <w:p w:rsidR="00645B8E" w:rsidRPr="00645B8E" w:rsidRDefault="00645B8E" w:rsidP="00026EF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45B8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0.00</w:t>
            </w:r>
            <w:r w:rsidR="00F0501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; </w:t>
            </w:r>
            <w:r w:rsidRPr="00645B8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0.00</w:t>
            </w:r>
            <w:r w:rsidR="00F0501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044" w:type="dxa"/>
            <w:hideMark/>
          </w:tcPr>
          <w:p w:rsidR="00645B8E" w:rsidRPr="00645B8E" w:rsidRDefault="00645B8E" w:rsidP="00026EF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45B8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0.0003</w:t>
            </w:r>
          </w:p>
        </w:tc>
      </w:tr>
      <w:tr w:rsidR="0051475E" w:rsidRPr="00645B8E" w:rsidTr="005147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1475E" w:rsidRPr="00645B8E" w:rsidRDefault="0051475E" w:rsidP="0051475E">
            <w:pPr>
              <w:spacing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it-IT"/>
              </w:rPr>
            </w:pPr>
            <w:r w:rsidRPr="0051475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Bkg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: </w:t>
            </w:r>
            <w:r w:rsidRPr="00645B8E">
              <w:rPr>
                <w:rFonts w:ascii="Arial" w:eastAsia="Times New Roman" w:hAnsi="Arial" w:cs="Arial"/>
                <w:b w:val="0"/>
                <w:sz w:val="16"/>
                <w:szCs w:val="16"/>
                <w:lang w:eastAsia="it-IT"/>
              </w:rPr>
              <w:t>Immigrant background</w:t>
            </w:r>
            <w:r>
              <w:rPr>
                <w:rFonts w:ascii="Arial" w:eastAsia="Times New Roman" w:hAnsi="Arial" w:cs="Arial"/>
                <w:b w:val="0"/>
                <w:sz w:val="16"/>
                <w:szCs w:val="16"/>
                <w:lang w:eastAsia="it-IT"/>
              </w:rPr>
              <w:t xml:space="preserve"> * </w:t>
            </w:r>
            <w:r w:rsidRPr="0051475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POI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: </w:t>
            </w:r>
            <w:r>
              <w:rPr>
                <w:rFonts w:ascii="Arial" w:eastAsia="Times New Roman" w:hAnsi="Arial" w:cs="Arial"/>
                <w:b w:val="0"/>
                <w:sz w:val="16"/>
                <w:szCs w:val="16"/>
                <w:lang w:eastAsia="it-IT"/>
              </w:rPr>
              <w:t>Abroad</w:t>
            </w:r>
          </w:p>
        </w:tc>
        <w:tc>
          <w:tcPr>
            <w:tcW w:w="0" w:type="auto"/>
          </w:tcPr>
          <w:p w:rsidR="0051475E" w:rsidRPr="00645B8E" w:rsidRDefault="0051475E" w:rsidP="0051475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0.78</w:t>
            </w:r>
          </w:p>
        </w:tc>
        <w:tc>
          <w:tcPr>
            <w:tcW w:w="1557" w:type="dxa"/>
            <w:vAlign w:val="center"/>
          </w:tcPr>
          <w:p w:rsidR="0051475E" w:rsidRPr="00645B8E" w:rsidRDefault="0051475E" w:rsidP="0051475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45B8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0.36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; </w:t>
            </w:r>
            <w:r w:rsidRPr="00645B8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1.21</w:t>
            </w:r>
          </w:p>
        </w:tc>
        <w:tc>
          <w:tcPr>
            <w:tcW w:w="1044" w:type="dxa"/>
          </w:tcPr>
          <w:p w:rsidR="0051475E" w:rsidRPr="00645B8E" w:rsidRDefault="0051475E" w:rsidP="0051475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45B8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0.0003</w:t>
            </w:r>
          </w:p>
        </w:tc>
      </w:tr>
      <w:tr w:rsidR="00645B8E" w:rsidRPr="00645B8E" w:rsidTr="00514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45B8E" w:rsidRPr="00645B8E" w:rsidRDefault="00645B8E" w:rsidP="00645B8E">
            <w:pPr>
              <w:spacing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it-IT"/>
              </w:rPr>
            </w:pPr>
            <w:r w:rsidRPr="0051475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Bkg</w:t>
            </w:r>
            <w:r w:rsidR="0051475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: </w:t>
            </w:r>
            <w:r w:rsidR="0051475E">
              <w:rPr>
                <w:rFonts w:ascii="Arial" w:eastAsia="Times New Roman" w:hAnsi="Arial" w:cs="Arial"/>
                <w:b w:val="0"/>
                <w:sz w:val="16"/>
                <w:szCs w:val="16"/>
                <w:lang w:eastAsia="it-IT"/>
              </w:rPr>
              <w:t xml:space="preserve">Immigrant background * </w:t>
            </w:r>
            <w:r w:rsidRPr="0051475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POI</w:t>
            </w:r>
            <w:r w:rsidR="0051475E">
              <w:rPr>
                <w:rFonts w:ascii="Arial" w:eastAsia="Times New Roman" w:hAnsi="Arial" w:cs="Arial"/>
                <w:b w:val="0"/>
                <w:sz w:val="16"/>
                <w:szCs w:val="16"/>
                <w:lang w:eastAsia="it-IT"/>
              </w:rPr>
              <w:t>: Unknown</w:t>
            </w:r>
          </w:p>
        </w:tc>
        <w:tc>
          <w:tcPr>
            <w:tcW w:w="0" w:type="auto"/>
            <w:hideMark/>
          </w:tcPr>
          <w:p w:rsidR="00645B8E" w:rsidRPr="00645B8E" w:rsidRDefault="00F0501A" w:rsidP="00026EF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0.96</w:t>
            </w:r>
          </w:p>
        </w:tc>
        <w:tc>
          <w:tcPr>
            <w:tcW w:w="1557" w:type="dxa"/>
            <w:vAlign w:val="center"/>
            <w:hideMark/>
          </w:tcPr>
          <w:p w:rsidR="00645B8E" w:rsidRPr="00645B8E" w:rsidRDefault="00645B8E" w:rsidP="00026EF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45B8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0.53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; </w:t>
            </w:r>
            <w:r w:rsidRPr="00645B8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1.40</w:t>
            </w:r>
          </w:p>
        </w:tc>
        <w:tc>
          <w:tcPr>
            <w:tcW w:w="1044" w:type="dxa"/>
            <w:hideMark/>
          </w:tcPr>
          <w:p w:rsidR="00645B8E" w:rsidRPr="00645B8E" w:rsidRDefault="00026EFC" w:rsidP="00026EF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&lt;0.0001</w:t>
            </w:r>
          </w:p>
        </w:tc>
      </w:tr>
      <w:tr w:rsidR="00645B8E" w:rsidRPr="00645B8E" w:rsidTr="005147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45B8E" w:rsidRPr="00645B8E" w:rsidRDefault="00645B8E" w:rsidP="00645B8E">
            <w:pPr>
              <w:spacing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it-IT"/>
              </w:rPr>
            </w:pPr>
            <w:r w:rsidRPr="0051475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Bkg</w:t>
            </w:r>
            <w:r w:rsidR="0051475E">
              <w:rPr>
                <w:rFonts w:ascii="Arial" w:eastAsia="Times New Roman" w:hAnsi="Arial" w:cs="Arial"/>
                <w:b w:val="0"/>
                <w:sz w:val="16"/>
                <w:szCs w:val="16"/>
                <w:lang w:eastAsia="it-IT"/>
              </w:rPr>
              <w:t xml:space="preserve">: Immigrant background * </w:t>
            </w:r>
            <w:r w:rsidRPr="0051475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</w:t>
            </w:r>
          </w:p>
        </w:tc>
        <w:tc>
          <w:tcPr>
            <w:tcW w:w="0" w:type="auto"/>
            <w:hideMark/>
          </w:tcPr>
          <w:p w:rsidR="00645B8E" w:rsidRPr="00645B8E" w:rsidRDefault="00F0501A" w:rsidP="00026EF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0.005</w:t>
            </w:r>
          </w:p>
        </w:tc>
        <w:tc>
          <w:tcPr>
            <w:tcW w:w="1557" w:type="dxa"/>
            <w:vAlign w:val="center"/>
            <w:hideMark/>
          </w:tcPr>
          <w:p w:rsidR="00645B8E" w:rsidRPr="00645B8E" w:rsidRDefault="00645B8E" w:rsidP="00026EF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45B8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0.00</w:t>
            </w:r>
            <w:r w:rsidR="00F0501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; </w:t>
            </w:r>
            <w:r w:rsidR="00F0501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0.009</w:t>
            </w:r>
          </w:p>
        </w:tc>
        <w:tc>
          <w:tcPr>
            <w:tcW w:w="1044" w:type="dxa"/>
            <w:hideMark/>
          </w:tcPr>
          <w:p w:rsidR="00645B8E" w:rsidRPr="00645B8E" w:rsidRDefault="00645B8E" w:rsidP="00026EF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45B8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0.0028</w:t>
            </w:r>
          </w:p>
        </w:tc>
      </w:tr>
      <w:tr w:rsidR="0051475E" w:rsidRPr="00645B8E" w:rsidTr="00514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1475E" w:rsidRPr="00645B8E" w:rsidRDefault="0051475E" w:rsidP="0051475E">
            <w:pPr>
              <w:spacing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it-IT"/>
              </w:rPr>
            </w:pPr>
            <w:r w:rsidRPr="0051475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POI:</w:t>
            </w:r>
            <w:r>
              <w:rPr>
                <w:rFonts w:ascii="Arial" w:eastAsia="Times New Roman" w:hAnsi="Arial" w:cs="Arial"/>
                <w:b w:val="0"/>
                <w:sz w:val="16"/>
                <w:szCs w:val="16"/>
                <w:lang w:eastAsia="it-IT"/>
              </w:rPr>
              <w:t xml:space="preserve"> Abroad * </w:t>
            </w:r>
            <w:r w:rsidRPr="0051475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</w:t>
            </w:r>
          </w:p>
        </w:tc>
        <w:tc>
          <w:tcPr>
            <w:tcW w:w="0" w:type="auto"/>
          </w:tcPr>
          <w:p w:rsidR="0051475E" w:rsidRPr="00645B8E" w:rsidRDefault="0051475E" w:rsidP="0051475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45B8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0.0003</w:t>
            </w:r>
          </w:p>
        </w:tc>
        <w:tc>
          <w:tcPr>
            <w:tcW w:w="1557" w:type="dxa"/>
            <w:vAlign w:val="center"/>
          </w:tcPr>
          <w:p w:rsidR="0051475E" w:rsidRPr="00645B8E" w:rsidRDefault="0051475E" w:rsidP="0051475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45B8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-0.00</w:t>
            </w:r>
            <w:r w:rsidR="00F37E8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27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; </w:t>
            </w:r>
            <w:r w:rsidRPr="00645B8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0.00</w:t>
            </w:r>
            <w:r w:rsidR="00F37E8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33</w:t>
            </w:r>
          </w:p>
        </w:tc>
        <w:tc>
          <w:tcPr>
            <w:tcW w:w="1044" w:type="dxa"/>
          </w:tcPr>
          <w:p w:rsidR="0051475E" w:rsidRPr="00645B8E" w:rsidRDefault="0051475E" w:rsidP="0051475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45B8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0.8310</w:t>
            </w:r>
          </w:p>
        </w:tc>
      </w:tr>
      <w:tr w:rsidR="00645B8E" w:rsidRPr="00645B8E" w:rsidTr="005147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45B8E" w:rsidRPr="00645B8E" w:rsidRDefault="00645B8E" w:rsidP="00645B8E">
            <w:pPr>
              <w:spacing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it-IT"/>
              </w:rPr>
            </w:pPr>
            <w:r w:rsidRPr="0051475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POI</w:t>
            </w:r>
            <w:r w:rsidR="0051475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: </w:t>
            </w:r>
            <w:r w:rsidR="0051475E">
              <w:rPr>
                <w:rFonts w:ascii="Arial" w:eastAsia="Times New Roman" w:hAnsi="Arial" w:cs="Arial"/>
                <w:b w:val="0"/>
                <w:sz w:val="16"/>
                <w:szCs w:val="16"/>
                <w:lang w:eastAsia="it-IT"/>
              </w:rPr>
              <w:t xml:space="preserve">Unknown * </w:t>
            </w:r>
            <w:r w:rsidRPr="0051475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</w:t>
            </w:r>
          </w:p>
        </w:tc>
        <w:tc>
          <w:tcPr>
            <w:tcW w:w="0" w:type="auto"/>
            <w:hideMark/>
          </w:tcPr>
          <w:p w:rsidR="00645B8E" w:rsidRPr="00645B8E" w:rsidRDefault="00F0501A" w:rsidP="00026EF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0.01</w:t>
            </w:r>
          </w:p>
        </w:tc>
        <w:tc>
          <w:tcPr>
            <w:tcW w:w="1557" w:type="dxa"/>
            <w:vAlign w:val="center"/>
            <w:hideMark/>
          </w:tcPr>
          <w:p w:rsidR="00645B8E" w:rsidRPr="00645B8E" w:rsidRDefault="005302C9" w:rsidP="00026EF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0.008</w:t>
            </w:r>
            <w:r w:rsidR="00645B8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; </w:t>
            </w:r>
            <w:r w:rsidR="00645B8E" w:rsidRPr="00645B8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0.01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44" w:type="dxa"/>
            <w:hideMark/>
          </w:tcPr>
          <w:p w:rsidR="00645B8E" w:rsidRPr="00645B8E" w:rsidRDefault="00026EFC" w:rsidP="00026EF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&lt;0.0001</w:t>
            </w:r>
          </w:p>
        </w:tc>
      </w:tr>
      <w:tr w:rsidR="0051475E" w:rsidRPr="00645B8E" w:rsidTr="00514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1475E" w:rsidRPr="00645B8E" w:rsidRDefault="0051475E" w:rsidP="0051475E">
            <w:pPr>
              <w:spacing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it-IT"/>
              </w:rPr>
            </w:pPr>
            <w:r w:rsidRPr="0051475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Bkg:</w:t>
            </w:r>
            <w:r>
              <w:rPr>
                <w:rFonts w:ascii="Arial" w:eastAsia="Times New Roman" w:hAnsi="Arial" w:cs="Arial"/>
                <w:b w:val="0"/>
                <w:sz w:val="16"/>
                <w:szCs w:val="16"/>
                <w:lang w:eastAsia="it-IT"/>
              </w:rPr>
              <w:t xml:space="preserve"> </w:t>
            </w:r>
            <w:r w:rsidRPr="00645B8E">
              <w:rPr>
                <w:rFonts w:ascii="Arial" w:eastAsia="Times New Roman" w:hAnsi="Arial" w:cs="Arial"/>
                <w:b w:val="0"/>
                <w:sz w:val="16"/>
                <w:szCs w:val="16"/>
                <w:lang w:eastAsia="it-IT"/>
              </w:rPr>
              <w:t>Immigrant background</w:t>
            </w:r>
            <w:r>
              <w:rPr>
                <w:rFonts w:ascii="Arial" w:eastAsia="Times New Roman" w:hAnsi="Arial" w:cs="Arial"/>
                <w:b w:val="0"/>
                <w:sz w:val="16"/>
                <w:szCs w:val="16"/>
                <w:lang w:eastAsia="it-IT"/>
              </w:rPr>
              <w:t xml:space="preserve"> * </w:t>
            </w:r>
            <w:r w:rsidRPr="0051475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POI</w:t>
            </w:r>
            <w:r>
              <w:rPr>
                <w:rFonts w:ascii="Arial" w:eastAsia="Times New Roman" w:hAnsi="Arial" w:cs="Arial"/>
                <w:b w:val="0"/>
                <w:sz w:val="16"/>
                <w:szCs w:val="16"/>
                <w:lang w:eastAsia="it-IT"/>
              </w:rPr>
              <w:t xml:space="preserve">: Abroad * </w:t>
            </w:r>
            <w:r w:rsidRPr="0051475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</w:t>
            </w:r>
          </w:p>
        </w:tc>
        <w:tc>
          <w:tcPr>
            <w:tcW w:w="0" w:type="auto"/>
          </w:tcPr>
          <w:p w:rsidR="0051475E" w:rsidRPr="00645B8E" w:rsidRDefault="0051475E" w:rsidP="0051475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45B8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0.0031</w:t>
            </w:r>
          </w:p>
        </w:tc>
        <w:tc>
          <w:tcPr>
            <w:tcW w:w="1557" w:type="dxa"/>
            <w:vAlign w:val="center"/>
          </w:tcPr>
          <w:p w:rsidR="0051475E" w:rsidRPr="00645B8E" w:rsidRDefault="0051475E" w:rsidP="0051475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45B8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-0.00</w:t>
            </w:r>
            <w:r w:rsidR="005302C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; </w:t>
            </w:r>
            <w:r w:rsidR="005302C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0.008</w:t>
            </w:r>
          </w:p>
        </w:tc>
        <w:tc>
          <w:tcPr>
            <w:tcW w:w="1044" w:type="dxa"/>
          </w:tcPr>
          <w:p w:rsidR="0051475E" w:rsidRPr="00645B8E" w:rsidRDefault="0051475E" w:rsidP="0051475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45B8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0.2501</w:t>
            </w:r>
          </w:p>
        </w:tc>
      </w:tr>
      <w:tr w:rsidR="00645B8E" w:rsidRPr="00645B8E" w:rsidTr="005147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45B8E" w:rsidRPr="00645B8E" w:rsidRDefault="00645B8E" w:rsidP="00645B8E">
            <w:pPr>
              <w:spacing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it-IT"/>
              </w:rPr>
            </w:pPr>
            <w:r w:rsidRPr="0051475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Bkg</w:t>
            </w:r>
            <w:r w:rsidR="0051475E" w:rsidRPr="0051475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: </w:t>
            </w:r>
            <w:r w:rsidRPr="00645B8E">
              <w:rPr>
                <w:rFonts w:ascii="Arial" w:eastAsia="Times New Roman" w:hAnsi="Arial" w:cs="Arial"/>
                <w:b w:val="0"/>
                <w:sz w:val="16"/>
                <w:szCs w:val="16"/>
                <w:lang w:eastAsia="it-IT"/>
              </w:rPr>
              <w:t>Immigrant background</w:t>
            </w:r>
            <w:r w:rsidR="0051475E">
              <w:rPr>
                <w:rFonts w:ascii="Arial" w:eastAsia="Times New Roman" w:hAnsi="Arial" w:cs="Arial"/>
                <w:b w:val="0"/>
                <w:sz w:val="16"/>
                <w:szCs w:val="16"/>
                <w:lang w:eastAsia="it-IT"/>
              </w:rPr>
              <w:t xml:space="preserve"> * </w:t>
            </w:r>
            <w:r w:rsidRPr="0051475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POI</w:t>
            </w:r>
            <w:r w:rsidR="0051475E">
              <w:rPr>
                <w:rFonts w:ascii="Arial" w:eastAsia="Times New Roman" w:hAnsi="Arial" w:cs="Arial"/>
                <w:b w:val="0"/>
                <w:sz w:val="16"/>
                <w:szCs w:val="16"/>
                <w:lang w:eastAsia="it-IT"/>
              </w:rPr>
              <w:t xml:space="preserve">: Unknown * </w:t>
            </w:r>
            <w:r w:rsidRPr="0051475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</w:t>
            </w:r>
          </w:p>
        </w:tc>
        <w:tc>
          <w:tcPr>
            <w:tcW w:w="0" w:type="auto"/>
            <w:hideMark/>
          </w:tcPr>
          <w:p w:rsidR="00645B8E" w:rsidRPr="00645B8E" w:rsidRDefault="005302C9" w:rsidP="00026EF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-0.001</w:t>
            </w:r>
          </w:p>
        </w:tc>
        <w:tc>
          <w:tcPr>
            <w:tcW w:w="1557" w:type="dxa"/>
            <w:vAlign w:val="center"/>
            <w:hideMark/>
          </w:tcPr>
          <w:p w:rsidR="00645B8E" w:rsidRPr="00645B8E" w:rsidRDefault="005302C9" w:rsidP="00026EF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-0.006</w:t>
            </w:r>
            <w:r w:rsidR="00645B8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; </w:t>
            </w:r>
            <w:r w:rsidR="00645B8E" w:rsidRPr="00645B8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0.00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044" w:type="dxa"/>
            <w:hideMark/>
          </w:tcPr>
          <w:p w:rsidR="00645B8E" w:rsidRPr="00645B8E" w:rsidRDefault="00645B8E" w:rsidP="00026EF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45B8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0.7723</w:t>
            </w:r>
          </w:p>
        </w:tc>
      </w:tr>
    </w:tbl>
    <w:p w:rsidR="00645B8E" w:rsidRDefault="00645B8E" w:rsidP="00645B8E"/>
    <w:p w:rsidR="00645B8E" w:rsidRDefault="00645B8E" w:rsidP="00645B8E"/>
    <w:p w:rsidR="00645B8E" w:rsidRPr="00645B8E" w:rsidRDefault="00645B8E" w:rsidP="00645B8E"/>
    <w:p w:rsidR="00D47BD4" w:rsidRDefault="00D47BD4"/>
    <w:sectPr w:rsidR="00D47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70"/>
    <w:rsid w:val="00026EFC"/>
    <w:rsid w:val="0004760B"/>
    <w:rsid w:val="0022783F"/>
    <w:rsid w:val="0026174F"/>
    <w:rsid w:val="0051475E"/>
    <w:rsid w:val="005302C9"/>
    <w:rsid w:val="005C15CB"/>
    <w:rsid w:val="005C6897"/>
    <w:rsid w:val="005F4BC9"/>
    <w:rsid w:val="00605278"/>
    <w:rsid w:val="006252DB"/>
    <w:rsid w:val="00645B8E"/>
    <w:rsid w:val="006963F7"/>
    <w:rsid w:val="0073118A"/>
    <w:rsid w:val="0096354F"/>
    <w:rsid w:val="00A51DFB"/>
    <w:rsid w:val="00A71439"/>
    <w:rsid w:val="00A90ABA"/>
    <w:rsid w:val="00AB35A3"/>
    <w:rsid w:val="00AC530E"/>
    <w:rsid w:val="00D47BD4"/>
    <w:rsid w:val="00D9129A"/>
    <w:rsid w:val="00E51F3C"/>
    <w:rsid w:val="00EB2C70"/>
    <w:rsid w:val="00ED402B"/>
    <w:rsid w:val="00F0501A"/>
    <w:rsid w:val="00F3436A"/>
    <w:rsid w:val="00F3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5E9C9-E4B0-428A-970D-38670B6F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F3C"/>
    <w:pPr>
      <w:spacing w:after="200" w:line="276" w:lineRule="auto"/>
    </w:pPr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uiPriority w:val="35"/>
    <w:unhideWhenUsed/>
    <w:qFormat/>
    <w:rsid w:val="00E51F3C"/>
    <w:pPr>
      <w:spacing w:line="240" w:lineRule="auto"/>
    </w:pPr>
    <w:rPr>
      <w:i/>
      <w:iCs/>
      <w:color w:val="44546A" w:themeColor="text2"/>
      <w:sz w:val="18"/>
      <w:szCs w:val="18"/>
    </w:rPr>
  </w:style>
  <w:style w:type="table" w:customStyle="1" w:styleId="PlainTable21">
    <w:name w:val="Plain Table 21"/>
    <w:basedOn w:val="Vanligtabell"/>
    <w:uiPriority w:val="42"/>
    <w:rsid w:val="00E51F3C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645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5B8E"/>
    <w:rPr>
      <w:rFonts w:ascii="Segoe UI" w:hAnsi="Segoe UI" w:cs="Segoe UI"/>
      <w:sz w:val="18"/>
      <w:szCs w:val="18"/>
      <w:lang w:val="en-US"/>
    </w:rPr>
  </w:style>
  <w:style w:type="table" w:styleId="Vanligtabell2">
    <w:name w:val="Plain Table 2"/>
    <w:basedOn w:val="Vanligtabell"/>
    <w:uiPriority w:val="42"/>
    <w:rsid w:val="00645B8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Di Ruscio</dc:creator>
  <cp:keywords/>
  <dc:description/>
  <cp:lastModifiedBy>Ruscio, Francesco Di</cp:lastModifiedBy>
  <cp:revision>27</cp:revision>
  <dcterms:created xsi:type="dcterms:W3CDTF">2016-12-23T10:05:00Z</dcterms:created>
  <dcterms:modified xsi:type="dcterms:W3CDTF">2017-05-31T08:24:00Z</dcterms:modified>
</cp:coreProperties>
</file>