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FC" w:rsidRPr="00E92EFC" w:rsidRDefault="00E92EFC" w:rsidP="00E92EF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92EFC">
        <w:rPr>
          <w:rFonts w:ascii="Times New Roman" w:hAnsi="Times New Roman" w:cs="Times New Roman"/>
          <w:b/>
          <w:sz w:val="36"/>
          <w:szCs w:val="36"/>
        </w:rPr>
        <w:t xml:space="preserve">Supplementary file 3 </w:t>
      </w:r>
    </w:p>
    <w:p w:rsidR="00E92EFC" w:rsidRDefault="00E92EFC" w:rsidP="00E92EFC">
      <w:pPr>
        <w:rPr>
          <w:rFonts w:ascii="Times New Roman" w:hAnsi="Times New Roman" w:cs="Times New Roman"/>
          <w:b/>
          <w:sz w:val="32"/>
          <w:szCs w:val="32"/>
        </w:rPr>
      </w:pPr>
      <w:r w:rsidRPr="00E92EFC">
        <w:rPr>
          <w:rFonts w:ascii="Times New Roman" w:hAnsi="Times New Roman" w:cs="Times New Roman"/>
          <w:b/>
          <w:sz w:val="32"/>
          <w:szCs w:val="32"/>
        </w:rPr>
        <w:t>Funnel plots and Egger’s test assessing publications bias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92EFC" w:rsidTr="00E92EFC">
        <w:tc>
          <w:tcPr>
            <w:tcW w:w="9242" w:type="dxa"/>
          </w:tcPr>
          <w:p w:rsidR="00E92EFC" w:rsidRDefault="00E92EFC" w:rsidP="00E92E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FC" w:rsidRDefault="00E92EFC" w:rsidP="00E92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C">
              <w:rPr>
                <w:rFonts w:ascii="Times New Roman" w:hAnsi="Times New Roman" w:cs="Times New Roman"/>
                <w:sz w:val="24"/>
                <w:szCs w:val="24"/>
              </w:rPr>
              <w:t xml:space="preserve">Funnel plot assessing publication bias: trials assessing ABPI. </w:t>
            </w:r>
          </w:p>
          <w:p w:rsidR="00E92EFC" w:rsidRPr="00E92EFC" w:rsidRDefault="00E92EFC" w:rsidP="00E92E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FC" w:rsidRPr="00E92EFC" w:rsidRDefault="00E92EFC" w:rsidP="00E92EFC">
            <w:pPr>
              <w:rPr>
                <w:rFonts w:ascii="Times New Roman" w:hAnsi="Times New Roman" w:cs="Times New Roman"/>
              </w:rPr>
            </w:pPr>
            <w:r w:rsidRPr="00E92EFC">
              <w:rPr>
                <w:rFonts w:ascii="Times New Roman" w:hAnsi="Times New Roman" w:cs="Times New Roman"/>
                <w:noProof/>
                <w:lang w:eastAsia="en-AU"/>
              </w:rPr>
              <w:drawing>
                <wp:inline distT="0" distB="0" distL="0" distR="0" wp14:anchorId="598A79F1" wp14:editId="3074F0BD">
                  <wp:extent cx="5731510" cy="2760980"/>
                  <wp:effectExtent l="0" t="0" r="254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76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EFC" w:rsidRPr="00E92EFC" w:rsidRDefault="00E92EFC" w:rsidP="00E92EFC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EFC">
              <w:rPr>
                <w:rFonts w:ascii="Times New Roman" w:hAnsi="Times New Roman" w:cs="Times New Roman"/>
                <w:sz w:val="24"/>
                <w:szCs w:val="24"/>
              </w:rPr>
              <w:t>Bias indicator</w:t>
            </w:r>
          </w:p>
          <w:p w:rsidR="00E92EFC" w:rsidRPr="00E92EFC" w:rsidRDefault="00E92EFC" w:rsidP="00E92EFC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EFC">
              <w:rPr>
                <w:rFonts w:ascii="Times New Roman" w:hAnsi="Times New Roman" w:cs="Times New Roman"/>
                <w:sz w:val="24"/>
                <w:szCs w:val="24"/>
              </w:rPr>
              <w:t>Egger: -0.82506 (-8.77929 – 7.12918) p = 0.69905</w:t>
            </w:r>
          </w:p>
          <w:p w:rsidR="00E92EFC" w:rsidRDefault="00E92EFC" w:rsidP="00E92E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2EFC" w:rsidTr="00E92EFC">
        <w:tc>
          <w:tcPr>
            <w:tcW w:w="9242" w:type="dxa"/>
          </w:tcPr>
          <w:p w:rsidR="00E92EFC" w:rsidRDefault="00E92EFC" w:rsidP="00E92E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FC" w:rsidRDefault="00E92EFC" w:rsidP="00E92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C">
              <w:rPr>
                <w:rFonts w:ascii="Times New Roman" w:hAnsi="Times New Roman" w:cs="Times New Roman"/>
                <w:sz w:val="24"/>
                <w:szCs w:val="24"/>
              </w:rPr>
              <w:t>Funnel plot assessing publicati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bias: trials assessing MWD</w:t>
            </w:r>
          </w:p>
          <w:p w:rsidR="00E92EFC" w:rsidRPr="00E92EFC" w:rsidRDefault="00E92EFC" w:rsidP="00E92E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FC" w:rsidRPr="00E92EFC" w:rsidRDefault="00E92EFC" w:rsidP="00E92EFC">
            <w:pPr>
              <w:rPr>
                <w:rFonts w:ascii="Times New Roman" w:hAnsi="Times New Roman" w:cs="Times New Roman"/>
              </w:rPr>
            </w:pPr>
            <w:r w:rsidRPr="00E92EFC">
              <w:rPr>
                <w:rFonts w:ascii="Times New Roman" w:hAnsi="Times New Roman" w:cs="Times New Roman"/>
                <w:noProof/>
                <w:lang w:eastAsia="en-AU"/>
              </w:rPr>
              <w:drawing>
                <wp:inline distT="0" distB="0" distL="0" distR="0" wp14:anchorId="0E577D2A" wp14:editId="4D695F44">
                  <wp:extent cx="5731510" cy="2761488"/>
                  <wp:effectExtent l="0" t="0" r="254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76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EFC" w:rsidRPr="00E92EFC" w:rsidRDefault="00E92EFC" w:rsidP="00E92EF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EFC">
              <w:rPr>
                <w:rFonts w:ascii="Times New Roman" w:hAnsi="Times New Roman" w:cs="Times New Roman"/>
                <w:sz w:val="24"/>
                <w:szCs w:val="24"/>
              </w:rPr>
              <w:t>Bias indicator</w:t>
            </w:r>
          </w:p>
          <w:p w:rsidR="00E92EFC" w:rsidRPr="00E92EFC" w:rsidRDefault="00E92EFC" w:rsidP="00E92EFC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EFC">
              <w:rPr>
                <w:rFonts w:ascii="Times New Roman" w:hAnsi="Times New Roman" w:cs="Times New Roman"/>
                <w:sz w:val="24"/>
                <w:szCs w:val="24"/>
              </w:rPr>
              <w:t>Egger: 0.38805 (-11.03786 – 11.81396) p = 0.93647</w:t>
            </w:r>
          </w:p>
          <w:p w:rsidR="00E92EFC" w:rsidRDefault="00E92EFC" w:rsidP="00E92E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2EFC" w:rsidTr="00E92EFC">
        <w:tc>
          <w:tcPr>
            <w:tcW w:w="9242" w:type="dxa"/>
          </w:tcPr>
          <w:p w:rsidR="00E92EFC" w:rsidRDefault="00E92EFC" w:rsidP="00E92E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FC" w:rsidRDefault="00E92EFC" w:rsidP="00E92E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FC" w:rsidRPr="00E92EFC" w:rsidRDefault="00E92EFC" w:rsidP="00E92EF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EFC">
              <w:rPr>
                <w:rFonts w:ascii="Times New Roman" w:hAnsi="Times New Roman" w:cs="Times New Roman"/>
                <w:sz w:val="24"/>
                <w:szCs w:val="24"/>
              </w:rPr>
              <w:t>Funnel plot assessing publication bias: trials assessing PFWD</w:t>
            </w:r>
          </w:p>
          <w:p w:rsidR="00E92EFC" w:rsidRPr="00E92EFC" w:rsidRDefault="00E92EFC" w:rsidP="00E92EF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FC" w:rsidRPr="00E92EFC" w:rsidRDefault="00E92EFC" w:rsidP="00E92EFC">
            <w:pPr>
              <w:rPr>
                <w:rFonts w:ascii="Times New Roman" w:hAnsi="Times New Roman" w:cs="Times New Roman"/>
              </w:rPr>
            </w:pPr>
            <w:r w:rsidRPr="00E92EFC">
              <w:rPr>
                <w:rFonts w:ascii="Times New Roman" w:hAnsi="Times New Roman" w:cs="Times New Roman"/>
                <w:noProof/>
                <w:lang w:eastAsia="en-AU"/>
              </w:rPr>
              <w:drawing>
                <wp:inline distT="0" distB="0" distL="0" distR="0" wp14:anchorId="0CC8F833" wp14:editId="14E667EA">
                  <wp:extent cx="5731510" cy="2761488"/>
                  <wp:effectExtent l="0" t="0" r="254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276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EFC" w:rsidRPr="00E92EFC" w:rsidRDefault="00E92EFC" w:rsidP="00E92EFC">
            <w:pPr>
              <w:tabs>
                <w:tab w:val="left" w:pos="5508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EFC">
              <w:rPr>
                <w:rFonts w:ascii="Times New Roman" w:hAnsi="Times New Roman" w:cs="Times New Roman"/>
                <w:sz w:val="24"/>
                <w:szCs w:val="24"/>
              </w:rPr>
              <w:t>Bias indicator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92EFC" w:rsidRPr="00E92EFC" w:rsidRDefault="00E92EFC" w:rsidP="00E92EFC">
            <w:pPr>
              <w:ind w:left="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92EFC">
              <w:rPr>
                <w:rFonts w:ascii="Times New Roman" w:hAnsi="Times New Roman" w:cs="Times New Roman"/>
                <w:sz w:val="24"/>
                <w:szCs w:val="24"/>
              </w:rPr>
              <w:t>Egger: -1.20485 (-14.50506 – 12.09535) p = 0.82510</w:t>
            </w:r>
          </w:p>
          <w:p w:rsidR="00E92EFC" w:rsidRDefault="00E92EFC" w:rsidP="00E92EF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92EFC" w:rsidRPr="00E92EFC" w:rsidRDefault="00E92EFC" w:rsidP="00E92EFC">
      <w:pPr>
        <w:rPr>
          <w:rFonts w:ascii="Times New Roman" w:hAnsi="Times New Roman" w:cs="Times New Roman"/>
          <w:b/>
          <w:sz w:val="32"/>
          <w:szCs w:val="32"/>
        </w:rPr>
      </w:pPr>
    </w:p>
    <w:p w:rsidR="00DE79D0" w:rsidRPr="00E92EFC" w:rsidRDefault="00DE79D0">
      <w:pPr>
        <w:rPr>
          <w:rFonts w:ascii="Times New Roman" w:hAnsi="Times New Roman" w:cs="Times New Roman"/>
        </w:rPr>
      </w:pPr>
    </w:p>
    <w:p w:rsidR="007C64D7" w:rsidRPr="00E92EFC" w:rsidRDefault="007C64D7">
      <w:pPr>
        <w:rPr>
          <w:rFonts w:ascii="Times New Roman" w:hAnsi="Times New Roman" w:cs="Times New Roman"/>
        </w:rPr>
      </w:pPr>
    </w:p>
    <w:sectPr w:rsidR="007C64D7" w:rsidRPr="00E92EF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4D" w:rsidRDefault="00365D4D" w:rsidP="00365D4D">
      <w:pPr>
        <w:spacing w:after="0" w:line="240" w:lineRule="auto"/>
      </w:pPr>
      <w:r>
        <w:separator/>
      </w:r>
    </w:p>
  </w:endnote>
  <w:endnote w:type="continuationSeparator" w:id="0">
    <w:p w:rsidR="00365D4D" w:rsidRDefault="00365D4D" w:rsidP="0036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731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D4D" w:rsidRDefault="00365D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D4D" w:rsidRDefault="00365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4D" w:rsidRDefault="00365D4D" w:rsidP="00365D4D">
      <w:pPr>
        <w:spacing w:after="0" w:line="240" w:lineRule="auto"/>
      </w:pPr>
      <w:r>
        <w:separator/>
      </w:r>
    </w:p>
  </w:footnote>
  <w:footnote w:type="continuationSeparator" w:id="0">
    <w:p w:rsidR="00365D4D" w:rsidRDefault="00365D4D" w:rsidP="0036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4E15"/>
    <w:multiLevelType w:val="hybridMultilevel"/>
    <w:tmpl w:val="E722969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52"/>
    <w:rsid w:val="000F607E"/>
    <w:rsid w:val="002E3B1F"/>
    <w:rsid w:val="00365D4D"/>
    <w:rsid w:val="007C64D7"/>
    <w:rsid w:val="00806247"/>
    <w:rsid w:val="008B4F52"/>
    <w:rsid w:val="00DE79D0"/>
    <w:rsid w:val="00E14BC3"/>
    <w:rsid w:val="00E9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AC3E8-37E3-4FCA-893F-EE30AC7B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EFC"/>
    <w:pPr>
      <w:ind w:left="720"/>
      <w:contextualSpacing/>
    </w:pPr>
  </w:style>
  <w:style w:type="table" w:styleId="TableGrid">
    <w:name w:val="Table Grid"/>
    <w:basedOn w:val="TableNormal"/>
    <w:uiPriority w:val="59"/>
    <w:rsid w:val="00E9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4D"/>
  </w:style>
  <w:style w:type="paragraph" w:styleId="Footer">
    <w:name w:val="footer"/>
    <w:basedOn w:val="Normal"/>
    <w:link w:val="FooterChar"/>
    <w:uiPriority w:val="99"/>
    <w:unhideWhenUsed/>
    <w:rsid w:val="00365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Diana Thomas Manapurathe</cp:lastModifiedBy>
  <cp:revision>4</cp:revision>
  <dcterms:created xsi:type="dcterms:W3CDTF">2017-04-06T09:04:00Z</dcterms:created>
  <dcterms:modified xsi:type="dcterms:W3CDTF">2017-04-19T03:45:00Z</dcterms:modified>
</cp:coreProperties>
</file>