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2" w:rsidRPr="00EF0F5F" w:rsidRDefault="00BA7B00" w:rsidP="00002962">
      <w:pPr>
        <w:ind w:right="-51"/>
        <w:rPr>
          <w:rFonts w:ascii="Times New Roman" w:hAnsi="Times New Roman" w:cs="Times New Roman"/>
          <w:b/>
        </w:rPr>
      </w:pPr>
      <w:proofErr w:type="gramStart"/>
      <w:r w:rsidRPr="00EF0F5F">
        <w:rPr>
          <w:rFonts w:ascii="Times New Roman" w:hAnsi="Times New Roman" w:cs="Times New Roman"/>
          <w:b/>
        </w:rPr>
        <w:t>S2</w:t>
      </w:r>
      <w:r w:rsidR="00CF56B9" w:rsidRPr="00EF0F5F">
        <w:rPr>
          <w:rFonts w:ascii="Times New Roman" w:hAnsi="Times New Roman" w:cs="Times New Roman"/>
          <w:b/>
        </w:rPr>
        <w:t xml:space="preserve"> Table</w:t>
      </w:r>
      <w:r w:rsidR="00002962" w:rsidRPr="00EF0F5F">
        <w:rPr>
          <w:rFonts w:ascii="Times New Roman" w:hAnsi="Times New Roman" w:cs="Times New Roman"/>
        </w:rPr>
        <w:t>.</w:t>
      </w:r>
      <w:proofErr w:type="gramEnd"/>
      <w:r w:rsidRPr="00EF0F5F">
        <w:rPr>
          <w:rFonts w:ascii="Times New Roman" w:hAnsi="Times New Roman" w:cs="Times New Roman"/>
          <w:b/>
        </w:rPr>
        <w:t xml:space="preserve"> </w:t>
      </w:r>
      <w:proofErr w:type="gramStart"/>
      <w:r w:rsidR="00002962" w:rsidRPr="00EF0F5F">
        <w:rPr>
          <w:rFonts w:ascii="Times New Roman" w:hAnsi="Times New Roman" w:cs="Times New Roman"/>
          <w:b/>
        </w:rPr>
        <w:t xml:space="preserve">Selected genes and primers for </w:t>
      </w:r>
      <w:r w:rsidR="00002962" w:rsidRPr="00EF0F5F">
        <w:rPr>
          <w:rFonts w:ascii="Times New Roman" w:hAnsi="Times New Roman" w:cs="Times New Roman"/>
          <w:b/>
          <w:sz w:val="20"/>
          <w:szCs w:val="20"/>
        </w:rPr>
        <w:t>qu</w:t>
      </w:r>
      <w:bookmarkStart w:id="0" w:name="_GoBack"/>
      <w:bookmarkEnd w:id="0"/>
      <w:r w:rsidR="00002962" w:rsidRPr="00EF0F5F">
        <w:rPr>
          <w:rFonts w:ascii="Times New Roman" w:hAnsi="Times New Roman" w:cs="Times New Roman"/>
          <w:b/>
          <w:sz w:val="20"/>
          <w:szCs w:val="20"/>
        </w:rPr>
        <w:t>antitative real-time PCR</w:t>
      </w:r>
      <w:r w:rsidR="00002962" w:rsidRPr="00EF0F5F">
        <w:rPr>
          <w:rFonts w:ascii="Times New Roman" w:hAnsi="Times New Roman" w:cs="Times New Roman"/>
          <w:b/>
        </w:rPr>
        <w:t>.</w:t>
      </w:r>
      <w:proofErr w:type="gramEnd"/>
    </w:p>
    <w:tbl>
      <w:tblPr>
        <w:tblW w:w="10206" w:type="dxa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41"/>
        <w:gridCol w:w="2837"/>
        <w:gridCol w:w="1134"/>
        <w:gridCol w:w="3260"/>
        <w:gridCol w:w="1034"/>
      </w:tblGrid>
      <w:tr w:rsidR="00C80E72" w:rsidRPr="00003206" w:rsidTr="00E22D1A">
        <w:trPr>
          <w:trHeight w:val="284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Gene</w:t>
            </w:r>
          </w:p>
        </w:tc>
        <w:tc>
          <w:tcPr>
            <w:tcW w:w="28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Protein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Primers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Primer sequences (5’-3’)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Amplicon</w:t>
            </w:r>
            <w:proofErr w:type="spellEnd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length (</w:t>
            </w:r>
            <w:proofErr w:type="spellStart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bp</w:t>
            </w:r>
            <w:proofErr w:type="spellEnd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C80E72" w:rsidRPr="00003206" w:rsidTr="00E22D1A">
        <w:trPr>
          <w:trHeight w:val="307"/>
          <w:jc w:val="center"/>
        </w:trPr>
        <w:tc>
          <w:tcPr>
            <w:tcW w:w="1941" w:type="dxa"/>
            <w:vMerge w:val="restart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BBC27_RS01105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Flagellar motor protein </w:t>
            </w: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MotA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Mot-F</w:t>
            </w:r>
          </w:p>
        </w:tc>
        <w:tc>
          <w:tcPr>
            <w:tcW w:w="3260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TTCCCATCACGGACAGGTC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</w:t>
            </w:r>
          </w:p>
        </w:tc>
      </w:tr>
      <w:tr w:rsidR="00C80E72" w:rsidRPr="00003206" w:rsidTr="00E22D1A">
        <w:trPr>
          <w:trHeight w:val="306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Mot-R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TAATCGTGCCGAACAAACC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07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BBC27_RS01890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Transporter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TCTTCACTGGCTTCAATACGCATTAT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</w:tr>
      <w:tr w:rsidR="00C80E72" w:rsidRPr="00003206" w:rsidTr="00E22D1A">
        <w:trPr>
          <w:trHeight w:val="306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CGTCGCTTCGGTGCTGTTG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07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BBC27_RS03710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Molecular chaperone </w:t>
            </w: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HtpG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Htp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AGCGGCGATCAGACCAAAG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</w:t>
            </w:r>
          </w:p>
        </w:tc>
      </w:tr>
      <w:tr w:rsidR="00C80E72" w:rsidRPr="00003206" w:rsidTr="00E22D1A">
        <w:trPr>
          <w:trHeight w:val="306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Htp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CGACTCCCAGCGAATACCAT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07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BBC27_RS06525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Lipid carrier-like protein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Lipc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GCGGATTTCCATCAGATAGCG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</w:t>
            </w:r>
          </w:p>
        </w:tc>
      </w:tr>
      <w:tr w:rsidR="00C80E72" w:rsidRPr="00003206" w:rsidTr="00E22D1A">
        <w:trPr>
          <w:trHeight w:val="306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Lipc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CTTCGAGGCGTAGTGCGAGT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07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BBC27_RS09040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Bacterioferritin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Dps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CTGTACGAAGAAGCCGCCAACT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</w:t>
            </w:r>
          </w:p>
        </w:tc>
      </w:tr>
      <w:tr w:rsidR="00C80E72" w:rsidRPr="00003206" w:rsidTr="00E22D1A">
        <w:trPr>
          <w:trHeight w:val="306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Dps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GCCATCCAGATCACGCAAG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07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BBC27_RS12050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Cold-shock protein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Csp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CAACTGGCACAGTAAAGTGGTTC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</w:t>
            </w:r>
          </w:p>
        </w:tc>
      </w:tr>
      <w:tr w:rsidR="00C80E72" w:rsidRPr="00003206" w:rsidTr="00E22D1A">
        <w:trPr>
          <w:trHeight w:val="306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Csp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TGCCCTGGATAGCAGAGTGAT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07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BBC27_RS14205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Hypothetical protein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RS14205-F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CTGCTCTGCCGCCTCATACTCT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</w:tr>
      <w:tr w:rsidR="00C80E72" w:rsidRPr="00003206" w:rsidTr="00E22D1A">
        <w:trPr>
          <w:trHeight w:val="306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RS14205-R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CCGTCCTGAATCTGGCTTTGG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07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BBC27_RS14280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Rusticyanin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TGGACTTCAAAGCTCGGGAATG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</w:t>
            </w:r>
          </w:p>
        </w:tc>
      </w:tr>
      <w:tr w:rsidR="00C80E72" w:rsidRPr="00003206" w:rsidTr="00E22D1A">
        <w:trPr>
          <w:trHeight w:val="306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GGCGGTCACTGTGGGTATGG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07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BBC27_RS02885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G</w:t>
            </w: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lycine cleavage system protein 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Glycle</w:t>
            </w:r>
            <w:proofErr w:type="spellEnd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ATGACCTCCTATGCCTGTGCG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</w:t>
            </w:r>
          </w:p>
        </w:tc>
      </w:tr>
      <w:tr w:rsidR="00C80E72" w:rsidRPr="00003206" w:rsidTr="00E22D1A">
        <w:trPr>
          <w:trHeight w:val="306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793E5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Glycle</w:t>
            </w:r>
            <w:proofErr w:type="spellEnd"/>
            <w:r w:rsidRPr="00793E5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TGACGGGACTCTTCAACGG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BBC27_RS14305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</w:t>
            </w: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ypothetical protein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RS14305-F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TAATGACTTGCCCAAATGGAC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RS14305-R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GGTGCGACTACGGTGCTAAT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BBC27_RS07200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</w:t>
            </w: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ron-sulfur cluster scaffold-like protein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Irsusca</w:t>
            </w:r>
            <w:proofErr w:type="spellEnd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TGCTTGTTGCGGTAATCCTCG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Irsusca</w:t>
            </w:r>
            <w:proofErr w:type="spellEnd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CGGCTATTGCGTCCAGTTCG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BBC27_RS10970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</w:t>
            </w: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ypothetical protein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RS10970-F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CGGTGAGTAGCCTCGCTTTACTG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DD7823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RS10970-R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GCATCCACAGAATAATCCCTAGAGC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BBC27_RS14810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</w:t>
            </w: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eterodisulfide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reductase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subunit B, partial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HdrB</w:t>
            </w:r>
            <w:proofErr w:type="spellEnd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GACAACAGCACGCAGCAGG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DD7823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HdrB</w:t>
            </w:r>
            <w:proofErr w:type="spellEnd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GATCGTCGGTGATACGGTGG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BBC27_RS04065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G</w:t>
            </w: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lucan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biosynthesis protein 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Glucan</w:t>
            </w:r>
            <w:proofErr w:type="spellEnd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GTCAAGATTGCGGTTATTGGTAGG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Glucan</w:t>
            </w:r>
            <w:proofErr w:type="spellEnd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GGCGATTCACCAGTTATGAGG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BBC27_RS11770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</w:t>
            </w: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soprenylcysteine</w:t>
            </w:r>
            <w:proofErr w:type="spellEnd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carboxyl </w:t>
            </w:r>
            <w:proofErr w:type="spellStart"/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methyltransferase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Isocam</w:t>
            </w:r>
            <w:proofErr w:type="spellEnd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GAAGGCATTCGTCAGGATGTG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Isocam</w:t>
            </w:r>
            <w:proofErr w:type="spellEnd"/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GCTGTCGTTTGGTTGCTTG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BBC27_RS02015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50S ribosomal protein L10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L10-F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GCAGTGGTGGCAGAGTATCG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L10-R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CTTTGCGTGGTCGGTGAAG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BBC27_RS01390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</w:t>
            </w: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hosphate ABC transporter substrate-binding protein </w:t>
            </w:r>
            <w:proofErr w:type="spellStart"/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PstS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Pst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CCTGTGCCCTGGGTGGTAAT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DD7823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Pst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GTATGCCCTGCCTGCTTCG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BBC27_RS03165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</w:t>
            </w: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ranslation initiation factor IF-1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Transif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CGATAAATGATGCGACCCT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DD7823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Transif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CGAAAGAAGATACCCTGGAAAT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BBC27_RS03215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50S ribosomal protein L24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L24-F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CACTTTCTGCCCGTCCTCA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DD7823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L24-R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CGGCACGTTCGTCCTGAT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BBC27_RS14785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E</w:t>
            </w: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longation factor </w:t>
            </w:r>
            <w:proofErr w:type="spellStart"/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Tu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TACGTCGGTGGTACGGAAGT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DD7823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Tu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GCAAGATTCTGGATCAGGGTC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BBC27_RS03245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50S ribosomal protein L22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L22-F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GCGACGACAACGGTGATAT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DD7823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L22-R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TGGGTAAGGCACTGGAGAT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BBC27_RS03145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DNA-directed RNA polymerase subunit alpha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Drpm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AATTGTCGAGCCGCATCC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DD7823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Drpm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TCAGAAGTCGGAGCAGGAG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BBC27_RS11495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R</w:t>
            </w: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ibulose-bisphosphate</w:t>
            </w:r>
            <w:proofErr w:type="spellEnd"/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carboxylase large subunit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Rubpl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GCCCAAACTCGGTCTATCTG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DD7823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Rubpl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TCTGCCCGTTCATACATTTC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BBC27_RS10915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H</w:t>
            </w: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ypothetical protein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RS10915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AGTGACCTTGGCGGTGTT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DD7823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RS10915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CCATCTCGTTATCGCTTTACTCAT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BBC27_RS04775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T</w:t>
            </w: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riose-phosphate </w:t>
            </w:r>
            <w:proofErr w:type="spellStart"/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isomerase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Tripi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CAGGTCACCCAGAAAGTTAAGGT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DD7823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Tripi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GAGATTCAACAGCGGCAAG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 w:val="restart"/>
            <w:shd w:val="clear" w:color="auto" w:fill="FFFFFF"/>
            <w:vAlign w:val="center"/>
          </w:tcPr>
          <w:p w:rsidR="00C80E72" w:rsidRPr="00E05C9D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BBC27_RS12850</w:t>
            </w:r>
          </w:p>
        </w:tc>
        <w:tc>
          <w:tcPr>
            <w:tcW w:w="2837" w:type="dxa"/>
            <w:vMerge w:val="restart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G</w:t>
            </w: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lyceraldehyde-3-phosphate dehydrogenase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apdh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CCCTCGTTGACCTCACCTGTATC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C80E72" w:rsidRPr="00DD7823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C80E72" w:rsidRPr="00003206" w:rsidTr="00E22D1A">
        <w:trPr>
          <w:trHeight w:val="333"/>
          <w:jc w:val="center"/>
        </w:trPr>
        <w:tc>
          <w:tcPr>
            <w:tcW w:w="1941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C80E72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0E72" w:rsidRDefault="00C80E72" w:rsidP="00E22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Gapdh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80E72" w:rsidRPr="002D74C4" w:rsidRDefault="00C80E72" w:rsidP="00E22D1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0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GGTGGAGGAGTGCGGATTATGG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C80E72" w:rsidRPr="00003206" w:rsidRDefault="00C80E72" w:rsidP="00E22D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A7B00" w:rsidRPr="00BA7B00" w:rsidRDefault="00BA7B00" w:rsidP="00BA7B00">
      <w:pPr>
        <w:ind w:right="-50"/>
      </w:pPr>
    </w:p>
    <w:sectPr w:rsidR="00BA7B00" w:rsidRPr="00BA7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20" w:rsidRDefault="00CA1C20" w:rsidP="00002962">
      <w:r>
        <w:separator/>
      </w:r>
    </w:p>
  </w:endnote>
  <w:endnote w:type="continuationSeparator" w:id="0">
    <w:p w:rsidR="00CA1C20" w:rsidRDefault="00CA1C20" w:rsidP="0000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20" w:rsidRDefault="00CA1C20" w:rsidP="00002962">
      <w:r>
        <w:separator/>
      </w:r>
    </w:p>
  </w:footnote>
  <w:footnote w:type="continuationSeparator" w:id="0">
    <w:p w:rsidR="00CA1C20" w:rsidRDefault="00CA1C20" w:rsidP="0000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0"/>
    <w:rsid w:val="00002962"/>
    <w:rsid w:val="002D1F85"/>
    <w:rsid w:val="0036074D"/>
    <w:rsid w:val="009F1192"/>
    <w:rsid w:val="00B34540"/>
    <w:rsid w:val="00BA7B00"/>
    <w:rsid w:val="00C80E72"/>
    <w:rsid w:val="00CA1C20"/>
    <w:rsid w:val="00CF56B9"/>
    <w:rsid w:val="00E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9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jianwuxiaoxiang</dc:creator>
  <cp:lastModifiedBy>微软用户</cp:lastModifiedBy>
  <cp:revision>5</cp:revision>
  <dcterms:created xsi:type="dcterms:W3CDTF">2016-10-17T12:55:00Z</dcterms:created>
  <dcterms:modified xsi:type="dcterms:W3CDTF">2017-04-08T12:55:00Z</dcterms:modified>
</cp:coreProperties>
</file>