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B6" w:rsidRPr="00506F28" w:rsidRDefault="003A6BB0" w:rsidP="00BD6EB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S1 </w:t>
      </w:r>
      <w:r w:rsidR="00BD6EB6">
        <w:rPr>
          <w:rFonts w:ascii="Times New Roman" w:hAnsi="Times New Roman"/>
          <w:b/>
          <w:sz w:val="24"/>
          <w:szCs w:val="24"/>
          <w:lang w:val="en-US"/>
        </w:rPr>
        <w:t>Table</w:t>
      </w:r>
      <w:r w:rsidR="00BD6EB6" w:rsidRPr="000B0DD2">
        <w:rPr>
          <w:rFonts w:ascii="Times New Roman" w:hAnsi="Times New Roman"/>
          <w:b/>
          <w:sz w:val="24"/>
          <w:szCs w:val="24"/>
          <w:lang w:val="en-US"/>
        </w:rPr>
        <w:t>.</w:t>
      </w:r>
      <w:r w:rsidR="00BD6EB6">
        <w:rPr>
          <w:rFonts w:ascii="Times New Roman" w:hAnsi="Times New Roman"/>
          <w:sz w:val="24"/>
          <w:szCs w:val="24"/>
          <w:lang w:val="en-US"/>
        </w:rPr>
        <w:t xml:space="preserve"> Baseline characteristics of AS patients with and without complete radiographic data at all 2-year time points during 6 years of follow-up.</w:t>
      </w:r>
    </w:p>
    <w:tbl>
      <w:tblPr>
        <w:tblW w:w="9000" w:type="dxa"/>
        <w:tblLayout w:type="fixed"/>
        <w:tblLook w:val="00A0" w:firstRow="1" w:lastRow="0" w:firstColumn="1" w:lastColumn="0" w:noHBand="0" w:noVBand="0"/>
      </w:tblPr>
      <w:tblGrid>
        <w:gridCol w:w="3085"/>
        <w:gridCol w:w="2410"/>
        <w:gridCol w:w="2268"/>
        <w:gridCol w:w="1237"/>
      </w:tblGrid>
      <w:tr w:rsidR="00BD6EB6" w:rsidRPr="003A6BB0" w:rsidTr="00A34D93">
        <w:trPr>
          <w:trHeight w:val="136"/>
        </w:trPr>
        <w:tc>
          <w:tcPr>
            <w:tcW w:w="3085" w:type="dxa"/>
            <w:tcBorders>
              <w:top w:val="single" w:sz="4" w:space="0" w:color="auto"/>
            </w:tcBorders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Complete radiographic </w:t>
            </w:r>
            <w:r w:rsidRPr="005877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Missing radiographic </w:t>
            </w:r>
            <w:r w:rsidRPr="005877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D6EB6" w:rsidRPr="003A6BB0" w:rsidTr="00A34D93">
        <w:trPr>
          <w:trHeight w:val="136"/>
        </w:trPr>
        <w:tc>
          <w:tcPr>
            <w:tcW w:w="3085" w:type="dxa"/>
            <w:tcBorders>
              <w:bottom w:val="single" w:sz="4" w:space="0" w:color="auto"/>
            </w:tcBorders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n=53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n=27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BD6EB6" w:rsidRPr="003A6BB0" w:rsidTr="00A34D93">
        <w:trPr>
          <w:trHeight w:val="136"/>
        </w:trPr>
        <w:tc>
          <w:tcPr>
            <w:tcW w:w="3085" w:type="dxa"/>
            <w:tcBorders>
              <w:top w:val="single" w:sz="4" w:space="0" w:color="auto"/>
            </w:tcBorders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Male gender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38 (72)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18 (67)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0.642</w:t>
            </w:r>
          </w:p>
        </w:tc>
      </w:tr>
      <w:tr w:rsidR="00BD6EB6" w:rsidRPr="00587721" w:rsidTr="00A34D93">
        <w:trPr>
          <w:trHeight w:val="136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Age (</w:t>
            </w:r>
            <w:proofErr w:type="spellStart"/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yrs</w:t>
            </w:r>
            <w:proofErr w:type="spellEnd"/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40.2 ± 11.1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43.3 ± 9.0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0.218</w:t>
            </w:r>
          </w:p>
        </w:tc>
      </w:tr>
      <w:tr w:rsidR="00BD6EB6" w:rsidRPr="00587721" w:rsidTr="00A34D93">
        <w:trPr>
          <w:trHeight w:val="136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Symptom duration (</w:t>
            </w:r>
            <w:proofErr w:type="spellStart"/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yrs</w:t>
            </w:r>
            <w:proofErr w:type="spellEnd"/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15 (7-21)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13 (8-26)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0.315</w:t>
            </w:r>
          </w:p>
        </w:tc>
      </w:tr>
      <w:tr w:rsidR="00BD6EB6" w:rsidRPr="00587721" w:rsidTr="00A34D93">
        <w:trPr>
          <w:trHeight w:val="136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Time since diagnosis (</w:t>
            </w:r>
            <w:proofErr w:type="spellStart"/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yrs</w:t>
            </w:r>
            <w:proofErr w:type="spellEnd"/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5 (1-14)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7 (1-17)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0.802</w:t>
            </w:r>
          </w:p>
        </w:tc>
      </w:tr>
      <w:tr w:rsidR="00BD6EB6" w:rsidRPr="00587721" w:rsidTr="00A34D93">
        <w:trPr>
          <w:trHeight w:val="136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HLA-B27+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43 (81)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19 (70)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0.276</w:t>
            </w:r>
          </w:p>
        </w:tc>
      </w:tr>
      <w:tr w:rsidR="00BD6EB6" w:rsidRPr="00D847CA" w:rsidTr="00A34D93">
        <w:trPr>
          <w:trHeight w:val="153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BMI (kg/m</w:t>
            </w: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25.3 ± 3.8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26.2 ± 3.7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0.413</w:t>
            </w:r>
          </w:p>
        </w:tc>
      </w:tr>
      <w:tr w:rsidR="00BD6EB6" w:rsidRPr="00D847CA" w:rsidTr="00A34D93">
        <w:trPr>
          <w:trHeight w:val="153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Current smoker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 (37)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 (52)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0.235</w:t>
            </w:r>
          </w:p>
        </w:tc>
      </w:tr>
      <w:tr w:rsidR="00BD6EB6" w:rsidRPr="00D847CA" w:rsidTr="00A34D93">
        <w:trPr>
          <w:trHeight w:val="136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Smoking duration (</w:t>
            </w:r>
            <w:proofErr w:type="spellStart"/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yrs</w:t>
            </w:r>
            <w:proofErr w:type="spellEnd"/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13 (0-26)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14 (6-26)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0.763</w:t>
            </w:r>
          </w:p>
        </w:tc>
      </w:tr>
      <w:tr w:rsidR="00BD6EB6" w:rsidRPr="00D847CA" w:rsidTr="00A34D93">
        <w:trPr>
          <w:trHeight w:val="136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NSAID use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45 (85)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24 (89)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0.742</w:t>
            </w:r>
          </w:p>
        </w:tc>
      </w:tr>
      <w:tr w:rsidR="00BD6EB6" w:rsidRPr="00587721" w:rsidTr="00A34D93">
        <w:trPr>
          <w:trHeight w:val="136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ASAS-NSAID index 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67 (38-100)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50 (25-100)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0.167</w:t>
            </w:r>
          </w:p>
        </w:tc>
      </w:tr>
      <w:tr w:rsidR="00BD6EB6" w:rsidRPr="00587721" w:rsidTr="00A34D93">
        <w:trPr>
          <w:trHeight w:val="109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DMARD use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16 (30)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5 (19)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0.262</w:t>
            </w:r>
          </w:p>
        </w:tc>
      </w:tr>
      <w:tr w:rsidR="00BD6EB6" w:rsidRPr="00587721" w:rsidTr="00A34D93">
        <w:trPr>
          <w:trHeight w:val="136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BASDAI (0-10)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5.8 ± 1.7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6.5 ± 1.7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0.076</w:t>
            </w:r>
          </w:p>
        </w:tc>
      </w:tr>
      <w:tr w:rsidR="00BD6EB6" w:rsidRPr="00587721" w:rsidTr="00A34D93">
        <w:trPr>
          <w:trHeight w:val="153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ASDAS</w:t>
            </w: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CRP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3.8 ± 0.8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3.9 ± 0.8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0.457</w:t>
            </w:r>
          </w:p>
        </w:tc>
      </w:tr>
      <w:tr w:rsidR="00BD6EB6" w:rsidRPr="00587721" w:rsidTr="00A34D93">
        <w:trPr>
          <w:trHeight w:val="153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Patient’s GDA (0-10)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7 (5-8)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7 (5-8)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0.440</w:t>
            </w:r>
          </w:p>
        </w:tc>
      </w:tr>
      <w:tr w:rsidR="00BD6EB6" w:rsidRPr="00587721" w:rsidTr="00A34D93">
        <w:trPr>
          <w:trHeight w:val="136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CRP (mg/L)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14 (7-25)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13 (7-21)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0.638</w:t>
            </w:r>
          </w:p>
        </w:tc>
      </w:tr>
      <w:tr w:rsidR="00BD6EB6" w:rsidRPr="00587721" w:rsidTr="00A34D93">
        <w:trPr>
          <w:trHeight w:val="136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BASFI (0-10)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 (3.5-7.0)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 (4.1-7.2)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0.348</w:t>
            </w:r>
          </w:p>
        </w:tc>
      </w:tr>
      <w:tr w:rsidR="00BD6EB6" w:rsidRPr="00587721" w:rsidTr="00A34D93">
        <w:trPr>
          <w:trHeight w:val="136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mSASSS</w:t>
            </w:r>
            <w:proofErr w:type="spellEnd"/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(range 0-72) mean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8.2  ± 12.9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9.6 ± 14.3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6EB6" w:rsidRPr="00587721" w:rsidTr="00A34D93">
        <w:trPr>
          <w:trHeight w:val="136"/>
        </w:trPr>
        <w:tc>
          <w:tcPr>
            <w:tcW w:w="3085" w:type="dxa"/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            median</w:t>
            </w:r>
          </w:p>
        </w:tc>
        <w:tc>
          <w:tcPr>
            <w:tcW w:w="2410" w:type="dxa"/>
            <w:tcBorders>
              <w:left w:val="nil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3.7 (0.0-11.4)</w:t>
            </w:r>
          </w:p>
        </w:tc>
        <w:tc>
          <w:tcPr>
            <w:tcW w:w="2268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3.0 (0.0-12.3)</w:t>
            </w:r>
          </w:p>
        </w:tc>
        <w:tc>
          <w:tcPr>
            <w:tcW w:w="1237" w:type="dxa"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0.757</w:t>
            </w:r>
          </w:p>
        </w:tc>
      </w:tr>
      <w:tr w:rsidR="00BD6EB6" w:rsidRPr="00587721" w:rsidTr="00A34D93">
        <w:trPr>
          <w:trHeight w:val="82"/>
        </w:trPr>
        <w:tc>
          <w:tcPr>
            <w:tcW w:w="3085" w:type="dxa"/>
            <w:tcBorders>
              <w:bottom w:val="single" w:sz="4" w:space="0" w:color="auto"/>
            </w:tcBorders>
            <w:noWrap/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≥1 </w:t>
            </w:r>
            <w:proofErr w:type="spellStart"/>
            <w:r w:rsidRPr="005877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syndesmophyte</w:t>
            </w:r>
            <w:proofErr w:type="spellEnd"/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28 (53)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15 (56)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BD6EB6" w:rsidRPr="00587721" w:rsidRDefault="00BD6EB6" w:rsidP="00A3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721">
              <w:rPr>
                <w:rFonts w:ascii="Times New Roman" w:hAnsi="Times New Roman"/>
                <w:sz w:val="24"/>
                <w:szCs w:val="24"/>
                <w:lang w:val="en-US"/>
              </w:rPr>
              <w:t>0.817</w:t>
            </w:r>
          </w:p>
        </w:tc>
      </w:tr>
    </w:tbl>
    <w:p w:rsidR="00BD6EB6" w:rsidRPr="00430E44" w:rsidRDefault="00BD6EB6" w:rsidP="00BD6EB6">
      <w:pPr>
        <w:spacing w:after="0"/>
        <w:rPr>
          <w:rFonts w:ascii="Times New Roman" w:hAnsi="Times New Roman"/>
          <w:sz w:val="20"/>
          <w:szCs w:val="24"/>
          <w:lang w:val="en-US"/>
        </w:rPr>
      </w:pPr>
      <w:r w:rsidRPr="00430E44">
        <w:rPr>
          <w:rFonts w:ascii="Times New Roman" w:hAnsi="Times New Roman"/>
          <w:sz w:val="20"/>
          <w:szCs w:val="24"/>
          <w:lang w:val="en-US"/>
        </w:rPr>
        <w:t>Values are presented as number of patients (%), mean ± SD, or median (IQR).</w:t>
      </w:r>
    </w:p>
    <w:p w:rsidR="00BD6EB6" w:rsidRDefault="00BD6EB6" w:rsidP="001C690C">
      <w:pPr>
        <w:rPr>
          <w:rFonts w:ascii="Times New Roman" w:hAnsi="Times New Roman"/>
          <w:sz w:val="20"/>
          <w:szCs w:val="24"/>
          <w:lang w:val="en-US"/>
        </w:rPr>
      </w:pPr>
      <w:r w:rsidRPr="00430E44">
        <w:rPr>
          <w:rFonts w:ascii="Times New Roman" w:hAnsi="Times New Roman"/>
          <w:sz w:val="20"/>
          <w:szCs w:val="24"/>
          <w:lang w:val="en-US"/>
        </w:rPr>
        <w:t xml:space="preserve">AS: ankylosing spondylitis; HLA: human leukocyte antigen; BMI: body mass index; NSAID: non-steroidal anti-inflammatory drug; ASAS: Assessment of </w:t>
      </w:r>
      <w:proofErr w:type="spellStart"/>
      <w:r w:rsidRPr="00430E44">
        <w:rPr>
          <w:rFonts w:ascii="Times New Roman" w:hAnsi="Times New Roman"/>
          <w:sz w:val="20"/>
          <w:szCs w:val="24"/>
          <w:lang w:val="en-US"/>
        </w:rPr>
        <w:t>SpondyloArthritis</w:t>
      </w:r>
      <w:proofErr w:type="spellEnd"/>
      <w:r w:rsidRPr="00430E44">
        <w:rPr>
          <w:rFonts w:ascii="Times New Roman" w:hAnsi="Times New Roman"/>
          <w:sz w:val="20"/>
          <w:szCs w:val="24"/>
          <w:lang w:val="en-US"/>
        </w:rPr>
        <w:t xml:space="preserve"> international Society; DMARD: disease-modifying anti</w:t>
      </w:r>
      <w:r>
        <w:rPr>
          <w:rFonts w:ascii="Times New Roman" w:hAnsi="Times New Roman"/>
          <w:sz w:val="20"/>
          <w:szCs w:val="24"/>
          <w:lang w:val="en-US"/>
        </w:rPr>
        <w:t>-</w:t>
      </w:r>
      <w:r w:rsidRPr="00430E44">
        <w:rPr>
          <w:rFonts w:ascii="Times New Roman" w:hAnsi="Times New Roman"/>
          <w:sz w:val="20"/>
          <w:szCs w:val="24"/>
          <w:lang w:val="en-US"/>
        </w:rPr>
        <w:t>r</w:t>
      </w:r>
      <w:r>
        <w:rPr>
          <w:rFonts w:ascii="Times New Roman" w:hAnsi="Times New Roman"/>
          <w:sz w:val="20"/>
          <w:szCs w:val="24"/>
          <w:lang w:val="en-US"/>
        </w:rPr>
        <w:t>heumatic drug; BASDAI: Bath AS disease activity index; ASDAS: AS disease activity s</w:t>
      </w:r>
      <w:r w:rsidRPr="00430E44">
        <w:rPr>
          <w:rFonts w:ascii="Times New Roman" w:hAnsi="Times New Roman"/>
          <w:sz w:val="20"/>
          <w:szCs w:val="24"/>
          <w:lang w:val="en-US"/>
        </w:rPr>
        <w:t xml:space="preserve">core; GDA: global disease activity; </w:t>
      </w:r>
      <w:r>
        <w:rPr>
          <w:rFonts w:ascii="Times New Roman" w:hAnsi="Times New Roman"/>
          <w:sz w:val="20"/>
          <w:szCs w:val="24"/>
          <w:lang w:val="en-US"/>
        </w:rPr>
        <w:t xml:space="preserve">BASFI: Bath AS functional index; </w:t>
      </w:r>
      <w:r w:rsidRPr="00430E44">
        <w:rPr>
          <w:rFonts w:ascii="Times New Roman" w:hAnsi="Times New Roman"/>
          <w:sz w:val="20"/>
          <w:szCs w:val="24"/>
          <w:lang w:val="en-US"/>
        </w:rPr>
        <w:t xml:space="preserve">CRP: C-reactive protein; </w:t>
      </w:r>
      <w:proofErr w:type="spellStart"/>
      <w:r w:rsidRPr="00430E44">
        <w:rPr>
          <w:rFonts w:ascii="Times New Roman" w:hAnsi="Times New Roman"/>
          <w:sz w:val="20"/>
          <w:szCs w:val="24"/>
          <w:lang w:val="en-US"/>
        </w:rPr>
        <w:t>mSASSS</w:t>
      </w:r>
      <w:proofErr w:type="spellEnd"/>
      <w:r w:rsidRPr="00430E44">
        <w:rPr>
          <w:rFonts w:ascii="Times New Roman" w:hAnsi="Times New Roman"/>
          <w:sz w:val="20"/>
          <w:szCs w:val="24"/>
          <w:lang w:val="en-US"/>
        </w:rPr>
        <w:t xml:space="preserve">: modified Stoke AS </w:t>
      </w:r>
      <w:r>
        <w:rPr>
          <w:rFonts w:ascii="Times New Roman" w:hAnsi="Times New Roman"/>
          <w:sz w:val="20"/>
          <w:szCs w:val="24"/>
          <w:lang w:val="en-US"/>
        </w:rPr>
        <w:t>s</w:t>
      </w:r>
      <w:r w:rsidRPr="00430E44">
        <w:rPr>
          <w:rFonts w:ascii="Times New Roman" w:hAnsi="Times New Roman"/>
          <w:sz w:val="20"/>
          <w:szCs w:val="24"/>
          <w:lang w:val="en-US"/>
        </w:rPr>
        <w:t xml:space="preserve">pine </w:t>
      </w:r>
      <w:r>
        <w:rPr>
          <w:rFonts w:ascii="Times New Roman" w:hAnsi="Times New Roman"/>
          <w:sz w:val="20"/>
          <w:szCs w:val="24"/>
          <w:lang w:val="en-US"/>
        </w:rPr>
        <w:t>s</w:t>
      </w:r>
      <w:r w:rsidRPr="00430E44">
        <w:rPr>
          <w:rFonts w:ascii="Times New Roman" w:hAnsi="Times New Roman"/>
          <w:sz w:val="20"/>
          <w:szCs w:val="24"/>
          <w:lang w:val="en-US"/>
        </w:rPr>
        <w:t>core.</w:t>
      </w:r>
    </w:p>
    <w:sectPr w:rsidR="00BD6EB6" w:rsidSect="00A34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B6"/>
    <w:rsid w:val="00023C7C"/>
    <w:rsid w:val="0004035E"/>
    <w:rsid w:val="000C4AE5"/>
    <w:rsid w:val="001B7D23"/>
    <w:rsid w:val="001C690C"/>
    <w:rsid w:val="00291283"/>
    <w:rsid w:val="002A7838"/>
    <w:rsid w:val="002C585B"/>
    <w:rsid w:val="002D2FD6"/>
    <w:rsid w:val="00310D3D"/>
    <w:rsid w:val="00312A25"/>
    <w:rsid w:val="003524DD"/>
    <w:rsid w:val="003A6BB0"/>
    <w:rsid w:val="003B24BF"/>
    <w:rsid w:val="003D51E3"/>
    <w:rsid w:val="0041795C"/>
    <w:rsid w:val="004273AC"/>
    <w:rsid w:val="0045148E"/>
    <w:rsid w:val="004A5700"/>
    <w:rsid w:val="004A6982"/>
    <w:rsid w:val="005013C5"/>
    <w:rsid w:val="005238D0"/>
    <w:rsid w:val="0056664D"/>
    <w:rsid w:val="005A2499"/>
    <w:rsid w:val="0060579C"/>
    <w:rsid w:val="006506A8"/>
    <w:rsid w:val="0066303E"/>
    <w:rsid w:val="006A6070"/>
    <w:rsid w:val="00726CE4"/>
    <w:rsid w:val="00760645"/>
    <w:rsid w:val="007717AF"/>
    <w:rsid w:val="008130AA"/>
    <w:rsid w:val="00860422"/>
    <w:rsid w:val="00865630"/>
    <w:rsid w:val="00892A71"/>
    <w:rsid w:val="008A511E"/>
    <w:rsid w:val="00996934"/>
    <w:rsid w:val="009D1D3D"/>
    <w:rsid w:val="00A062D1"/>
    <w:rsid w:val="00A34D93"/>
    <w:rsid w:val="00B430A4"/>
    <w:rsid w:val="00B651B2"/>
    <w:rsid w:val="00B825DB"/>
    <w:rsid w:val="00B868CF"/>
    <w:rsid w:val="00B95060"/>
    <w:rsid w:val="00BD6EB6"/>
    <w:rsid w:val="00BE1DF4"/>
    <w:rsid w:val="00C007E1"/>
    <w:rsid w:val="00C0459C"/>
    <w:rsid w:val="00C16A9E"/>
    <w:rsid w:val="00C345B5"/>
    <w:rsid w:val="00C92FCC"/>
    <w:rsid w:val="00CA7C4F"/>
    <w:rsid w:val="00D93FEC"/>
    <w:rsid w:val="00DF76B0"/>
    <w:rsid w:val="00E02156"/>
    <w:rsid w:val="00E07E21"/>
    <w:rsid w:val="00E11E99"/>
    <w:rsid w:val="00E5211C"/>
    <w:rsid w:val="00E577B3"/>
    <w:rsid w:val="00E944F2"/>
    <w:rsid w:val="00EA61CE"/>
    <w:rsid w:val="00EE64DE"/>
    <w:rsid w:val="00F0436D"/>
    <w:rsid w:val="00F91513"/>
    <w:rsid w:val="00FD16BC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EB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1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EB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1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Maas, F (reuma)</dc:creator>
  <cp:lastModifiedBy>Maas, F (reuma)</cp:lastModifiedBy>
  <cp:revision>4</cp:revision>
  <dcterms:created xsi:type="dcterms:W3CDTF">2017-06-12T09:58:00Z</dcterms:created>
  <dcterms:modified xsi:type="dcterms:W3CDTF">2017-06-12T09:59:00Z</dcterms:modified>
</cp:coreProperties>
</file>