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EBB" w:rsidRPr="00167213" w:rsidRDefault="00872EBB" w:rsidP="00872EBB">
      <w:pPr>
        <w:keepNext/>
        <w:keepLines/>
        <w:spacing w:before="200" w:after="120" w:line="480" w:lineRule="auto"/>
        <w:outlineLvl w:val="2"/>
        <w:rPr>
          <w:rFonts w:asciiTheme="minorBidi" w:eastAsia="Times New Roman" w:hAnsiTheme="minorBidi" w:cs="Times New Roman"/>
          <w:b/>
          <w:bCs/>
          <w:sz w:val="28"/>
        </w:rPr>
      </w:pPr>
      <w:r w:rsidRPr="00167213">
        <w:rPr>
          <w:rFonts w:asciiTheme="minorBidi" w:eastAsia="Times New Roman" w:hAnsiTheme="minorBidi" w:cs="Times New Roman"/>
          <w:b/>
          <w:bCs/>
          <w:sz w:val="28"/>
        </w:rPr>
        <w:t>S2</w:t>
      </w:r>
      <w:r>
        <w:rPr>
          <w:rFonts w:asciiTheme="minorBidi" w:eastAsia="Times New Roman" w:hAnsiTheme="minorBidi" w:cs="Times New Roman"/>
          <w:b/>
          <w:bCs/>
          <w:sz w:val="28"/>
        </w:rPr>
        <w:t xml:space="preserve"> </w:t>
      </w:r>
      <w:r w:rsidRPr="00167213">
        <w:rPr>
          <w:rFonts w:asciiTheme="minorBidi" w:eastAsia="Times New Roman" w:hAnsiTheme="minorBidi" w:cs="Times New Roman"/>
          <w:b/>
          <w:bCs/>
          <w:sz w:val="28"/>
        </w:rPr>
        <w:t>Appendix: Calculation of Eccentricity and Elongation Indices</w:t>
      </w:r>
    </w:p>
    <w:p w:rsidR="00872EBB" w:rsidRPr="00167213" w:rsidRDefault="00872EBB" w:rsidP="00872EBB">
      <w:pPr>
        <w:numPr>
          <w:ilvl w:val="0"/>
          <w:numId w:val="1"/>
        </w:numPr>
        <w:spacing w:line="480" w:lineRule="auto"/>
        <w:ind w:left="360"/>
        <w:contextualSpacing/>
        <w:jc w:val="both"/>
        <w:rPr>
          <w:rFonts w:asciiTheme="minorBidi" w:eastAsia="Calibri" w:hAnsiTheme="minorBidi"/>
        </w:rPr>
      </w:pPr>
      <w:r w:rsidRPr="00961099">
        <w:rPr>
          <w:rFonts w:asciiTheme="minorBidi" w:eastAsia="Calibri" w:hAnsiTheme="minorBidi"/>
          <w:b/>
          <w:bCs/>
        </w:rPr>
        <w:t>Solidity</w:t>
      </w:r>
      <w:r w:rsidRPr="00961099">
        <w:rPr>
          <w:rFonts w:asciiTheme="minorBidi" w:eastAsia="Calibri" w:hAnsiTheme="minorBidi"/>
        </w:rPr>
        <w:t xml:space="preserve"> </w:t>
      </w:r>
      <w:r w:rsidRPr="00961099">
        <w:rPr>
          <w:rFonts w:asciiTheme="minorBidi" w:eastAsia="Calibri" w:hAnsiTheme="minorBidi"/>
          <w:b/>
          <w:bCs/>
        </w:rPr>
        <w:t>(S)</w:t>
      </w:r>
      <w:r w:rsidRPr="00167213">
        <w:rPr>
          <w:rFonts w:asciiTheme="minorBidi" w:eastAsia="Calibri" w:hAnsiTheme="minorBidi"/>
        </w:rPr>
        <w:t xml:space="preserve"> represents the convexity ratio, which is the ratio of the area of an object to its convex area, i.e., the smallest convex region that contains the original region (</w:t>
      </w:r>
      <w:r w:rsidRPr="0057031B">
        <w:rPr>
          <w:rFonts w:asciiTheme="minorBidi" w:eastAsia="Calibri" w:hAnsiTheme="minorBidi"/>
        </w:rPr>
        <w:t>the convex hull is what will be obtained if a rubber band is wrapped around the region,</w:t>
      </w:r>
      <w:r w:rsidRPr="00167213">
        <w:rPr>
          <w:rFonts w:asciiTheme="minorBidi" w:eastAsia="Calibri" w:hAnsiTheme="minorBidi"/>
        </w:rPr>
        <w:t xml:space="preserve"> for example, the convex object of </w:t>
      </w:r>
      <w:r w:rsidRPr="00167213">
        <w:rPr>
          <w:rFonts w:asciiTheme="minorBidi" w:eastAsia="Calibri" w:hAnsiTheme="minorBidi"/>
          <w:noProof/>
        </w:rPr>
        <w:drawing>
          <wp:inline distT="0" distB="0" distL="0" distR="0" wp14:anchorId="10D3F64C" wp14:editId="2E9C7BAE">
            <wp:extent cx="287383" cy="235131"/>
            <wp:effectExtent l="0" t="0" r="0" b="0"/>
            <wp:docPr id="1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5" t="2907" r="4479"/>
                    <a:stretch/>
                  </pic:blipFill>
                  <pic:spPr bwMode="auto">
                    <a:xfrm>
                      <a:off x="0" y="0"/>
                      <a:ext cx="287384" cy="235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67213">
        <w:rPr>
          <w:rFonts w:asciiTheme="minorBidi" w:eastAsia="Calibri" w:hAnsiTheme="minorBidi"/>
        </w:rPr>
        <w:t xml:space="preserve"> is</w:t>
      </w:r>
      <w:r w:rsidRPr="00167213">
        <w:rPr>
          <w:rFonts w:asciiTheme="minorBidi" w:eastAsia="Calibri" w:hAnsiTheme="minorBidi"/>
        </w:rPr>
        <w:object w:dxaOrig="1060" w:dyaOrig="8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4pt;height:19.8pt" o:ole="">
            <v:imagedata r:id="rId8" o:title=""/>
          </v:shape>
          <o:OLEObject Type="Embed" ProgID="PBrush" ShapeID="_x0000_i1025" DrawAspect="Content" ObjectID="_1552210282" r:id="rId9"/>
        </w:object>
      </w:r>
      <w:r w:rsidRPr="00167213">
        <w:rPr>
          <w:rFonts w:asciiTheme="minorBidi" w:eastAsia="Calibri" w:hAnsiTheme="minorBidi"/>
        </w:rPr>
        <w:t xml:space="preserve">).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</w:tblGrid>
      <w:tr w:rsidR="00872EBB" w:rsidRPr="00167213" w:rsidTr="009A2097">
        <w:tc>
          <w:tcPr>
            <w:tcW w:w="4361" w:type="dxa"/>
            <w:vAlign w:val="center"/>
          </w:tcPr>
          <w:p w:rsidR="00872EBB" w:rsidRPr="00167213" w:rsidRDefault="00872EBB" w:rsidP="009A2097">
            <w:pPr>
              <w:shd w:val="clear" w:color="auto" w:fill="FFFFFF"/>
              <w:spacing w:after="150" w:line="480" w:lineRule="auto"/>
              <w:jc w:val="both"/>
              <w:rPr>
                <w:rFonts w:asciiTheme="minorBidi" w:eastAsia="Times New Roman" w:hAnsiTheme="minorBidi"/>
                <w:color w:val="00000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Solidity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Region Area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ConvexArea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    </m:t>
                </m:r>
              </m:oMath>
            </m:oMathPara>
          </w:p>
        </w:tc>
        <w:tc>
          <w:tcPr>
            <w:tcW w:w="567" w:type="dxa"/>
            <w:vAlign w:val="center"/>
          </w:tcPr>
          <w:p w:rsidR="00872EBB" w:rsidRPr="00167213" w:rsidRDefault="00872EBB" w:rsidP="009A2097">
            <w:pPr>
              <w:spacing w:after="120" w:line="480" w:lineRule="auto"/>
              <w:jc w:val="both"/>
              <w:rPr>
                <w:rFonts w:asciiTheme="minorBidi" w:eastAsia="Times New Roman" w:hAnsiTheme="minorBidi"/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</w:rPr>
                  <m:t>(2)</m:t>
                </m:r>
              </m:oMath>
            </m:oMathPara>
          </w:p>
        </w:tc>
      </w:tr>
      <w:tr w:rsidR="00872EBB" w:rsidRPr="00961099" w:rsidTr="009A2097">
        <w:tc>
          <w:tcPr>
            <w:tcW w:w="4361" w:type="dxa"/>
            <w:vAlign w:val="center"/>
          </w:tcPr>
          <w:p w:rsidR="00872EBB" w:rsidRPr="00961099" w:rsidRDefault="00872EBB" w:rsidP="009A2097">
            <w:pPr>
              <w:shd w:val="clear" w:color="auto" w:fill="FFFFFF"/>
              <w:spacing w:after="150" w:line="480" w:lineRule="auto"/>
              <w:jc w:val="both"/>
              <w:rPr>
                <w:rFonts w:ascii="Arial" w:hAnsi="Arial"/>
              </w:rPr>
            </w:pPr>
            <w:r w:rsidRPr="00961099">
              <w:rPr>
                <w:rFonts w:ascii="Arial" w:hAnsi="Arial"/>
              </w:rPr>
              <w:t>Solidity</w:t>
            </w:r>
            <w:r w:rsidRPr="00961099">
              <w:rPr>
                <w:rFonts w:asciiTheme="minorBidi" w:hAnsiTheme="minorBidi"/>
              </w:rPr>
              <w:t xml:space="preserve"> ranges between 0 and 1.</w:t>
            </w:r>
          </w:p>
        </w:tc>
        <w:tc>
          <w:tcPr>
            <w:tcW w:w="567" w:type="dxa"/>
            <w:vAlign w:val="center"/>
          </w:tcPr>
          <w:p w:rsidR="00872EBB" w:rsidRPr="00961099" w:rsidRDefault="00872EBB" w:rsidP="009A2097">
            <w:pPr>
              <w:spacing w:after="120" w:line="480" w:lineRule="auto"/>
              <w:jc w:val="both"/>
              <w:rPr>
                <w:rFonts w:ascii="Arial" w:eastAsia="Times New Roman" w:hAnsi="Arial"/>
              </w:rPr>
            </w:pPr>
          </w:p>
        </w:tc>
      </w:tr>
    </w:tbl>
    <w:p w:rsidR="00872EBB" w:rsidRPr="00167213" w:rsidRDefault="00872EBB" w:rsidP="00872EBB">
      <w:pPr>
        <w:numPr>
          <w:ilvl w:val="0"/>
          <w:numId w:val="1"/>
        </w:numPr>
        <w:spacing w:line="480" w:lineRule="auto"/>
        <w:ind w:left="360"/>
        <w:contextualSpacing/>
        <w:jc w:val="both"/>
        <w:rPr>
          <w:rFonts w:asciiTheme="minorBidi" w:eastAsia="Calibri" w:hAnsiTheme="minorBidi"/>
        </w:rPr>
      </w:pPr>
      <w:r w:rsidRPr="00961099">
        <w:rPr>
          <w:rFonts w:asciiTheme="minorBidi" w:eastAsia="Calibri" w:hAnsiTheme="minorBidi"/>
          <w:b/>
          <w:bCs/>
        </w:rPr>
        <w:t>Eccentricity (E)</w:t>
      </w:r>
      <w:r w:rsidRPr="00167213">
        <w:rPr>
          <w:rFonts w:asciiTheme="minorBidi" w:eastAsia="Calibri" w:hAnsiTheme="minorBidi"/>
        </w:rPr>
        <w:t xml:space="preserve"> is the ratio between the major and minor axes of the best fitting ellipse</w:t>
      </w:r>
      <w:r>
        <w:rPr>
          <w:rFonts w:asciiTheme="minorBidi" w:eastAsia="Calibri" w:hAnsiTheme="minorBidi"/>
        </w:rPr>
        <w:t>, which</w:t>
      </w:r>
      <w:r w:rsidRPr="00BD6B64">
        <w:rPr>
          <w:rFonts w:asciiTheme="minorBidi" w:eastAsia="Calibri" w:hAnsiTheme="minorBidi"/>
        </w:rPr>
        <w:t xml:space="preserve"> has the same second-moments as the region</w:t>
      </w:r>
      <w:r w:rsidRPr="00167213">
        <w:rPr>
          <w:rFonts w:asciiTheme="minorBidi" w:eastAsia="Calibri" w:hAnsiTheme="minorBidi"/>
        </w:rPr>
        <w:t xml:space="preserve">. </w:t>
      </w:r>
      <w:r w:rsidRPr="00BD6B64">
        <w:rPr>
          <w:rFonts w:asciiTheme="minorBidi" w:eastAsia="Calibri" w:hAnsiTheme="minorBidi"/>
        </w:rPr>
        <w:t>The ratio of the length of the longest chord of the shape to the longest chord perpendicular to it</w:t>
      </w:r>
      <w:r>
        <w:rPr>
          <w:rFonts w:asciiTheme="minorBidi" w:eastAsia="Calibri" w:hAnsiTheme="minorBidi"/>
        </w:rPr>
        <w:t xml:space="preserve">. </w:t>
      </w:r>
      <w:r w:rsidRPr="00167213">
        <w:rPr>
          <w:rFonts w:asciiTheme="minorBidi" w:eastAsia="Calibri" w:hAnsiTheme="minorBidi"/>
        </w:rPr>
        <w:t>Eccentricity ranges between 0 and 1 and it characterizes the degree of elongation of the object: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25"/>
      </w:tblGrid>
      <w:tr w:rsidR="00872EBB" w:rsidRPr="00167213" w:rsidTr="009A2097">
        <w:tc>
          <w:tcPr>
            <w:tcW w:w="4361" w:type="dxa"/>
            <w:vAlign w:val="center"/>
          </w:tcPr>
          <w:p w:rsidR="00872EBB" w:rsidRPr="00167213" w:rsidRDefault="00872EBB" w:rsidP="009A2097">
            <w:pPr>
              <w:shd w:val="clear" w:color="auto" w:fill="FFFFFF"/>
              <w:spacing w:after="150" w:line="480" w:lineRule="auto"/>
              <w:jc w:val="both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Eccentricity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2⋅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0.5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max</m:t>
                                  </m:r>
                                </m:sub>
                              </m:sSub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0.5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min</m:t>
                                  </m:r>
                                </m:sub>
                              </m:sSub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rad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max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 </m:t>
              </m:r>
            </m:oMath>
            <w:r w:rsidRPr="00167213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425" w:type="dxa"/>
            <w:vAlign w:val="center"/>
          </w:tcPr>
          <w:p w:rsidR="00872EBB" w:rsidRPr="00167213" w:rsidRDefault="00872EBB" w:rsidP="009A2097">
            <w:pPr>
              <w:spacing w:after="120" w:line="480" w:lineRule="auto"/>
              <w:jc w:val="both"/>
              <w:rPr>
                <w:rFonts w:asciiTheme="minorBidi" w:eastAsia="Times New Roman" w:hAnsiTheme="minorBidi"/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</w:rPr>
                  <m:t>(3)</m:t>
                </m:r>
              </m:oMath>
            </m:oMathPara>
          </w:p>
        </w:tc>
      </w:tr>
    </w:tbl>
    <w:p w:rsidR="00872EBB" w:rsidRPr="00167213" w:rsidRDefault="00872EBB" w:rsidP="00872EBB">
      <w:pPr>
        <w:spacing w:before="120" w:after="0" w:line="480" w:lineRule="auto"/>
        <w:jc w:val="both"/>
        <w:rPr>
          <w:rFonts w:asciiTheme="minorBidi" w:eastAsia="Calibri" w:hAnsiTheme="minorBidi"/>
        </w:rPr>
      </w:pPr>
      <w:r w:rsidRPr="00167213">
        <w:rPr>
          <w:rFonts w:asciiTheme="minorBidi" w:eastAsia="Calibri" w:hAnsiTheme="minorBidi"/>
        </w:rPr>
        <w:t xml:space="preserve">where </w:t>
      </w:r>
      <m:oMath>
        <m:sSub>
          <m:sSubPr>
            <m:ctrlPr>
              <w:rPr>
                <w:rFonts w:ascii="Cambria Math" w:eastAsia="Calibri" w:hAnsi="Cambria Math"/>
              </w:rPr>
            </m:ctrlPr>
          </m:sSubPr>
          <m:e>
            <m:r>
              <w:rPr>
                <w:rFonts w:ascii="Cambria Math" w:eastAsia="Calibri" w:hAnsi="Cambria Math"/>
              </w:rPr>
              <m:t>A</m:t>
            </m:r>
          </m:e>
          <m:sub>
            <m:r>
              <w:rPr>
                <w:rFonts w:ascii="Cambria Math" w:eastAsia="Calibri" w:hAnsi="Cambria Math"/>
              </w:rPr>
              <m:t>max</m:t>
            </m:r>
          </m:sub>
        </m:sSub>
      </m:oMath>
      <w:r w:rsidRPr="00167213">
        <w:rPr>
          <w:rFonts w:asciiTheme="minorBidi" w:eastAsia="Calibri" w:hAnsiTheme="minorBidi"/>
        </w:rPr>
        <w:t xml:space="preserve"> and </w:t>
      </w:r>
      <m:oMath>
        <m:sSub>
          <m:sSubPr>
            <m:ctrlPr>
              <w:rPr>
                <w:rFonts w:ascii="Cambria Math" w:eastAsia="Calibri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Calibri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eastAsia="Calibri" w:hAnsi="Cambria Math"/>
                <w:sz w:val="20"/>
                <w:szCs w:val="20"/>
              </w:rPr>
              <m:t>min</m:t>
            </m:r>
          </m:sub>
        </m:sSub>
      </m:oMath>
      <w:r w:rsidRPr="00167213">
        <w:rPr>
          <w:rFonts w:asciiTheme="minorBidi" w:eastAsia="Calibri" w:hAnsiTheme="minorBidi"/>
        </w:rPr>
        <w:t xml:space="preserve"> are the major and minor axes of the best fitting ellipse, respectively</w:t>
      </w:r>
      <w:r>
        <w:rPr>
          <w:rFonts w:asciiTheme="minorBidi" w:eastAsia="Calibri" w:hAnsiTheme="minorBidi"/>
        </w:rPr>
        <w:t xml:space="preserve">, </w:t>
      </w:r>
      <w:r w:rsidRPr="00167213">
        <w:rPr>
          <w:rFonts w:asciiTheme="minorBidi" w:eastAsia="Calibri" w:hAnsiTheme="minorBidi"/>
        </w:rPr>
        <w:t>and are calculated as follows: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67"/>
      </w:tblGrid>
      <w:tr w:rsidR="00872EBB" w:rsidRPr="00167213" w:rsidTr="009A2097">
        <w:tc>
          <w:tcPr>
            <w:tcW w:w="4361" w:type="dxa"/>
            <w:vAlign w:val="center"/>
          </w:tcPr>
          <w:p w:rsidR="00872EBB" w:rsidRPr="00167213" w:rsidRDefault="00675773" w:rsidP="009A2097">
            <w:pPr>
              <w:shd w:val="clear" w:color="auto" w:fill="FFFFFF"/>
              <w:spacing w:after="150" w:line="480" w:lineRule="auto"/>
              <w:jc w:val="both"/>
              <w:rPr>
                <w:rFonts w:asciiTheme="minorBidi" w:eastAsia="Times New Roman" w:hAnsiTheme="minorBidi"/>
                <w:color w:val="00000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</w:rPr>
                  <m:t>=2⋅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+C</m:t>
                    </m:r>
                  </m:e>
                </m:rad>
              </m:oMath>
            </m:oMathPara>
          </w:p>
        </w:tc>
        <w:tc>
          <w:tcPr>
            <w:tcW w:w="567" w:type="dxa"/>
            <w:vAlign w:val="center"/>
          </w:tcPr>
          <w:p w:rsidR="00872EBB" w:rsidRPr="00167213" w:rsidRDefault="00872EBB" w:rsidP="009A2097">
            <w:pPr>
              <w:spacing w:after="120" w:line="480" w:lineRule="auto"/>
              <w:jc w:val="both"/>
              <w:rPr>
                <w:rFonts w:asciiTheme="minorBidi" w:eastAsia="Times New Roman" w:hAnsiTheme="minorBidi"/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</w:rPr>
                  <m:t>(4a)</m:t>
                </m:r>
              </m:oMath>
            </m:oMathPara>
          </w:p>
        </w:tc>
      </w:tr>
      <w:tr w:rsidR="00872EBB" w:rsidRPr="00167213" w:rsidTr="009A2097">
        <w:trPr>
          <w:trHeight w:val="684"/>
        </w:trPr>
        <w:tc>
          <w:tcPr>
            <w:tcW w:w="4361" w:type="dxa"/>
            <w:vAlign w:val="center"/>
          </w:tcPr>
          <w:p w:rsidR="00872EBB" w:rsidRPr="00167213" w:rsidRDefault="00675773" w:rsidP="009A2097">
            <w:pPr>
              <w:shd w:val="clear" w:color="auto" w:fill="FFFFFF"/>
              <w:spacing w:after="150" w:line="480" w:lineRule="auto"/>
              <w:jc w:val="both"/>
              <w:rPr>
                <w:rFonts w:asciiTheme="minorBidi" w:eastAsia="Times New Roman" w:hAnsiTheme="minorBidi"/>
                <w:color w:val="00000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min</m:t>
                    </m:r>
                  </m:sub>
                </m:sSub>
                <m:r>
                  <w:rPr>
                    <w:rFonts w:ascii="Cambria Math" w:hAnsi="Cambria Math"/>
                  </w:rPr>
                  <m:t>=2⋅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-C</m:t>
                    </m:r>
                  </m:e>
                </m:rad>
              </m:oMath>
            </m:oMathPara>
          </w:p>
        </w:tc>
        <w:tc>
          <w:tcPr>
            <w:tcW w:w="567" w:type="dxa"/>
            <w:vAlign w:val="center"/>
          </w:tcPr>
          <w:p w:rsidR="00872EBB" w:rsidRPr="00167213" w:rsidRDefault="00872EBB" w:rsidP="009A2097">
            <w:pPr>
              <w:spacing w:after="120" w:line="480" w:lineRule="auto"/>
              <w:jc w:val="both"/>
              <w:rPr>
                <w:rFonts w:asciiTheme="minorBidi" w:eastAsia="Times New Roman" w:hAnsiTheme="minorBidi"/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</w:rPr>
                  <m:t>(4b)</m:t>
                </m:r>
              </m:oMath>
            </m:oMathPara>
          </w:p>
        </w:tc>
      </w:tr>
    </w:tbl>
    <w:p w:rsidR="00872EBB" w:rsidRPr="00167213" w:rsidRDefault="00872EBB" w:rsidP="00872EBB">
      <w:pPr>
        <w:shd w:val="clear" w:color="auto" w:fill="FFFFFF"/>
        <w:spacing w:after="120" w:line="480" w:lineRule="auto"/>
        <w:jc w:val="both"/>
        <w:rPr>
          <w:rFonts w:asciiTheme="minorBidi" w:eastAsia="Times New Roman" w:hAnsiTheme="minorBidi"/>
          <w:color w:val="000000"/>
          <w:sz w:val="20"/>
          <w:szCs w:val="20"/>
        </w:rPr>
      </w:pPr>
      <w:r w:rsidRPr="00167213">
        <w:rPr>
          <w:rFonts w:asciiTheme="minorBidi" w:eastAsia="Calibri" w:hAnsiTheme="minorBidi"/>
        </w:rPr>
        <w:t xml:space="preserve">where </w:t>
      </w:r>
      <m:oMath>
        <m:sSub>
          <m:sSubPr>
            <m:ctrlPr>
              <w:rPr>
                <w:rFonts w:ascii="Cambria Math" w:eastAsia="Calibri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Calibri" w:hAnsi="Cambria Math"/>
                <w:sz w:val="20"/>
                <w:szCs w:val="20"/>
              </w:rPr>
              <m:t>U</m:t>
            </m:r>
          </m:e>
          <m:sub>
            <m:r>
              <w:rPr>
                <w:rFonts w:ascii="Cambria Math" w:eastAsia="Calibri" w:hAnsi="Cambria Math"/>
                <w:sz w:val="20"/>
                <w:szCs w:val="20"/>
              </w:rPr>
              <m:t>x</m:t>
            </m:r>
          </m:sub>
        </m:sSub>
        <m:r>
          <w:rPr>
            <w:rFonts w:ascii="Cambria Math" w:eastAsia="Calibri" w:hAnsi="Cambria Math"/>
            <w:sz w:val="20"/>
            <w:szCs w:val="20"/>
          </w:rPr>
          <m:t xml:space="preserve"> </m:t>
        </m:r>
      </m:oMath>
      <w:r w:rsidRPr="00167213">
        <w:rPr>
          <w:rFonts w:asciiTheme="minorBidi" w:eastAsia="Calibri" w:hAnsiTheme="minorBidi"/>
        </w:rPr>
        <w:t xml:space="preserve"> and </w:t>
      </w:r>
      <m:oMath>
        <m:sSub>
          <m:sSubPr>
            <m:ctrlPr>
              <w:rPr>
                <w:rFonts w:ascii="Cambria Math" w:eastAsia="Calibri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Calibri" w:hAnsi="Cambria Math"/>
                <w:sz w:val="20"/>
                <w:szCs w:val="20"/>
              </w:rPr>
              <m:t>U</m:t>
            </m:r>
          </m:e>
          <m:sub>
            <m:r>
              <w:rPr>
                <w:rFonts w:ascii="Cambria Math" w:eastAsia="Calibri" w:hAnsi="Cambria Math"/>
                <w:sz w:val="20"/>
                <w:szCs w:val="20"/>
              </w:rPr>
              <m:t>y</m:t>
            </m:r>
          </m:sub>
        </m:sSub>
        <m:r>
          <w:rPr>
            <w:rFonts w:ascii="Cambria Math" w:eastAsia="Calibri" w:hAnsi="Cambria Math"/>
            <w:sz w:val="20"/>
            <w:szCs w:val="20"/>
          </w:rPr>
          <m:t xml:space="preserve"> </m:t>
        </m:r>
      </m:oMath>
      <w:r w:rsidRPr="00167213">
        <w:rPr>
          <w:rFonts w:asciiTheme="minorBidi" w:eastAsia="Calibri" w:hAnsiTheme="minorBidi"/>
        </w:rPr>
        <w:t xml:space="preserve">are auxiliary magnitudes as defined below, </w:t>
      </w:r>
      <w:r w:rsidRPr="00167213">
        <w:rPr>
          <w:rFonts w:asciiTheme="minorBidi" w:eastAsia="Calibri" w:hAnsiTheme="minorBidi"/>
          <w:i/>
          <w:iCs/>
        </w:rPr>
        <w:t>N</w:t>
      </w:r>
      <w:r w:rsidRPr="00167213">
        <w:rPr>
          <w:rFonts w:asciiTheme="minorBidi" w:eastAsia="Calibri" w:hAnsiTheme="minorBidi"/>
        </w:rPr>
        <w:t xml:space="preserve"> is the number of pixels related to the object, and </w:t>
      </w:r>
      <m:oMath>
        <m:r>
          <w:rPr>
            <w:rFonts w:ascii="Cambria Math" w:eastAsia="Calibri" w:hAnsi="Cambria Math"/>
          </w:rPr>
          <m:t>p</m:t>
        </m:r>
        <m:d>
          <m:dPr>
            <m:ctrlPr>
              <w:rPr>
                <w:rFonts w:ascii="Cambria Math" w:eastAsia="Calibri" w:hAnsi="Cambria Math"/>
                <w:i/>
              </w:rPr>
            </m:ctrlPr>
          </m:dPr>
          <m:e>
            <m:r>
              <w:rPr>
                <w:rFonts w:ascii="Cambria Math" w:eastAsia="Calibri" w:hAnsi="Cambria Math"/>
              </w:rPr>
              <m:t>x,y</m:t>
            </m:r>
          </m:e>
        </m:d>
        <m:r>
          <w:rPr>
            <w:rFonts w:ascii="Cambria Math" w:eastAsia="Calibri" w:hAnsi="Cambria Math"/>
          </w:rPr>
          <m:t xml:space="preserve"> </m:t>
        </m:r>
      </m:oMath>
      <w:r w:rsidRPr="00167213">
        <w:rPr>
          <w:rFonts w:asciiTheme="minorBidi" w:eastAsia="Calibri" w:hAnsiTheme="minorBidi"/>
        </w:rPr>
        <w:t xml:space="preserve">represent the pixels belonging to object </w:t>
      </w:r>
      <w:r w:rsidRPr="00167213">
        <w:rPr>
          <w:rFonts w:ascii="Symbol" w:eastAsia="Times New Roman" w:hAnsi="Symbol"/>
          <w:color w:val="000000"/>
          <w:sz w:val="20"/>
          <w:szCs w:val="20"/>
        </w:rPr>
        <w:t></w:t>
      </w:r>
      <w:r w:rsidRPr="00167213">
        <w:rPr>
          <w:rFonts w:asciiTheme="minorBidi" w:eastAsia="Times New Roman" w:hAnsiTheme="minorBidi"/>
          <w:color w:val="000000"/>
          <w:sz w:val="20"/>
          <w:szCs w:val="20"/>
        </w:rPr>
        <w:sym w:font="Symbol" w:char="F057"/>
      </w:r>
      <w:r w:rsidRPr="00167213">
        <w:rPr>
          <w:rFonts w:ascii="Symbol" w:eastAsia="Times New Roman" w:hAnsi="Symbol"/>
          <w:color w:val="000000"/>
          <w:sz w:val="20"/>
          <w:szCs w:val="20"/>
        </w:rPr>
        <w:t></w:t>
      </w:r>
    </w:p>
    <w:p w:rsidR="00872EBB" w:rsidRPr="00167213" w:rsidRDefault="00872EBB" w:rsidP="00872EBB">
      <w:pPr>
        <w:keepNext/>
        <w:shd w:val="clear" w:color="auto" w:fill="FFFFFF"/>
        <w:spacing w:after="120" w:line="480" w:lineRule="auto"/>
        <w:jc w:val="both"/>
        <w:rPr>
          <w:rFonts w:asciiTheme="minorBidi" w:eastAsia="Times New Roman" w:hAnsiTheme="minorBidi"/>
          <w:color w:val="000000"/>
          <w:sz w:val="20"/>
          <w:szCs w:val="20"/>
        </w:rPr>
      </w:pPr>
      <w:r w:rsidRPr="00167213">
        <w:rPr>
          <w:rFonts w:asciiTheme="minorBidi" w:eastAsia="Calibri" w:hAnsiTheme="minorBidi"/>
        </w:rPr>
        <w:lastRenderedPageBreak/>
        <w:t>The coordinates of the center of mass are calculated as</w:t>
      </w:r>
      <w:r w:rsidRPr="00167213">
        <w:rPr>
          <w:rFonts w:asciiTheme="minorBidi" w:eastAsia="Times New Roman" w:hAnsiTheme="minorBidi"/>
          <w:color w:val="000000"/>
          <w:sz w:val="20"/>
          <w:szCs w:val="2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709"/>
      </w:tblGrid>
      <w:tr w:rsidR="00872EBB" w:rsidRPr="00167213" w:rsidTr="009A2097">
        <w:tc>
          <w:tcPr>
            <w:tcW w:w="4361" w:type="dxa"/>
            <w:vAlign w:val="center"/>
          </w:tcPr>
          <w:p w:rsidR="00872EBB" w:rsidRPr="00167213" w:rsidRDefault="00675773" w:rsidP="009A2097">
            <w:pPr>
              <w:shd w:val="clear" w:color="auto" w:fill="FFFFFF"/>
              <w:spacing w:line="480" w:lineRule="auto"/>
              <w:jc w:val="both"/>
              <w:rPr>
                <w:rFonts w:asciiTheme="minorBidi" w:eastAsia="Times New Roman" w:hAnsiTheme="minorBidi"/>
                <w:color w:val="00000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000000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000000"/>
                      </w:rPr>
                      <m:t>c</m:t>
                    </m:r>
                  </m:sub>
                </m:sSub>
                <m:r>
                  <w:rPr>
                    <w:rFonts w:ascii="Cambria Math" w:eastAsia="Times New Roman" w:hAnsi="Cambria Math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000000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color w:val="000000"/>
                      </w:rPr>
                      <m:t>N</m:t>
                    </m:r>
                  </m:den>
                </m:f>
                <m:nary>
                  <m:naryPr>
                    <m:chr m:val="∑"/>
                    <m:limLoc m:val="undOvr"/>
                    <m:ctrlPr>
                      <w:rPr>
                        <w:rFonts w:ascii="Cambria Math" w:eastAsia="Times New Roman" w:hAnsi="Cambria Math"/>
                        <w:i/>
                        <w:color w:val="000000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/>
                        <w:color w:val="000000"/>
                      </w:rPr>
                      <m:t>p</m:t>
                    </m:r>
                    <m:d>
                      <m:dPr>
                        <m:ctrlPr>
                          <w:rPr>
                            <w:rFonts w:ascii="Cambria Math" w:eastAsia="Times New Roman" w:hAnsi="Cambria Math"/>
                            <w:i/>
                            <w:color w:val="000000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/>
                            <w:color w:val="000000"/>
                          </w:rPr>
                          <m:t>x,y</m:t>
                        </m:r>
                      </m:e>
                    </m:d>
                    <m:r>
                      <w:rPr>
                        <w:rFonts w:ascii="Cambria Math" w:eastAsia="Times New Roman" w:hAnsi="Cambria Math"/>
                        <w:color w:val="000000"/>
                      </w:rPr>
                      <m:t>∈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000000"/>
                      </w:rPr>
                      <m:t>Ω</m:t>
                    </m:r>
                  </m:sub>
                  <m:sup/>
                  <m:e>
                    <m:r>
                      <w:rPr>
                        <w:rFonts w:ascii="Cambria Math" w:eastAsia="Times New Roman" w:hAnsi="Cambria Math"/>
                        <w:color w:val="000000"/>
                      </w:rPr>
                      <m:t xml:space="preserve">x  </m:t>
                    </m:r>
                  </m:e>
                </m:nary>
              </m:oMath>
            </m:oMathPara>
          </w:p>
        </w:tc>
        <w:tc>
          <w:tcPr>
            <w:tcW w:w="709" w:type="dxa"/>
            <w:vAlign w:val="center"/>
          </w:tcPr>
          <w:p w:rsidR="00872EBB" w:rsidRPr="00167213" w:rsidRDefault="00675773" w:rsidP="009A2097">
            <w:pPr>
              <w:spacing w:line="480" w:lineRule="auto"/>
              <w:jc w:val="both"/>
              <w:rPr>
                <w:rFonts w:asciiTheme="minorBidi" w:eastAsia="Times New Roman" w:hAnsiTheme="minorBidi"/>
                <w:color w:val="000000"/>
              </w:rPr>
            </w:pPr>
            <m:oMathPara>
              <m:oMath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color w:val="000000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color w:val="000000"/>
                      </w:rPr>
                      <m:t>5a</m:t>
                    </m:r>
                  </m:e>
                </m:d>
              </m:oMath>
            </m:oMathPara>
          </w:p>
        </w:tc>
      </w:tr>
      <w:tr w:rsidR="00872EBB" w:rsidRPr="00167213" w:rsidTr="009A2097">
        <w:trPr>
          <w:trHeight w:val="819"/>
        </w:trPr>
        <w:tc>
          <w:tcPr>
            <w:tcW w:w="4361" w:type="dxa"/>
            <w:vAlign w:val="center"/>
          </w:tcPr>
          <w:p w:rsidR="00872EBB" w:rsidRPr="00167213" w:rsidRDefault="00675773" w:rsidP="009A2097">
            <w:pPr>
              <w:shd w:val="clear" w:color="auto" w:fill="FFFFFF"/>
              <w:spacing w:line="480" w:lineRule="auto"/>
              <w:jc w:val="both"/>
              <w:rPr>
                <w:rFonts w:asciiTheme="minorBidi" w:eastAsia="Times New Roman" w:hAnsiTheme="minorBidi"/>
                <w:color w:val="00000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000000"/>
                      </w:rPr>
                      <m:t>y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000000"/>
                      </w:rPr>
                      <m:t>c</m:t>
                    </m:r>
                  </m:sub>
                </m:sSub>
                <m:r>
                  <w:rPr>
                    <w:rFonts w:ascii="Cambria Math" w:eastAsia="Times New Roman" w:hAnsi="Cambria Math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000000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color w:val="000000"/>
                      </w:rPr>
                      <m:t>N</m:t>
                    </m:r>
                  </m:den>
                </m:f>
                <m:nary>
                  <m:naryPr>
                    <m:chr m:val="∑"/>
                    <m:limLoc m:val="undOvr"/>
                    <m:ctrlPr>
                      <w:rPr>
                        <w:rFonts w:ascii="Cambria Math" w:eastAsia="Times New Roman" w:hAnsi="Cambria Math"/>
                        <w:i/>
                        <w:color w:val="000000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/>
                        <w:color w:val="000000"/>
                      </w:rPr>
                      <m:t>p(x,y)∈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000000"/>
                      </w:rPr>
                      <m:t>Ω</m:t>
                    </m:r>
                  </m:sub>
                  <m:sup/>
                  <m:e>
                    <m:r>
                      <w:rPr>
                        <w:rFonts w:ascii="Cambria Math" w:eastAsia="Times New Roman" w:hAnsi="Cambria Math"/>
                        <w:color w:val="000000"/>
                      </w:rPr>
                      <m:t>y</m:t>
                    </m:r>
                  </m:e>
                </m:nary>
              </m:oMath>
            </m:oMathPara>
          </w:p>
        </w:tc>
        <w:tc>
          <w:tcPr>
            <w:tcW w:w="709" w:type="dxa"/>
            <w:vAlign w:val="center"/>
          </w:tcPr>
          <w:p w:rsidR="00872EBB" w:rsidRPr="00167213" w:rsidRDefault="00872EBB" w:rsidP="009A2097">
            <w:pPr>
              <w:spacing w:line="480" w:lineRule="auto"/>
              <w:jc w:val="both"/>
              <w:rPr>
                <w:rFonts w:asciiTheme="minorBidi" w:eastAsia="Times New Roman" w:hAnsiTheme="minorBidi"/>
                <w:color w:val="000000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</w:rPr>
                  <m:t>(5b)</m:t>
                </m:r>
              </m:oMath>
            </m:oMathPara>
          </w:p>
        </w:tc>
      </w:tr>
      <w:tr w:rsidR="00872EBB" w:rsidRPr="00167213" w:rsidTr="009A2097">
        <w:tc>
          <w:tcPr>
            <w:tcW w:w="4361" w:type="dxa"/>
            <w:vAlign w:val="center"/>
          </w:tcPr>
          <w:p w:rsidR="00872EBB" w:rsidRPr="00167213" w:rsidRDefault="00675773" w:rsidP="009A2097">
            <w:pPr>
              <w:shd w:val="clear" w:color="auto" w:fill="FFFFFF"/>
              <w:spacing w:before="100" w:beforeAutospacing="1" w:line="480" w:lineRule="auto"/>
              <w:jc w:val="both"/>
              <w:rPr>
                <w:rFonts w:asciiTheme="minorBidi" w:eastAsia="Times New Roman" w:hAnsiTheme="minorBidi"/>
                <w:color w:val="00000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000000"/>
                      </w:rPr>
                      <m:t>U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000000"/>
                      </w:rPr>
                      <m:t>x</m:t>
                    </m:r>
                  </m:sub>
                </m:sSub>
                <m:r>
                  <w:rPr>
                    <w:rFonts w:ascii="Cambria Math" w:eastAsia="Times New Roman" w:hAnsi="Cambria Math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000000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color w:val="000000"/>
                      </w:rPr>
                      <m:t>12</m:t>
                    </m:r>
                  </m:den>
                </m:f>
                <m:r>
                  <w:rPr>
                    <w:rFonts w:ascii="Cambria Math" w:eastAsia="Times New Roman" w:hAnsi="Cambria Math"/>
                    <w:color w:val="000000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000000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color w:val="000000"/>
                      </w:rPr>
                      <m:t>N</m:t>
                    </m:r>
                  </m:den>
                </m:f>
                <m:nary>
                  <m:naryPr>
                    <m:chr m:val="∑"/>
                    <m:limLoc m:val="undOvr"/>
                    <m:ctrlPr>
                      <w:rPr>
                        <w:rFonts w:ascii="Cambria Math" w:eastAsia="Times New Roman" w:hAnsi="Cambria Math"/>
                        <w:i/>
                        <w:color w:val="000000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/>
                        <w:color w:val="000000"/>
                      </w:rPr>
                      <m:t>p(x,y)∈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000000"/>
                      </w:rPr>
                      <m:t>Ω</m:t>
                    </m:r>
                  </m:sub>
                  <m:sup/>
                  <m:e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color w:val="000000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color w:val="000000"/>
                          </w:rPr>
                          <m:t>(x-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color w:val="00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color w:val="000000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color w:val="000000"/>
                              </w:rPr>
                              <m:t>c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/>
                            <w:color w:val="000000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color w:val="00000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/>
                        <w:color w:val="000000"/>
                      </w:rPr>
                      <m:t>;</m:t>
                    </m:r>
                  </m:e>
                </m:nary>
              </m:oMath>
            </m:oMathPara>
          </w:p>
        </w:tc>
        <w:tc>
          <w:tcPr>
            <w:tcW w:w="709" w:type="dxa"/>
            <w:vAlign w:val="center"/>
          </w:tcPr>
          <w:p w:rsidR="00872EBB" w:rsidRPr="00167213" w:rsidRDefault="00872EBB" w:rsidP="009A2097">
            <w:pPr>
              <w:spacing w:line="480" w:lineRule="auto"/>
              <w:jc w:val="both"/>
              <w:rPr>
                <w:rFonts w:asciiTheme="minorBidi" w:eastAsia="Times New Roman" w:hAnsiTheme="minorBidi"/>
                <w:color w:val="000000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</w:rPr>
                  <m:t>(6a)</m:t>
                </m:r>
              </m:oMath>
            </m:oMathPara>
          </w:p>
        </w:tc>
      </w:tr>
      <w:tr w:rsidR="00872EBB" w:rsidRPr="00167213" w:rsidTr="009A2097">
        <w:tc>
          <w:tcPr>
            <w:tcW w:w="4361" w:type="dxa"/>
            <w:vAlign w:val="center"/>
          </w:tcPr>
          <w:p w:rsidR="00872EBB" w:rsidRPr="00167213" w:rsidRDefault="00675773" w:rsidP="009A2097">
            <w:pPr>
              <w:shd w:val="clear" w:color="auto" w:fill="FFFFFF"/>
              <w:spacing w:before="100" w:beforeAutospacing="1" w:line="480" w:lineRule="auto"/>
              <w:jc w:val="both"/>
              <w:rPr>
                <w:rFonts w:asciiTheme="minorBidi" w:eastAsia="Times New Roman" w:hAnsiTheme="minorBidi"/>
                <w:color w:val="00000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000000"/>
                      </w:rPr>
                      <m:t>U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000000"/>
                      </w:rPr>
                      <m:t>y</m:t>
                    </m:r>
                  </m:sub>
                </m:sSub>
                <m:r>
                  <w:rPr>
                    <w:rFonts w:ascii="Cambria Math" w:eastAsia="Times New Roman" w:hAnsi="Cambria Math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000000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color w:val="000000"/>
                      </w:rPr>
                      <m:t>12</m:t>
                    </m:r>
                  </m:den>
                </m:f>
                <m:r>
                  <w:rPr>
                    <w:rFonts w:ascii="Cambria Math" w:eastAsia="Times New Roman" w:hAnsi="Cambria Math"/>
                    <w:color w:val="000000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000000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color w:val="000000"/>
                      </w:rPr>
                      <m:t>N</m:t>
                    </m:r>
                  </m:den>
                </m:f>
                <m:nary>
                  <m:naryPr>
                    <m:chr m:val="∑"/>
                    <m:limLoc m:val="undOvr"/>
                    <m:ctrlPr>
                      <w:rPr>
                        <w:rFonts w:ascii="Cambria Math" w:eastAsia="Times New Roman" w:hAnsi="Cambria Math"/>
                        <w:i/>
                        <w:color w:val="000000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/>
                        <w:color w:val="000000"/>
                      </w:rPr>
                      <m:t>p(x,y)∈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000000"/>
                      </w:rPr>
                      <m:t>Ω</m:t>
                    </m:r>
                  </m:sub>
                  <m:sup/>
                  <m:e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color w:val="000000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color w:val="000000"/>
                          </w:rPr>
                          <m:t>(y-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color w:val="00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color w:val="000000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color w:val="000000"/>
                              </w:rPr>
                              <m:t>c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/>
                            <w:color w:val="000000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color w:val="000000"/>
                          </w:rPr>
                          <m:t>2</m:t>
                        </m:r>
                      </m:sup>
                    </m:sSup>
                  </m:e>
                </m:nary>
              </m:oMath>
            </m:oMathPara>
          </w:p>
        </w:tc>
        <w:tc>
          <w:tcPr>
            <w:tcW w:w="709" w:type="dxa"/>
            <w:vAlign w:val="center"/>
          </w:tcPr>
          <w:p w:rsidR="00872EBB" w:rsidRPr="00167213" w:rsidRDefault="00872EBB" w:rsidP="009A2097">
            <w:pPr>
              <w:spacing w:line="480" w:lineRule="auto"/>
              <w:jc w:val="both"/>
              <w:rPr>
                <w:rFonts w:asciiTheme="minorBidi" w:eastAsia="Times New Roman" w:hAnsiTheme="minorBidi"/>
                <w:color w:val="000000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</w:rPr>
                  <m:t>(6b)</m:t>
                </m:r>
              </m:oMath>
            </m:oMathPara>
          </w:p>
        </w:tc>
      </w:tr>
      <w:tr w:rsidR="00872EBB" w:rsidRPr="00167213" w:rsidTr="009A2097">
        <w:tc>
          <w:tcPr>
            <w:tcW w:w="4361" w:type="dxa"/>
            <w:vAlign w:val="center"/>
          </w:tcPr>
          <w:p w:rsidR="00872EBB" w:rsidRPr="00167213" w:rsidRDefault="00675773" w:rsidP="009A2097">
            <w:pPr>
              <w:shd w:val="clear" w:color="auto" w:fill="FFFFFF"/>
              <w:spacing w:before="100" w:beforeAutospacing="1" w:line="480" w:lineRule="auto"/>
              <w:jc w:val="both"/>
              <w:rPr>
                <w:rFonts w:asciiTheme="minorBidi" w:eastAsia="Times New Roman" w:hAnsiTheme="minorBidi"/>
                <w:color w:val="00000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000000"/>
                      </w:rPr>
                      <m:t>U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000000"/>
                      </w:rPr>
                      <m:t>xy</m:t>
                    </m:r>
                  </m:sub>
                </m:sSub>
                <m:r>
                  <w:rPr>
                    <w:rFonts w:ascii="Cambria Math" w:eastAsia="Times New Roman" w:hAnsi="Cambria Math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000000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color w:val="000000"/>
                      </w:rPr>
                      <m:t>12</m:t>
                    </m:r>
                  </m:den>
                </m:f>
                <m:r>
                  <w:rPr>
                    <w:rFonts w:ascii="Cambria Math" w:eastAsia="Times New Roman" w:hAnsi="Cambria Math"/>
                    <w:color w:val="000000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000000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color w:val="000000"/>
                      </w:rPr>
                      <m:t>N</m:t>
                    </m:r>
                  </m:den>
                </m:f>
                <m:nary>
                  <m:naryPr>
                    <m:chr m:val="∑"/>
                    <m:limLoc m:val="undOvr"/>
                    <m:ctrlPr>
                      <w:rPr>
                        <w:rFonts w:ascii="Cambria Math" w:eastAsia="Times New Roman" w:hAnsi="Cambria Math"/>
                        <w:i/>
                        <w:color w:val="000000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/>
                        <w:color w:val="000000"/>
                      </w:rPr>
                      <m:t>p(x,y)∈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000000"/>
                      </w:rPr>
                      <m:t>Ω</m:t>
                    </m:r>
                  </m:sub>
                  <m:sup/>
                  <m:e>
                    <m:r>
                      <w:rPr>
                        <w:rFonts w:ascii="Cambria Math" w:eastAsia="Times New Roman" w:hAnsi="Cambria Math"/>
                        <w:color w:val="000000"/>
                      </w:rPr>
                      <m:t>(x-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color w:val="00000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color w:val="000000"/>
                          </w:rPr>
                          <m:t>c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color w:val="000000"/>
                      </w:rPr>
                      <m:t>)(y-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color w:val="000000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color w:val="000000"/>
                          </w:rPr>
                          <m:t>c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color w:val="000000"/>
                      </w:rPr>
                      <m:t>)</m:t>
                    </m:r>
                  </m:e>
                </m:nary>
              </m:oMath>
            </m:oMathPara>
          </w:p>
        </w:tc>
        <w:tc>
          <w:tcPr>
            <w:tcW w:w="709" w:type="dxa"/>
            <w:vAlign w:val="center"/>
          </w:tcPr>
          <w:p w:rsidR="00872EBB" w:rsidRPr="00167213" w:rsidRDefault="00872EBB" w:rsidP="009A2097">
            <w:pPr>
              <w:spacing w:line="480" w:lineRule="auto"/>
              <w:jc w:val="both"/>
              <w:rPr>
                <w:rFonts w:asciiTheme="minorBidi" w:eastAsia="Times New Roman" w:hAnsiTheme="minorBidi"/>
                <w:color w:val="000000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</w:rPr>
                  <m:t>(6c)</m:t>
                </m:r>
              </m:oMath>
            </m:oMathPara>
          </w:p>
        </w:tc>
      </w:tr>
      <w:tr w:rsidR="00872EBB" w:rsidRPr="00167213" w:rsidTr="009A2097">
        <w:tc>
          <w:tcPr>
            <w:tcW w:w="4361" w:type="dxa"/>
            <w:vAlign w:val="center"/>
          </w:tcPr>
          <w:p w:rsidR="00872EBB" w:rsidRPr="00167213" w:rsidRDefault="00872EBB" w:rsidP="009A2097">
            <w:pPr>
              <w:shd w:val="clear" w:color="auto" w:fill="FFFFFF"/>
              <w:spacing w:before="100" w:beforeAutospacing="1" w:line="480" w:lineRule="auto"/>
              <w:jc w:val="both"/>
              <w:rPr>
                <w:rFonts w:asciiTheme="minorBidi" w:eastAsia="Times New Roman" w:hAnsiTheme="minorBidi"/>
                <w:color w:val="00000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/>
                    <w:color w:val="000000"/>
                  </w:rPr>
                  <m:t>C=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/>
                        <w:i/>
                        <w:color w:val="000000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color w:val="000000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color w:val="000000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color w:val="00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color w:val="000000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color w:val="000000"/>
                              </w:rPr>
                              <m:t>x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/>
                            <w:color w:val="000000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color w:val="00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color w:val="000000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color w:val="000000"/>
                              </w:rPr>
                              <m:t>y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/>
                            <w:color w:val="000000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color w:val="00000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/>
                        <w:color w:val="000000"/>
                      </w:rPr>
                      <m:t>+4⋅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color w:val="000000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color w:val="00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color w:val="000000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color w:val="000000"/>
                              </w:rPr>
                              <m:t>xy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eastAsia="Times New Roman" w:hAnsi="Cambria Math"/>
                            <w:color w:val="000000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709" w:type="dxa"/>
            <w:vAlign w:val="center"/>
          </w:tcPr>
          <w:p w:rsidR="00872EBB" w:rsidRPr="00167213" w:rsidRDefault="00872EBB" w:rsidP="009A2097">
            <w:pPr>
              <w:spacing w:line="480" w:lineRule="auto"/>
              <w:jc w:val="both"/>
              <w:rPr>
                <w:rFonts w:asciiTheme="minorBidi" w:eastAsia="Times New Roman" w:hAnsiTheme="minorBidi"/>
                <w:color w:val="000000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</w:rPr>
                  <m:t>(7)</m:t>
                </m:r>
              </m:oMath>
            </m:oMathPara>
          </w:p>
        </w:tc>
      </w:tr>
    </w:tbl>
    <w:p w:rsidR="00872EBB" w:rsidRPr="00167213" w:rsidRDefault="00872EBB" w:rsidP="00872EBB">
      <w:pPr>
        <w:numPr>
          <w:ilvl w:val="0"/>
          <w:numId w:val="2"/>
        </w:numPr>
        <w:shd w:val="clear" w:color="auto" w:fill="FFFFFF"/>
        <w:spacing w:before="120" w:line="480" w:lineRule="auto"/>
        <w:ind w:left="360"/>
        <w:contextualSpacing/>
        <w:jc w:val="both"/>
        <w:rPr>
          <w:rFonts w:asciiTheme="minorBidi" w:eastAsia="Calibri" w:hAnsiTheme="minorBidi"/>
        </w:rPr>
      </w:pPr>
      <w:r w:rsidRPr="00167213">
        <w:rPr>
          <w:rFonts w:asciiTheme="minorBidi" w:eastAsia="Calibri" w:hAnsiTheme="minorBidi"/>
          <w:b/>
          <w:bCs/>
        </w:rPr>
        <w:t>Eccentricity Ratio (ER)</w:t>
      </w:r>
      <w:r w:rsidRPr="00167213">
        <w:rPr>
          <w:rFonts w:asciiTheme="minorBidi" w:eastAsia="Calibri" w:hAnsiTheme="minorBidi"/>
        </w:rPr>
        <w:t xml:space="preserve"> is a metric which increases sensitivity to elongation change while solidity decreases: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7"/>
      </w:tblGrid>
      <w:tr w:rsidR="00872EBB" w:rsidRPr="00167213" w:rsidTr="009A2097">
        <w:tc>
          <w:tcPr>
            <w:tcW w:w="4503" w:type="dxa"/>
            <w:vAlign w:val="center"/>
          </w:tcPr>
          <w:p w:rsidR="00872EBB" w:rsidRPr="00167213" w:rsidRDefault="00872EBB" w:rsidP="009A2097">
            <w:pPr>
              <w:shd w:val="clear" w:color="auto" w:fill="FFFFFF"/>
              <w:spacing w:after="150" w:line="480" w:lineRule="auto"/>
              <w:jc w:val="both"/>
              <w:rPr>
                <w:rFonts w:asciiTheme="minorBidi" w:eastAsia="Times New Roman" w:hAnsiTheme="minorBidi"/>
                <w:color w:val="00000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/>
                  </w:rPr>
                  <m:t>ER=</m:t>
                </m:r>
                <m:f>
                  <m:fPr>
                    <m:ctrlPr>
                      <w:rPr>
                        <w:rFonts w:ascii="Cambria Math" w:eastAsia="Times New Roman" w:hAnsi="Cambria Math"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000000"/>
                      </w:rPr>
                      <m:t>Eccentricity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color w:val="000000"/>
                      </w:rPr>
                      <m:t>Solidity</m:t>
                    </m:r>
                  </m:den>
                </m:f>
              </m:oMath>
            </m:oMathPara>
          </w:p>
        </w:tc>
        <w:tc>
          <w:tcPr>
            <w:tcW w:w="567" w:type="dxa"/>
            <w:vAlign w:val="center"/>
          </w:tcPr>
          <w:p w:rsidR="00872EBB" w:rsidRPr="00167213" w:rsidRDefault="00872EBB" w:rsidP="009A2097">
            <w:pPr>
              <w:spacing w:line="480" w:lineRule="auto"/>
              <w:contextualSpacing/>
              <w:jc w:val="both"/>
              <w:rPr>
                <w:rFonts w:asciiTheme="minorBidi" w:hAnsiTheme="minorBidi"/>
                <w:noProof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</w:rPr>
                  <m:t xml:space="preserve"> (8)</m:t>
                </m:r>
              </m:oMath>
            </m:oMathPara>
          </w:p>
        </w:tc>
      </w:tr>
    </w:tbl>
    <w:p w:rsidR="00872EBB" w:rsidRPr="00167213" w:rsidRDefault="00872EBB" w:rsidP="00872EBB">
      <w:pPr>
        <w:shd w:val="clear" w:color="auto" w:fill="FFFFFF"/>
        <w:spacing w:after="150" w:line="480" w:lineRule="auto"/>
        <w:jc w:val="both"/>
        <w:rPr>
          <w:rFonts w:asciiTheme="minorBidi" w:eastAsia="Calibri" w:hAnsiTheme="minorBidi"/>
        </w:rPr>
      </w:pPr>
      <w:r w:rsidRPr="00167213">
        <w:rPr>
          <w:rFonts w:asciiTheme="minorBidi" w:eastAsia="Calibri" w:hAnsiTheme="minorBidi"/>
        </w:rPr>
        <w:fldChar w:fldCharType="begin"/>
      </w:r>
      <w:r w:rsidRPr="00167213">
        <w:rPr>
          <w:rFonts w:asciiTheme="minorBidi" w:eastAsia="Calibri" w:hAnsiTheme="minorBidi"/>
        </w:rPr>
        <w:instrText xml:space="preserve"> REF _Ref444003585 \h  \* MERGEFORMAT </w:instrText>
      </w:r>
      <w:r w:rsidRPr="00167213">
        <w:rPr>
          <w:rFonts w:asciiTheme="minorBidi" w:eastAsia="Calibri" w:hAnsiTheme="minorBidi"/>
        </w:rPr>
      </w:r>
      <w:r w:rsidRPr="00167213">
        <w:rPr>
          <w:rFonts w:asciiTheme="minorBidi" w:eastAsia="Calibri" w:hAnsiTheme="minorBidi"/>
        </w:rPr>
        <w:fldChar w:fldCharType="separate"/>
      </w:r>
      <w:r w:rsidRPr="00167213">
        <w:rPr>
          <w:rFonts w:asciiTheme="minorBidi" w:eastAsia="Calibri" w:hAnsiTheme="minorBidi"/>
        </w:rPr>
        <w:t>Table</w:t>
      </w:r>
      <w:r w:rsidRPr="00167213">
        <w:rPr>
          <w:rFonts w:asciiTheme="minorBidi" w:eastAsia="Calibri" w:hAnsiTheme="minorBidi"/>
        </w:rPr>
        <w:fldChar w:fldCharType="end"/>
      </w:r>
      <w:r w:rsidR="00691362">
        <w:rPr>
          <w:rFonts w:asciiTheme="minorBidi" w:eastAsia="Calibri" w:hAnsiTheme="minorBidi"/>
        </w:rPr>
        <w:t xml:space="preserve"> A</w:t>
      </w:r>
      <w:r w:rsidRPr="00167213">
        <w:rPr>
          <w:rFonts w:asciiTheme="minorBidi" w:eastAsia="Calibri" w:hAnsiTheme="minorBidi"/>
        </w:rPr>
        <w:t xml:space="preserve"> presents solidity, eccentricity and eccentricity ratio values obtained for simple </w:t>
      </w:r>
      <w:r w:rsidR="00691362">
        <w:rPr>
          <w:rFonts w:asciiTheme="minorBidi" w:eastAsia="Calibri" w:hAnsiTheme="minorBidi"/>
        </w:rPr>
        <w:t xml:space="preserve">geometric </w:t>
      </w:r>
      <w:bookmarkStart w:id="0" w:name="_GoBack"/>
      <w:bookmarkEnd w:id="0"/>
      <w:r w:rsidRPr="00167213">
        <w:rPr>
          <w:rFonts w:asciiTheme="minorBidi" w:eastAsia="Calibri" w:hAnsiTheme="minorBidi"/>
        </w:rPr>
        <w:t>shapes.</w:t>
      </w:r>
    </w:p>
    <w:p w:rsidR="00961099" w:rsidRDefault="00961099">
      <w:pPr>
        <w:spacing w:after="160" w:line="259" w:lineRule="auto"/>
        <w:rPr>
          <w:rFonts w:asciiTheme="minorBidi" w:eastAsia="Calibri" w:hAnsiTheme="minorBidi"/>
          <w:b/>
        </w:rPr>
      </w:pPr>
      <w:bookmarkStart w:id="1" w:name="_Ref444003585"/>
      <w:r>
        <w:rPr>
          <w:rFonts w:asciiTheme="minorBidi" w:eastAsia="Calibri" w:hAnsiTheme="minorBidi"/>
          <w:b/>
        </w:rPr>
        <w:br w:type="page"/>
      </w:r>
    </w:p>
    <w:p w:rsidR="00872EBB" w:rsidRPr="00167213" w:rsidRDefault="00872EBB" w:rsidP="001C2045">
      <w:pPr>
        <w:keepNext/>
        <w:suppressLineNumbers/>
        <w:tabs>
          <w:tab w:val="right" w:pos="284"/>
        </w:tabs>
        <w:spacing w:before="120" w:after="120" w:line="480" w:lineRule="auto"/>
        <w:jc w:val="both"/>
        <w:rPr>
          <w:rFonts w:asciiTheme="minorBidi" w:eastAsia="Calibri" w:hAnsiTheme="minorBidi"/>
          <w:b/>
        </w:rPr>
      </w:pPr>
      <w:r w:rsidRPr="00167213">
        <w:rPr>
          <w:rFonts w:asciiTheme="minorBidi" w:eastAsia="Calibri" w:hAnsiTheme="minorBidi"/>
          <w:b/>
        </w:rPr>
        <w:lastRenderedPageBreak/>
        <w:t>Table</w:t>
      </w:r>
      <w:bookmarkEnd w:id="1"/>
      <w:r w:rsidR="00FB7B6F">
        <w:rPr>
          <w:rFonts w:asciiTheme="minorBidi" w:eastAsia="Calibri" w:hAnsiTheme="minorBidi"/>
          <w:b/>
        </w:rPr>
        <w:t xml:space="preserve"> </w:t>
      </w:r>
      <w:r w:rsidR="001C2045">
        <w:rPr>
          <w:rFonts w:asciiTheme="minorBidi" w:eastAsia="Calibri" w:hAnsiTheme="minorBidi"/>
          <w:b/>
        </w:rPr>
        <w:t>A</w:t>
      </w:r>
      <w:r w:rsidRPr="00167213">
        <w:rPr>
          <w:rFonts w:asciiTheme="minorBidi" w:eastAsia="Calibri" w:hAnsiTheme="minorBidi"/>
          <w:b/>
        </w:rPr>
        <w:t>. Characteristic parameters for different geometric shapes.</w:t>
      </w:r>
    </w:p>
    <w:tbl>
      <w:tblPr>
        <w:tblW w:w="454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41" w:type="dxa"/>
          <w:left w:w="41" w:type="dxa"/>
          <w:bottom w:w="41" w:type="dxa"/>
          <w:right w:w="41" w:type="dxa"/>
        </w:tblCellMar>
        <w:tblLook w:val="04A0" w:firstRow="1" w:lastRow="0" w:firstColumn="1" w:lastColumn="0" w:noHBand="0" w:noVBand="1"/>
      </w:tblPr>
      <w:tblGrid>
        <w:gridCol w:w="2164"/>
        <w:gridCol w:w="1178"/>
        <w:gridCol w:w="1776"/>
        <w:gridCol w:w="1776"/>
        <w:gridCol w:w="1596"/>
      </w:tblGrid>
      <w:tr w:rsidR="00872EBB" w:rsidRPr="00167213" w:rsidTr="009A2097">
        <w:trPr>
          <w:tblCellSpacing w:w="0" w:type="dxa"/>
        </w:trPr>
        <w:tc>
          <w:tcPr>
            <w:tcW w:w="19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EBB" w:rsidRPr="00167213" w:rsidRDefault="00872EBB" w:rsidP="009A2097">
            <w:pPr>
              <w:spacing w:after="0" w:line="480" w:lineRule="auto"/>
              <w:jc w:val="both"/>
              <w:rPr>
                <w:rFonts w:asciiTheme="minorBidi" w:eastAsia="Calibri" w:hAnsiTheme="minorBidi"/>
                <w:bCs/>
              </w:rPr>
            </w:pPr>
            <w:r w:rsidRPr="00167213">
              <w:rPr>
                <w:rFonts w:asciiTheme="minorBidi" w:eastAsia="Calibri" w:hAnsiTheme="minorBidi"/>
                <w:bCs/>
              </w:rPr>
              <w:t>Object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EBB" w:rsidRPr="00167213" w:rsidRDefault="00872EBB" w:rsidP="009A2097">
            <w:pPr>
              <w:spacing w:after="0" w:line="480" w:lineRule="auto"/>
              <w:jc w:val="both"/>
              <w:rPr>
                <w:rFonts w:asciiTheme="minorBidi" w:eastAsia="Calibri" w:hAnsiTheme="minorBidi"/>
                <w:bCs/>
              </w:rPr>
            </w:pPr>
            <w:r w:rsidRPr="00167213">
              <w:rPr>
                <w:rFonts w:asciiTheme="minorBidi" w:eastAsia="Calibri" w:hAnsiTheme="minorBidi"/>
                <w:bCs/>
              </w:rPr>
              <w:t>Solidity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EBB" w:rsidRPr="00167213" w:rsidRDefault="00872EBB" w:rsidP="009A2097">
            <w:pPr>
              <w:spacing w:after="0" w:line="480" w:lineRule="auto"/>
              <w:jc w:val="both"/>
              <w:rPr>
                <w:rFonts w:asciiTheme="minorBidi" w:eastAsia="Calibri" w:hAnsiTheme="minorBidi"/>
                <w:bCs/>
              </w:rPr>
            </w:pPr>
            <w:r w:rsidRPr="00167213">
              <w:rPr>
                <w:rFonts w:asciiTheme="minorBidi" w:eastAsia="Calibri" w:hAnsiTheme="minorBidi"/>
                <w:bCs/>
              </w:rPr>
              <w:t>Eccentricity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2EBB" w:rsidRPr="00167213" w:rsidRDefault="00872EBB" w:rsidP="009A2097">
            <w:pPr>
              <w:spacing w:after="0" w:line="480" w:lineRule="auto"/>
              <w:jc w:val="both"/>
              <w:rPr>
                <w:rFonts w:asciiTheme="minorBidi" w:eastAsia="Calibri" w:hAnsiTheme="minorBidi"/>
                <w:bCs/>
              </w:rPr>
            </w:pPr>
            <w:r w:rsidRPr="00167213">
              <w:rPr>
                <w:rFonts w:asciiTheme="minorBidi" w:eastAsia="Calibri" w:hAnsiTheme="minorBidi"/>
                <w:bCs/>
              </w:rPr>
              <w:t>Ratio</w:t>
            </w:r>
          </w:p>
        </w:tc>
      </w:tr>
      <w:tr w:rsidR="00872EBB" w:rsidRPr="00167213" w:rsidTr="009A2097">
        <w:trPr>
          <w:tblCellSpacing w:w="0" w:type="dxa"/>
        </w:trPr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EBB" w:rsidRPr="00167213" w:rsidRDefault="00872EBB" w:rsidP="009A2097">
            <w:pPr>
              <w:spacing w:after="0" w:line="480" w:lineRule="auto"/>
              <w:ind w:left="-2"/>
              <w:contextualSpacing/>
              <w:rPr>
                <w:rFonts w:asciiTheme="minorBidi" w:eastAsia="Calibri" w:hAnsiTheme="minorBidi"/>
                <w:bCs/>
              </w:rPr>
            </w:pPr>
            <w:r w:rsidRPr="00167213">
              <w:rPr>
                <w:rFonts w:asciiTheme="minorBidi" w:eastAsia="Calibri" w:hAnsiTheme="minorBidi"/>
                <w:bCs/>
              </w:rPr>
              <w:t>Circle</w:t>
            </w:r>
          </w:p>
          <w:p w:rsidR="00872EBB" w:rsidRPr="00167213" w:rsidRDefault="00872EBB" w:rsidP="009A2097">
            <w:pPr>
              <w:spacing w:after="0" w:line="480" w:lineRule="auto"/>
              <w:ind w:left="720"/>
              <w:contextualSpacing/>
              <w:rPr>
                <w:rFonts w:asciiTheme="minorBidi" w:eastAsia="Calibri" w:hAnsiTheme="minorBidi"/>
                <w:bCs/>
              </w:rPr>
            </w:pP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2EBB" w:rsidRPr="00167213" w:rsidRDefault="00872EBB" w:rsidP="009A2097">
            <w:pPr>
              <w:spacing w:after="0" w:line="480" w:lineRule="auto"/>
              <w:jc w:val="both"/>
              <w:rPr>
                <w:rFonts w:asciiTheme="minorBidi" w:eastAsia="Calibri" w:hAnsiTheme="minorBidi"/>
                <w:bCs/>
              </w:rPr>
            </w:pPr>
            <w:r w:rsidRPr="00167213">
              <w:rPr>
                <w:rFonts w:asciiTheme="minorBidi" w:eastAsia="Calibri" w:hAnsiTheme="minorBidi"/>
                <w:noProof/>
              </w:rPr>
              <w:drawing>
                <wp:inline distT="0" distB="0" distL="0" distR="0" wp14:anchorId="44419349" wp14:editId="22BC1F87">
                  <wp:extent cx="335280" cy="339725"/>
                  <wp:effectExtent l="0" t="0" r="7620" b="3175"/>
                  <wp:docPr id="2" name="Picture 49" descr="http://matlab.exponenta.ru/imageprocess/book3/14/images/image1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matlab.exponenta.ru/imageprocess/book3/14/images/image1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EBB" w:rsidRPr="00167213" w:rsidRDefault="00872EBB" w:rsidP="009A2097">
            <w:pPr>
              <w:spacing w:after="0" w:line="480" w:lineRule="auto"/>
              <w:jc w:val="both"/>
              <w:rPr>
                <w:rFonts w:asciiTheme="minorBidi" w:eastAsia="Calibri" w:hAnsiTheme="minorBidi"/>
                <w:bCs/>
              </w:rPr>
            </w:pPr>
            <w:r>
              <w:rPr>
                <w:rFonts w:asciiTheme="minorBidi" w:eastAsia="Calibri" w:hAnsiTheme="minorBidi"/>
                <w:bCs/>
              </w:rPr>
              <w:t>1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EBB" w:rsidRPr="00167213" w:rsidRDefault="00872EBB" w:rsidP="009A2097">
            <w:pPr>
              <w:spacing w:after="0" w:line="480" w:lineRule="auto"/>
              <w:jc w:val="both"/>
              <w:rPr>
                <w:rFonts w:asciiTheme="minorBidi" w:eastAsia="Calibri" w:hAnsiTheme="minorBidi"/>
                <w:bCs/>
              </w:rPr>
            </w:pPr>
            <w:r w:rsidRPr="00167213">
              <w:rPr>
                <w:rFonts w:asciiTheme="minorBidi" w:eastAsia="Calibri" w:hAnsiTheme="minorBidi"/>
                <w:bCs/>
              </w:rPr>
              <w:t>0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2EBB" w:rsidRPr="00167213" w:rsidRDefault="00872EBB" w:rsidP="009A2097">
            <w:pPr>
              <w:spacing w:after="0" w:line="480" w:lineRule="auto"/>
              <w:jc w:val="both"/>
              <w:rPr>
                <w:rFonts w:asciiTheme="minorBidi" w:eastAsia="Calibri" w:hAnsiTheme="minorBidi"/>
                <w:bCs/>
              </w:rPr>
            </w:pPr>
            <w:r w:rsidRPr="00167213">
              <w:rPr>
                <w:rFonts w:asciiTheme="minorBidi" w:eastAsia="Calibri" w:hAnsiTheme="minorBidi"/>
                <w:bCs/>
              </w:rPr>
              <w:t>0</w:t>
            </w:r>
          </w:p>
        </w:tc>
      </w:tr>
      <w:tr w:rsidR="00872EBB" w:rsidRPr="00167213" w:rsidTr="009A2097">
        <w:trPr>
          <w:tblCellSpacing w:w="0" w:type="dxa"/>
        </w:trPr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EBB" w:rsidRPr="00167213" w:rsidRDefault="00872EBB" w:rsidP="009A2097">
            <w:pPr>
              <w:tabs>
                <w:tab w:val="left" w:pos="180"/>
              </w:tabs>
              <w:spacing w:after="0" w:line="480" w:lineRule="auto"/>
              <w:ind w:left="-2"/>
              <w:contextualSpacing/>
              <w:rPr>
                <w:rFonts w:asciiTheme="minorBidi" w:eastAsia="Calibri" w:hAnsiTheme="minorBidi"/>
                <w:bCs/>
              </w:rPr>
            </w:pPr>
            <w:r w:rsidRPr="00167213">
              <w:rPr>
                <w:rFonts w:asciiTheme="minorBidi" w:eastAsia="Calibri" w:hAnsiTheme="minorBidi"/>
                <w:bCs/>
              </w:rPr>
              <w:t>Ellipse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2EBB" w:rsidRPr="00167213" w:rsidRDefault="00872EBB" w:rsidP="009A2097">
            <w:pPr>
              <w:spacing w:after="0" w:line="480" w:lineRule="auto"/>
              <w:jc w:val="both"/>
              <w:rPr>
                <w:rFonts w:asciiTheme="minorBidi" w:eastAsia="Calibri" w:hAnsiTheme="minorBidi"/>
                <w:bCs/>
              </w:rPr>
            </w:pPr>
            <w:r w:rsidRPr="00167213">
              <w:rPr>
                <w:rFonts w:asciiTheme="minorBidi" w:eastAsia="Calibri" w:hAnsiTheme="minorBidi"/>
                <w:noProof/>
              </w:rPr>
              <w:drawing>
                <wp:inline distT="0" distB="0" distL="0" distR="0" wp14:anchorId="261246E0" wp14:editId="2635C822">
                  <wp:extent cx="544195" cy="348615"/>
                  <wp:effectExtent l="0" t="0" r="8255" b="0"/>
                  <wp:docPr id="3" name="Picture 48" descr="http://matlab.exponenta.ru/imageprocess/book3/14/images/image18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matlab.exponenta.ru/imageprocess/book3/14/images/image18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195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EBB" w:rsidRPr="00167213" w:rsidRDefault="00872EBB" w:rsidP="009A2097">
            <w:pPr>
              <w:spacing w:after="0" w:line="480" w:lineRule="auto"/>
              <w:jc w:val="both"/>
              <w:rPr>
                <w:rFonts w:asciiTheme="minorBidi" w:eastAsia="Calibri" w:hAnsiTheme="minorBidi"/>
                <w:bCs/>
              </w:rPr>
            </w:pPr>
            <w:r>
              <w:rPr>
                <w:rFonts w:asciiTheme="minorBidi" w:eastAsia="Calibri" w:hAnsiTheme="minorBidi"/>
                <w:bCs/>
              </w:rPr>
              <w:t>1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EBB" w:rsidRPr="00167213" w:rsidRDefault="00872EBB" w:rsidP="009A2097">
            <w:pPr>
              <w:spacing w:after="0" w:line="480" w:lineRule="auto"/>
              <w:jc w:val="both"/>
              <w:rPr>
                <w:rFonts w:asciiTheme="minorBidi" w:eastAsia="Calibri" w:hAnsiTheme="minorBidi"/>
                <w:bCs/>
              </w:rPr>
            </w:pPr>
            <w:r w:rsidRPr="00167213">
              <w:rPr>
                <w:rFonts w:asciiTheme="minorBidi" w:eastAsia="Calibri" w:hAnsiTheme="minorBidi"/>
                <w:bCs/>
              </w:rPr>
              <w:t>0.8</w:t>
            </w:r>
            <w:r>
              <w:rPr>
                <w:rFonts w:asciiTheme="minorBidi" w:eastAsia="Calibri" w:hAnsiTheme="minorBidi"/>
                <w:bCs/>
              </w:rPr>
              <w:t>8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2EBB" w:rsidRPr="00167213" w:rsidRDefault="00872EBB" w:rsidP="009A2097">
            <w:pPr>
              <w:spacing w:after="0" w:line="480" w:lineRule="auto"/>
              <w:jc w:val="both"/>
              <w:rPr>
                <w:rFonts w:asciiTheme="minorBidi" w:eastAsia="Calibri" w:hAnsiTheme="minorBidi"/>
                <w:bCs/>
              </w:rPr>
            </w:pPr>
            <w:r w:rsidRPr="00167213">
              <w:rPr>
                <w:rFonts w:asciiTheme="minorBidi" w:eastAsia="Calibri" w:hAnsiTheme="minorBidi"/>
                <w:bCs/>
              </w:rPr>
              <w:t>0.</w:t>
            </w:r>
            <w:r>
              <w:rPr>
                <w:rFonts w:asciiTheme="minorBidi" w:eastAsia="Calibri" w:hAnsiTheme="minorBidi"/>
                <w:bCs/>
              </w:rPr>
              <w:t>88</w:t>
            </w:r>
          </w:p>
        </w:tc>
      </w:tr>
      <w:tr w:rsidR="00872EBB" w:rsidRPr="00167213" w:rsidTr="009A2097">
        <w:trPr>
          <w:tblCellSpacing w:w="0" w:type="dxa"/>
        </w:trPr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EBB" w:rsidRPr="00167213" w:rsidRDefault="00872EBB" w:rsidP="009A2097">
            <w:pPr>
              <w:spacing w:after="0" w:line="480" w:lineRule="auto"/>
              <w:contextualSpacing/>
              <w:rPr>
                <w:rFonts w:asciiTheme="minorBidi" w:eastAsia="Calibri" w:hAnsiTheme="minorBidi"/>
              </w:rPr>
            </w:pPr>
            <w:r w:rsidRPr="00167213">
              <w:rPr>
                <w:rFonts w:asciiTheme="minorBidi" w:eastAsia="Calibri" w:hAnsiTheme="minorBidi"/>
              </w:rPr>
              <w:t>Rectangle with aspect ratio 1:3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2EBB" w:rsidRPr="00167213" w:rsidRDefault="00872EBB" w:rsidP="009A2097">
            <w:pPr>
              <w:spacing w:after="0" w:line="480" w:lineRule="auto"/>
              <w:jc w:val="both"/>
              <w:rPr>
                <w:rFonts w:asciiTheme="minorBidi" w:eastAsia="Calibri" w:hAnsiTheme="minorBidi"/>
              </w:rPr>
            </w:pPr>
            <w:r w:rsidRPr="00167213">
              <w:rPr>
                <w:rFonts w:asciiTheme="minorBidi" w:eastAsia="Calibri" w:hAnsiTheme="minorBidi"/>
                <w:noProof/>
              </w:rPr>
              <w:drawing>
                <wp:inline distT="0" distB="0" distL="0" distR="0" wp14:anchorId="784B8223" wp14:editId="03CC64FD">
                  <wp:extent cx="356870" cy="614045"/>
                  <wp:effectExtent l="0" t="0" r="5080" b="0"/>
                  <wp:docPr id="4" name="Picture 71" descr="http://matlab.exponenta.ru/imageprocess/book3/14/images/image18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matlab.exponenta.ru/imageprocess/book3/14/images/image18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70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EBB" w:rsidRPr="00167213" w:rsidRDefault="00872EBB" w:rsidP="009A2097">
            <w:pPr>
              <w:spacing w:after="0" w:line="480" w:lineRule="auto"/>
              <w:jc w:val="both"/>
              <w:rPr>
                <w:rFonts w:asciiTheme="minorBidi" w:eastAsia="Calibri" w:hAnsiTheme="minorBidi"/>
              </w:rPr>
            </w:pPr>
            <w:r w:rsidRPr="00167213">
              <w:rPr>
                <w:rFonts w:asciiTheme="minorBidi" w:eastAsia="Calibri" w:hAnsiTheme="minorBidi"/>
              </w:rPr>
              <w:t>0.9</w:t>
            </w:r>
            <w:r>
              <w:rPr>
                <w:rFonts w:asciiTheme="minorBidi" w:eastAsia="Calibri" w:hAnsiTheme="minorBidi"/>
              </w:rPr>
              <w:t>5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EBB" w:rsidRPr="00167213" w:rsidRDefault="00872EBB" w:rsidP="009A2097">
            <w:pPr>
              <w:spacing w:after="0" w:line="480" w:lineRule="auto"/>
              <w:jc w:val="both"/>
              <w:rPr>
                <w:rFonts w:asciiTheme="minorBidi" w:eastAsia="Calibri" w:hAnsiTheme="minorBidi"/>
              </w:rPr>
            </w:pPr>
            <w:r w:rsidRPr="00167213">
              <w:rPr>
                <w:rFonts w:asciiTheme="minorBidi" w:eastAsia="Calibri" w:hAnsiTheme="minorBidi"/>
              </w:rPr>
              <w:t>0.</w:t>
            </w:r>
            <w:r>
              <w:rPr>
                <w:rFonts w:asciiTheme="minorBidi" w:eastAsia="Calibri" w:hAnsiTheme="minorBidi"/>
              </w:rPr>
              <w:t>95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2EBB" w:rsidRPr="00167213" w:rsidRDefault="00872EBB" w:rsidP="009A2097">
            <w:pPr>
              <w:spacing w:after="0" w:line="480" w:lineRule="auto"/>
              <w:jc w:val="both"/>
              <w:rPr>
                <w:rFonts w:asciiTheme="minorBidi" w:eastAsia="Calibri" w:hAnsiTheme="minorBidi"/>
              </w:rPr>
            </w:pPr>
            <w:r>
              <w:rPr>
                <w:rFonts w:asciiTheme="minorBidi" w:eastAsia="Calibri" w:hAnsiTheme="minorBidi"/>
              </w:rPr>
              <w:t>1</w:t>
            </w:r>
          </w:p>
        </w:tc>
      </w:tr>
      <w:tr w:rsidR="00872EBB" w:rsidRPr="00167213" w:rsidTr="009A2097">
        <w:trPr>
          <w:tblCellSpacing w:w="0" w:type="dxa"/>
        </w:trPr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EBB" w:rsidRPr="00167213" w:rsidRDefault="00872EBB" w:rsidP="009A2097">
            <w:pPr>
              <w:spacing w:after="0" w:line="480" w:lineRule="auto"/>
              <w:contextualSpacing/>
              <w:rPr>
                <w:rFonts w:asciiTheme="minorBidi" w:eastAsia="Calibri" w:hAnsiTheme="minorBidi"/>
              </w:rPr>
            </w:pPr>
            <w:r w:rsidRPr="00167213">
              <w:rPr>
                <w:rFonts w:asciiTheme="minorBidi" w:eastAsia="Calibri" w:hAnsiTheme="minorBidi"/>
              </w:rPr>
              <w:t>Rectangle with aspect ratio 1:12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2EBB" w:rsidRPr="00167213" w:rsidRDefault="00872EBB" w:rsidP="009A2097">
            <w:pPr>
              <w:spacing w:after="0" w:line="480" w:lineRule="auto"/>
              <w:jc w:val="both"/>
              <w:rPr>
                <w:rFonts w:asciiTheme="minorBidi" w:eastAsia="Calibri" w:hAnsiTheme="minorBidi"/>
              </w:rPr>
            </w:pPr>
            <w:r w:rsidRPr="00167213">
              <w:rPr>
                <w:rFonts w:asciiTheme="minorBidi" w:eastAsia="Calibri" w:hAnsiTheme="minorBidi"/>
                <w:noProof/>
              </w:rPr>
              <w:drawing>
                <wp:inline distT="0" distB="0" distL="0" distR="0" wp14:anchorId="534B0385" wp14:editId="7FD2D556">
                  <wp:extent cx="208915" cy="553085"/>
                  <wp:effectExtent l="0" t="0" r="635" b="0"/>
                  <wp:docPr id="5" name="Picture 45" descr="http://matlab.exponenta.ru/imageprocess/book3/14/images/image18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matlab.exponenta.ru/imageprocess/book3/14/images/image18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5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EBB" w:rsidRPr="00167213" w:rsidRDefault="00872EBB" w:rsidP="009A2097">
            <w:pPr>
              <w:spacing w:after="0" w:line="480" w:lineRule="auto"/>
              <w:jc w:val="both"/>
              <w:rPr>
                <w:rFonts w:asciiTheme="minorBidi" w:eastAsia="Calibri" w:hAnsiTheme="minorBidi"/>
              </w:rPr>
            </w:pPr>
            <w:r w:rsidRPr="00167213">
              <w:rPr>
                <w:rFonts w:asciiTheme="minorBidi" w:eastAsia="Calibri" w:hAnsiTheme="minorBidi"/>
              </w:rPr>
              <w:t>0.88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EBB" w:rsidRPr="00167213" w:rsidRDefault="00872EBB" w:rsidP="009A2097">
            <w:pPr>
              <w:spacing w:after="0" w:line="480" w:lineRule="auto"/>
              <w:jc w:val="both"/>
              <w:rPr>
                <w:rFonts w:asciiTheme="minorBidi" w:eastAsia="Calibri" w:hAnsiTheme="minorBidi"/>
              </w:rPr>
            </w:pPr>
            <w:r>
              <w:rPr>
                <w:rFonts w:asciiTheme="minorBidi" w:eastAsia="Calibri" w:hAnsiTheme="minorBidi"/>
              </w:rPr>
              <w:t>1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2EBB" w:rsidRPr="00167213" w:rsidRDefault="00872EBB" w:rsidP="009A2097">
            <w:pPr>
              <w:spacing w:after="0" w:line="480" w:lineRule="auto"/>
              <w:jc w:val="both"/>
              <w:rPr>
                <w:rFonts w:asciiTheme="minorBidi" w:eastAsia="Calibri" w:hAnsiTheme="minorBidi"/>
              </w:rPr>
            </w:pPr>
            <w:r w:rsidRPr="00167213">
              <w:rPr>
                <w:rFonts w:asciiTheme="minorBidi" w:eastAsia="Calibri" w:hAnsiTheme="minorBidi"/>
              </w:rPr>
              <w:t>1.13</w:t>
            </w:r>
          </w:p>
        </w:tc>
      </w:tr>
      <w:tr w:rsidR="00872EBB" w:rsidRPr="00167213" w:rsidTr="009A2097">
        <w:trPr>
          <w:tblCellSpacing w:w="0" w:type="dxa"/>
        </w:trPr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EBB" w:rsidRPr="00167213" w:rsidRDefault="00872EBB" w:rsidP="009A2097">
            <w:pPr>
              <w:spacing w:after="0" w:line="480" w:lineRule="auto"/>
              <w:contextualSpacing/>
              <w:rPr>
                <w:rFonts w:asciiTheme="minorBidi" w:eastAsia="Calibri" w:hAnsiTheme="minorBidi"/>
              </w:rPr>
            </w:pPr>
            <w:r w:rsidRPr="00167213">
              <w:rPr>
                <w:rFonts w:asciiTheme="minorBidi" w:eastAsia="Calibri" w:hAnsiTheme="minorBidi"/>
              </w:rPr>
              <w:t>S-shaped object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2EBB" w:rsidRPr="00167213" w:rsidRDefault="00872EBB" w:rsidP="009A2097">
            <w:pPr>
              <w:spacing w:after="0" w:line="480" w:lineRule="auto"/>
              <w:jc w:val="both"/>
              <w:rPr>
                <w:rFonts w:asciiTheme="minorBidi" w:eastAsia="Calibri" w:hAnsiTheme="minorBidi"/>
              </w:rPr>
            </w:pPr>
            <w:r w:rsidRPr="00167213">
              <w:rPr>
                <w:rFonts w:asciiTheme="minorBidi" w:eastAsia="Calibri" w:hAnsiTheme="minorBidi"/>
                <w:noProof/>
              </w:rPr>
              <w:drawing>
                <wp:inline distT="0" distB="0" distL="0" distR="0" wp14:anchorId="564F4425" wp14:editId="39F61BAE">
                  <wp:extent cx="283210" cy="513715"/>
                  <wp:effectExtent l="0" t="0" r="2540" b="635"/>
                  <wp:docPr id="6" name="Picture 44" descr="http://matlab.exponenta.ru/imageprocess/book3/14/images/image18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matlab.exponenta.ru/imageprocess/book3/14/images/image18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10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EBB" w:rsidRPr="00167213" w:rsidRDefault="00872EBB" w:rsidP="009A2097">
            <w:pPr>
              <w:spacing w:after="0" w:line="480" w:lineRule="auto"/>
              <w:jc w:val="both"/>
              <w:rPr>
                <w:rFonts w:asciiTheme="minorBidi" w:eastAsia="Calibri" w:hAnsiTheme="minorBidi"/>
              </w:rPr>
            </w:pPr>
            <w:r w:rsidRPr="00167213">
              <w:rPr>
                <w:rFonts w:asciiTheme="minorBidi" w:eastAsia="Calibri" w:hAnsiTheme="minorBidi"/>
              </w:rPr>
              <w:t>0.4</w:t>
            </w:r>
            <w:r>
              <w:rPr>
                <w:rFonts w:asciiTheme="minorBidi" w:eastAsia="Calibri" w:hAnsiTheme="minorBidi"/>
              </w:rPr>
              <w:t>6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EBB" w:rsidRPr="00167213" w:rsidRDefault="00872EBB" w:rsidP="009A2097">
            <w:pPr>
              <w:keepNext/>
              <w:spacing w:after="0" w:line="480" w:lineRule="auto"/>
              <w:jc w:val="both"/>
              <w:rPr>
                <w:rFonts w:asciiTheme="minorBidi" w:eastAsia="Calibri" w:hAnsiTheme="minorBidi"/>
              </w:rPr>
            </w:pPr>
            <w:r w:rsidRPr="00167213">
              <w:rPr>
                <w:rFonts w:asciiTheme="minorBidi" w:eastAsia="Calibri" w:hAnsiTheme="minorBidi"/>
              </w:rPr>
              <w:t>0.87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2EBB" w:rsidRPr="00167213" w:rsidRDefault="00872EBB" w:rsidP="009A2097">
            <w:pPr>
              <w:keepNext/>
              <w:spacing w:after="0" w:line="480" w:lineRule="auto"/>
              <w:jc w:val="both"/>
              <w:rPr>
                <w:rFonts w:asciiTheme="minorBidi" w:eastAsia="Calibri" w:hAnsiTheme="minorBidi"/>
              </w:rPr>
            </w:pPr>
            <w:r w:rsidRPr="00167213">
              <w:rPr>
                <w:rFonts w:asciiTheme="minorBidi" w:eastAsia="Calibri" w:hAnsiTheme="minorBidi"/>
              </w:rPr>
              <w:t>1.</w:t>
            </w:r>
            <w:r>
              <w:rPr>
                <w:rFonts w:asciiTheme="minorBidi" w:eastAsia="Calibri" w:hAnsiTheme="minorBidi"/>
              </w:rPr>
              <w:t>90</w:t>
            </w:r>
          </w:p>
        </w:tc>
      </w:tr>
    </w:tbl>
    <w:p w:rsidR="00872EBB" w:rsidRPr="00167213" w:rsidRDefault="00872EBB" w:rsidP="00872EBB">
      <w:pPr>
        <w:spacing w:before="120" w:after="120" w:line="480" w:lineRule="auto"/>
        <w:jc w:val="both"/>
        <w:rPr>
          <w:rFonts w:asciiTheme="minorBidi" w:eastAsia="Calibri" w:hAnsiTheme="minorBidi"/>
        </w:rPr>
      </w:pPr>
      <w:r w:rsidRPr="00167213">
        <w:rPr>
          <w:rFonts w:asciiTheme="minorBidi" w:eastAsia="Calibri" w:hAnsiTheme="minorBidi"/>
        </w:rPr>
        <w:t>The above equations parameterize the form of an individual patch (single object). When considering multi-object regions, pattern properties (PP) are defined according to the following weighted-area sum for each metric parameter (solidity, eccentricity, and eccentricity ratio) for each image patch: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7"/>
      </w:tblGrid>
      <w:tr w:rsidR="00872EBB" w:rsidRPr="00167213" w:rsidTr="009A2097">
        <w:tc>
          <w:tcPr>
            <w:tcW w:w="4503" w:type="dxa"/>
            <w:vAlign w:val="center"/>
          </w:tcPr>
          <w:p w:rsidR="00872EBB" w:rsidRPr="00167213" w:rsidRDefault="00872EBB" w:rsidP="009A2097">
            <w:pPr>
              <w:shd w:val="clear" w:color="auto" w:fill="FFFFFF"/>
              <w:spacing w:after="150" w:line="480" w:lineRule="auto"/>
              <w:jc w:val="both"/>
              <w:rPr>
                <w:rFonts w:asciiTheme="minorBidi" w:eastAsia="Times New Roman" w:hAnsiTheme="minorBidi"/>
                <w:color w:val="00000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PP=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parameter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⋅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Patch Area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Patch Area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</m:e>
                    </m:nary>
                  </m:den>
                </m:f>
              </m:oMath>
            </m:oMathPara>
          </w:p>
        </w:tc>
        <w:tc>
          <w:tcPr>
            <w:tcW w:w="567" w:type="dxa"/>
            <w:vAlign w:val="center"/>
          </w:tcPr>
          <w:p w:rsidR="00872EBB" w:rsidRPr="00167213" w:rsidRDefault="00872EBB" w:rsidP="009A2097">
            <w:pPr>
              <w:spacing w:line="480" w:lineRule="auto"/>
              <w:contextualSpacing/>
              <w:jc w:val="both"/>
              <w:rPr>
                <w:rFonts w:asciiTheme="minorBidi" w:hAnsiTheme="minorBidi"/>
                <w:noProof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</w:rPr>
                  <m:t xml:space="preserve"> (9)</m:t>
                </m:r>
              </m:oMath>
            </m:oMathPara>
          </w:p>
        </w:tc>
      </w:tr>
    </w:tbl>
    <w:p w:rsidR="00872EBB" w:rsidRDefault="00872EBB" w:rsidP="00FB7B6F">
      <w:pPr>
        <w:shd w:val="clear" w:color="auto" w:fill="FFFFFF"/>
        <w:spacing w:after="150" w:line="480" w:lineRule="auto"/>
        <w:jc w:val="both"/>
        <w:rPr>
          <w:rFonts w:asciiTheme="minorBidi" w:eastAsia="Calibri" w:hAnsiTheme="minorBidi"/>
        </w:rPr>
      </w:pPr>
      <w:r w:rsidRPr="00167213">
        <w:rPr>
          <w:rFonts w:asciiTheme="minorBidi" w:eastAsia="Calibri" w:hAnsiTheme="minorBidi"/>
        </w:rPr>
        <w:t>Preliminary assessment of the three shape metrics was obtained by applying them to characteristic patterns (Fig</w:t>
      </w:r>
      <w:r w:rsidR="00FB7B6F">
        <w:rPr>
          <w:rFonts w:asciiTheme="minorBidi" w:eastAsia="Calibri" w:hAnsiTheme="minorBidi"/>
        </w:rPr>
        <w:t xml:space="preserve"> A</w:t>
      </w:r>
      <w:r w:rsidRPr="00167213">
        <w:rPr>
          <w:rFonts w:asciiTheme="minorBidi" w:eastAsia="Calibri" w:hAnsiTheme="minorBidi"/>
        </w:rPr>
        <w:t xml:space="preserve">). </w:t>
      </w:r>
    </w:p>
    <w:p w:rsidR="00FB7B6F" w:rsidRPr="00167213" w:rsidRDefault="00FB7B6F" w:rsidP="00FB7B6F">
      <w:pPr>
        <w:shd w:val="clear" w:color="auto" w:fill="FFFFFF"/>
        <w:spacing w:after="150" w:line="480" w:lineRule="auto"/>
        <w:jc w:val="both"/>
        <w:rPr>
          <w:rFonts w:asciiTheme="minorBidi" w:eastAsia="Calibri" w:hAnsiTheme="minorBidi"/>
        </w:rPr>
      </w:pPr>
      <w:r>
        <w:rPr>
          <w:rFonts w:asciiTheme="minorBidi" w:eastAsia="Calibri" w:hAnsiTheme="minorBidi"/>
          <w:noProof/>
        </w:rPr>
        <w:lastRenderedPageBreak/>
        <w:drawing>
          <wp:inline distT="0" distB="0" distL="0" distR="0">
            <wp:extent cx="5760720" cy="2380410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2 Fig.t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8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EBB" w:rsidRPr="00167213" w:rsidRDefault="00872EBB" w:rsidP="00FB7B6F">
      <w:pPr>
        <w:suppressLineNumbers/>
        <w:tabs>
          <w:tab w:val="right" w:pos="284"/>
        </w:tabs>
        <w:spacing w:before="120" w:after="240" w:line="480" w:lineRule="auto"/>
        <w:jc w:val="both"/>
        <w:rPr>
          <w:rFonts w:asciiTheme="minorBidi" w:eastAsia="Calibri" w:hAnsiTheme="minorBidi"/>
          <w:bCs/>
        </w:rPr>
      </w:pPr>
      <w:bookmarkStart w:id="2" w:name="_Toc443994342"/>
      <w:bookmarkStart w:id="3" w:name="_Ref456526945"/>
      <w:r w:rsidRPr="00167213">
        <w:rPr>
          <w:rFonts w:asciiTheme="minorBidi" w:eastAsia="Calibri" w:hAnsiTheme="minorBidi"/>
          <w:b/>
        </w:rPr>
        <w:t>Fig</w:t>
      </w:r>
      <w:r w:rsidR="00FB7B6F">
        <w:rPr>
          <w:rFonts w:asciiTheme="minorBidi" w:eastAsia="Calibri" w:hAnsiTheme="minorBidi"/>
          <w:b/>
        </w:rPr>
        <w:t xml:space="preserve"> A</w:t>
      </w:r>
      <w:r w:rsidR="00FB7B6F" w:rsidRPr="00167213">
        <w:rPr>
          <w:rFonts w:asciiTheme="minorBidi" w:eastAsia="Calibri" w:hAnsiTheme="minorBidi"/>
          <w:b/>
        </w:rPr>
        <w:t>.</w:t>
      </w:r>
      <w:r w:rsidRPr="00167213">
        <w:rPr>
          <w:rFonts w:asciiTheme="minorBidi" w:eastAsia="Calibri" w:hAnsiTheme="minorBidi"/>
          <w:b/>
        </w:rPr>
        <w:t xml:space="preserve"> </w:t>
      </w:r>
      <w:bookmarkEnd w:id="2"/>
      <w:bookmarkEnd w:id="3"/>
      <w:r w:rsidRPr="00167213">
        <w:rPr>
          <w:rFonts w:asciiTheme="minorBidi" w:eastAsia="Calibri" w:hAnsiTheme="minorBidi"/>
          <w:b/>
        </w:rPr>
        <w:t>Characteristic patterns and their shape properties.</w:t>
      </w:r>
      <w:r w:rsidRPr="00167213">
        <w:rPr>
          <w:rFonts w:asciiTheme="minorBidi" w:eastAsia="Calibri" w:hAnsiTheme="minorBidi"/>
          <w:bCs/>
        </w:rPr>
        <w:t xml:space="preserve"> Left side: (a, b, c) landscape patterns obtained from simulations. Right side: calculated shape parameters for the patterns on left. </w:t>
      </w:r>
    </w:p>
    <w:p w:rsidR="00872EBB" w:rsidRPr="00167213" w:rsidRDefault="00872EBB" w:rsidP="00872EBB">
      <w:pPr>
        <w:spacing w:before="240" w:after="120" w:line="480" w:lineRule="auto"/>
        <w:jc w:val="both"/>
        <w:rPr>
          <w:rFonts w:asciiTheme="minorBidi" w:eastAsia="Calibri" w:hAnsiTheme="minorBidi"/>
        </w:rPr>
      </w:pPr>
      <w:r w:rsidRPr="00167213">
        <w:rPr>
          <w:rFonts w:asciiTheme="minorBidi" w:eastAsia="Calibri" w:hAnsiTheme="minorBidi"/>
        </w:rPr>
        <w:t xml:space="preserve">Parameterization of the vegetation and soil pattern configuration for each of the pattern maps produced by the RDEs during the experiments was performed according to the following procedure:  </w:t>
      </w:r>
    </w:p>
    <w:p w:rsidR="00872EBB" w:rsidRPr="00167213" w:rsidRDefault="00872EBB" w:rsidP="00872EBB">
      <w:pPr>
        <w:numPr>
          <w:ilvl w:val="0"/>
          <w:numId w:val="3"/>
        </w:numPr>
        <w:spacing w:after="0" w:line="480" w:lineRule="auto"/>
        <w:ind w:left="714" w:hanging="357"/>
        <w:jc w:val="both"/>
        <w:rPr>
          <w:rFonts w:asciiTheme="minorBidi" w:eastAsia="Calibri" w:hAnsiTheme="minorBidi"/>
        </w:rPr>
      </w:pPr>
      <w:r w:rsidRPr="00167213">
        <w:rPr>
          <w:rFonts w:asciiTheme="minorBidi" w:eastAsia="Calibri" w:hAnsiTheme="minorBidi"/>
        </w:rPr>
        <w:t>Delineation of individual veget</w:t>
      </w:r>
      <w:r w:rsidR="003945A4">
        <w:rPr>
          <w:rFonts w:asciiTheme="minorBidi" w:eastAsia="Calibri" w:hAnsiTheme="minorBidi"/>
        </w:rPr>
        <w:t xml:space="preserve">ation and soil patches (e.g., </w:t>
      </w:r>
      <w:r w:rsidR="003945A4" w:rsidRPr="00961099">
        <w:rPr>
          <w:rFonts w:asciiTheme="minorBidi" w:hAnsiTheme="minorBidi"/>
        </w:rPr>
        <w:t>Gonzalez</w:t>
      </w:r>
      <w:r w:rsidR="003945A4">
        <w:rPr>
          <w:rFonts w:asciiTheme="minorBidi" w:hAnsiTheme="minorBidi"/>
        </w:rPr>
        <w:t xml:space="preserve"> et al. 2008</w:t>
      </w:r>
      <w:r w:rsidRPr="00167213">
        <w:rPr>
          <w:rFonts w:asciiTheme="minorBidi" w:eastAsia="Calibri" w:hAnsiTheme="minorBidi"/>
        </w:rPr>
        <w:t>).</w:t>
      </w:r>
    </w:p>
    <w:p w:rsidR="00872EBB" w:rsidRPr="00167213" w:rsidRDefault="00872EBB" w:rsidP="00872EBB">
      <w:pPr>
        <w:numPr>
          <w:ilvl w:val="0"/>
          <w:numId w:val="3"/>
        </w:numPr>
        <w:spacing w:after="0" w:line="480" w:lineRule="auto"/>
        <w:ind w:left="714" w:hanging="357"/>
        <w:jc w:val="both"/>
        <w:rPr>
          <w:rFonts w:asciiTheme="minorBidi" w:eastAsia="Calibri" w:hAnsiTheme="minorBidi"/>
        </w:rPr>
      </w:pPr>
      <w:r w:rsidRPr="00167213">
        <w:rPr>
          <w:rFonts w:asciiTheme="minorBidi" w:eastAsia="Calibri" w:hAnsiTheme="minorBidi"/>
        </w:rPr>
        <w:t>Calculation of patch area.</w:t>
      </w:r>
    </w:p>
    <w:p w:rsidR="00872EBB" w:rsidRPr="00167213" w:rsidRDefault="00872EBB" w:rsidP="00872EBB">
      <w:pPr>
        <w:numPr>
          <w:ilvl w:val="0"/>
          <w:numId w:val="3"/>
        </w:numPr>
        <w:spacing w:after="0" w:line="480" w:lineRule="auto"/>
        <w:ind w:left="714" w:hanging="357"/>
        <w:jc w:val="both"/>
        <w:rPr>
          <w:rFonts w:asciiTheme="minorBidi" w:eastAsia="Calibri" w:hAnsiTheme="minorBidi"/>
        </w:rPr>
      </w:pPr>
      <w:r w:rsidRPr="00167213">
        <w:rPr>
          <w:rFonts w:asciiTheme="minorBidi" w:eastAsia="Calibri" w:hAnsiTheme="minorBidi"/>
        </w:rPr>
        <w:t>Parameterization of solidity, eccentricity, and eccentricity ratio using Equations 2, 3 and 8 for each soil and vegetation patch (Appendix S2).</w:t>
      </w:r>
    </w:p>
    <w:p w:rsidR="00872EBB" w:rsidRPr="00167213" w:rsidRDefault="00872EBB" w:rsidP="00872EBB">
      <w:pPr>
        <w:numPr>
          <w:ilvl w:val="0"/>
          <w:numId w:val="3"/>
        </w:numPr>
        <w:spacing w:after="0" w:line="480" w:lineRule="auto"/>
        <w:ind w:left="714" w:hanging="357"/>
        <w:jc w:val="both"/>
        <w:rPr>
          <w:rFonts w:asciiTheme="minorBidi" w:eastAsia="Calibri" w:hAnsiTheme="minorBidi"/>
        </w:rPr>
      </w:pPr>
      <w:r w:rsidRPr="00167213">
        <w:rPr>
          <w:rFonts w:asciiTheme="minorBidi" w:eastAsia="Calibri" w:hAnsiTheme="minorBidi"/>
        </w:rPr>
        <w:t>Determination of patch pattern properties using Equation 9 (Appendix S2).</w:t>
      </w:r>
    </w:p>
    <w:p w:rsidR="00872EBB" w:rsidRDefault="00872EBB" w:rsidP="00872EBB">
      <w:pPr>
        <w:spacing w:before="150" w:after="0" w:line="480" w:lineRule="auto"/>
        <w:jc w:val="both"/>
        <w:rPr>
          <w:rFonts w:asciiTheme="minorBidi" w:eastAsia="Calibri" w:hAnsiTheme="minorBidi"/>
        </w:rPr>
      </w:pPr>
      <w:r w:rsidRPr="00167213">
        <w:rPr>
          <w:rFonts w:asciiTheme="minorBidi" w:eastAsia="Calibri" w:hAnsiTheme="minorBidi"/>
        </w:rPr>
        <w:t>The final products are sequences of the three pattern properties obtained for each of the three scenarios.</w:t>
      </w:r>
    </w:p>
    <w:p w:rsidR="00961099" w:rsidRPr="00961099" w:rsidRDefault="00961099" w:rsidP="00961099">
      <w:pPr>
        <w:pStyle w:val="Heading2"/>
        <w:spacing w:after="120"/>
        <w:rPr>
          <w:rFonts w:asciiTheme="minorBidi" w:eastAsia="Calibri" w:hAnsiTheme="minorBidi" w:cstheme="minorBidi"/>
          <w:color w:val="auto"/>
        </w:rPr>
      </w:pPr>
      <w:r w:rsidRPr="00961099">
        <w:rPr>
          <w:rFonts w:asciiTheme="minorBidi" w:eastAsia="Calibri" w:hAnsiTheme="minorBidi" w:cstheme="minorBidi"/>
          <w:color w:val="auto"/>
        </w:rPr>
        <w:t>Reference</w:t>
      </w:r>
    </w:p>
    <w:p w:rsidR="00961099" w:rsidRPr="00961099" w:rsidRDefault="00961099" w:rsidP="00961099">
      <w:pPr>
        <w:spacing w:after="0" w:line="480" w:lineRule="auto"/>
        <w:rPr>
          <w:rFonts w:asciiTheme="minorBidi" w:hAnsiTheme="minorBidi"/>
        </w:rPr>
      </w:pPr>
      <w:r w:rsidRPr="00961099">
        <w:rPr>
          <w:rFonts w:asciiTheme="minorBidi" w:hAnsiTheme="minorBidi"/>
        </w:rPr>
        <w:t>Gonzalez RC, Woods RE. Digital Image Processing 3rd ed. 2008.</w:t>
      </w:r>
    </w:p>
    <w:p w:rsidR="00961099" w:rsidRDefault="00961099" w:rsidP="00872EBB">
      <w:pPr>
        <w:spacing w:before="150" w:after="0" w:line="480" w:lineRule="auto"/>
        <w:jc w:val="both"/>
        <w:rPr>
          <w:rFonts w:asciiTheme="minorBidi" w:eastAsia="Calibri" w:hAnsiTheme="minorBidi"/>
        </w:rPr>
      </w:pPr>
    </w:p>
    <w:p w:rsidR="00961099" w:rsidRDefault="00961099" w:rsidP="00872EBB">
      <w:pPr>
        <w:spacing w:before="150" w:after="0" w:line="480" w:lineRule="auto"/>
        <w:jc w:val="both"/>
        <w:rPr>
          <w:rFonts w:asciiTheme="minorBidi" w:eastAsia="Calibri" w:hAnsiTheme="minorBidi"/>
        </w:rPr>
      </w:pPr>
    </w:p>
    <w:p w:rsidR="00961099" w:rsidRPr="00167213" w:rsidRDefault="00961099" w:rsidP="00872EBB">
      <w:pPr>
        <w:spacing w:before="150" w:after="0" w:line="480" w:lineRule="auto"/>
        <w:jc w:val="both"/>
        <w:rPr>
          <w:rFonts w:asciiTheme="minorBidi" w:eastAsia="Times New Roman" w:hAnsiTheme="minorBidi"/>
          <w:sz w:val="24"/>
          <w:szCs w:val="24"/>
        </w:rPr>
      </w:pPr>
    </w:p>
    <w:p w:rsidR="00872EBB" w:rsidRDefault="00872EBB" w:rsidP="00872EBB"/>
    <w:p w:rsidR="003D44C8" w:rsidRDefault="003D44C8"/>
    <w:sectPr w:rsidR="003D44C8" w:rsidSect="00167213">
      <w:headerReference w:type="default" r:id="rId16"/>
      <w:pgSz w:w="12240" w:h="15840"/>
      <w:pgMar w:top="1440" w:right="1440" w:bottom="1440" w:left="1440" w:header="720" w:footer="720" w:gutter="0"/>
      <w:lnNumType w:countBy="1" w:restart="continuous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773" w:rsidRDefault="00675773">
      <w:pPr>
        <w:spacing w:after="0" w:line="240" w:lineRule="auto"/>
      </w:pPr>
      <w:r>
        <w:separator/>
      </w:r>
    </w:p>
  </w:endnote>
  <w:endnote w:type="continuationSeparator" w:id="0">
    <w:p w:rsidR="00675773" w:rsidRDefault="0067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773" w:rsidRDefault="00675773">
      <w:pPr>
        <w:spacing w:after="0" w:line="240" w:lineRule="auto"/>
      </w:pPr>
      <w:r>
        <w:separator/>
      </w:r>
    </w:p>
  </w:footnote>
  <w:footnote w:type="continuationSeparator" w:id="0">
    <w:p w:rsidR="00675773" w:rsidRDefault="00675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3D1" w:rsidRPr="00C12BE9" w:rsidRDefault="00872EBB">
    <w:pPr>
      <w:pStyle w:val="Header"/>
      <w:jc w:val="right"/>
      <w:rPr>
        <w:noProof/>
        <w:sz w:val="20"/>
        <w:szCs w:val="20"/>
      </w:rPr>
    </w:pPr>
    <w:r w:rsidRPr="00C12BE9">
      <w:rPr>
        <w:sz w:val="20"/>
        <w:szCs w:val="20"/>
      </w:rPr>
      <w:fldChar w:fldCharType="begin"/>
    </w:r>
    <w:r w:rsidRPr="00C12BE9">
      <w:rPr>
        <w:sz w:val="20"/>
        <w:szCs w:val="20"/>
      </w:rPr>
      <w:instrText xml:space="preserve"> PAGE   \* MERGEFORMAT </w:instrText>
    </w:r>
    <w:r w:rsidRPr="00C12BE9">
      <w:rPr>
        <w:sz w:val="20"/>
        <w:szCs w:val="20"/>
      </w:rPr>
      <w:fldChar w:fldCharType="separate"/>
    </w:r>
    <w:r w:rsidR="00691362">
      <w:rPr>
        <w:noProof/>
        <w:sz w:val="20"/>
        <w:szCs w:val="20"/>
      </w:rPr>
      <w:t>5</w:t>
    </w:r>
    <w:r w:rsidRPr="00C12BE9">
      <w:rPr>
        <w:noProof/>
        <w:sz w:val="20"/>
        <w:szCs w:val="20"/>
      </w:rPr>
      <w:fldChar w:fldCharType="end"/>
    </w:r>
  </w:p>
  <w:p w:rsidR="00F023D1" w:rsidRPr="00C12BE9" w:rsidRDefault="00872EBB" w:rsidP="00EF0D7C">
    <w:pPr>
      <w:pStyle w:val="Header"/>
      <w:jc w:val="right"/>
      <w:rPr>
        <w:u w:val="single"/>
      </w:rPr>
    </w:pPr>
    <w:r w:rsidRPr="00C12BE9">
      <w:rPr>
        <w:noProof/>
        <w:u w:val="single"/>
      </w:rP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40399"/>
    <w:multiLevelType w:val="hybridMultilevel"/>
    <w:tmpl w:val="978677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836CA"/>
    <w:multiLevelType w:val="hybridMultilevel"/>
    <w:tmpl w:val="86E69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4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62D67"/>
    <w:multiLevelType w:val="hybridMultilevel"/>
    <w:tmpl w:val="F69EC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778EC"/>
    <w:multiLevelType w:val="hybridMultilevel"/>
    <w:tmpl w:val="EF2AA744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EBB"/>
    <w:rsid w:val="00194271"/>
    <w:rsid w:val="001C2045"/>
    <w:rsid w:val="003945A4"/>
    <w:rsid w:val="003D44C8"/>
    <w:rsid w:val="00675773"/>
    <w:rsid w:val="00691362"/>
    <w:rsid w:val="00872EBB"/>
    <w:rsid w:val="00961099"/>
    <w:rsid w:val="00E8568B"/>
    <w:rsid w:val="00FB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7BA96"/>
  <w15:chartTrackingRefBased/>
  <w15:docId w15:val="{CDFD6BD7-E517-4D27-835F-11F123A1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EBB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10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EB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2EB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872EBB"/>
    <w:rPr>
      <w:rFonts w:ascii="Calibri" w:eastAsia="Calibri" w:hAnsi="Calibri" w:cs="Arial"/>
    </w:rPr>
  </w:style>
  <w:style w:type="character" w:styleId="LineNumber">
    <w:name w:val="line number"/>
    <w:basedOn w:val="DefaultParagraphFont"/>
    <w:uiPriority w:val="99"/>
    <w:semiHidden/>
    <w:unhideWhenUsed/>
    <w:rsid w:val="00872EBB"/>
  </w:style>
  <w:style w:type="paragraph" w:styleId="ListParagraph">
    <w:name w:val="List Paragraph"/>
    <w:basedOn w:val="Normal"/>
    <w:uiPriority w:val="34"/>
    <w:qFormat/>
    <w:rsid w:val="00961099"/>
    <w:pPr>
      <w:ind w:left="720"/>
      <w:contextualSpacing/>
    </w:pPr>
    <w:rPr>
      <w:rFonts w:ascii="Calibri" w:eastAsia="Calibri" w:hAnsi="Calibri" w:cs="Arial"/>
    </w:rPr>
  </w:style>
  <w:style w:type="character" w:customStyle="1" w:styleId="Heading2Char">
    <w:name w:val="Heading 2 Char"/>
    <w:basedOn w:val="DefaultParagraphFont"/>
    <w:link w:val="Heading2"/>
    <w:uiPriority w:val="9"/>
    <w:rsid w:val="009610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tiff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Roitberg</dc:creator>
  <cp:keywords/>
  <dc:description/>
  <cp:lastModifiedBy>Yelena Roitberg</cp:lastModifiedBy>
  <cp:revision>6</cp:revision>
  <dcterms:created xsi:type="dcterms:W3CDTF">2017-03-25T20:55:00Z</dcterms:created>
  <dcterms:modified xsi:type="dcterms:W3CDTF">2017-03-28T09:45:00Z</dcterms:modified>
</cp:coreProperties>
</file>