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13" w:rsidRPr="00E31D84" w:rsidRDefault="00E31D84" w:rsidP="00630513">
      <w:pPr>
        <w:rPr>
          <w:bCs/>
          <w:lang w:val="en-US"/>
        </w:rPr>
      </w:pPr>
      <w:bookmarkStart w:id="0" w:name="_GoBack"/>
      <w:bookmarkEnd w:id="0"/>
      <w:r w:rsidRPr="00E31D84">
        <w:rPr>
          <w:b/>
          <w:lang w:val="en-US"/>
        </w:rPr>
        <w:t xml:space="preserve">S1 </w:t>
      </w:r>
      <w:r w:rsidR="00630513" w:rsidRPr="00E31D84">
        <w:rPr>
          <w:b/>
          <w:bCs/>
          <w:lang w:val="en-US"/>
        </w:rPr>
        <w:t>Table.</w:t>
      </w:r>
      <w:r w:rsidR="00630513" w:rsidRPr="00E31D84">
        <w:rPr>
          <w:bCs/>
          <w:lang w:val="en-US"/>
        </w:rPr>
        <w:t xml:space="preserve"> Medication use in the whole cohort and by gender.</w:t>
      </w:r>
    </w:p>
    <w:p w:rsidR="00630513" w:rsidRPr="00BC2AA8" w:rsidRDefault="00630513" w:rsidP="00630513">
      <w:pPr>
        <w:tabs>
          <w:tab w:val="left" w:pos="284"/>
        </w:tabs>
        <w:rPr>
          <w:bCs/>
          <w:lang w:val="en-US"/>
        </w:rPr>
      </w:pPr>
    </w:p>
    <w:tbl>
      <w:tblPr>
        <w:tblW w:w="9411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7"/>
        <w:gridCol w:w="1417"/>
        <w:gridCol w:w="1417"/>
        <w:gridCol w:w="1191"/>
      </w:tblGrid>
      <w:tr w:rsidR="00630513" w:rsidRPr="00E31D84" w:rsidTr="00630513"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lang w:val="en-GB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lang w:val="en-GB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b/>
                <w:lang w:val="en-GB"/>
              </w:rPr>
            </w:pPr>
            <w:r w:rsidRPr="00BC2AA8">
              <w:rPr>
                <w:b/>
                <w:lang w:val="en-GB"/>
              </w:rPr>
              <w:t>Males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b/>
                <w:lang w:val="en-GB"/>
              </w:rPr>
            </w:pPr>
            <w:r w:rsidRPr="00BC2AA8">
              <w:rPr>
                <w:b/>
                <w:lang w:val="en-GB"/>
              </w:rPr>
              <w:t>Females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b/>
                <w:i/>
                <w:lang w:val="en-GB"/>
              </w:rPr>
            </w:pPr>
            <w:r w:rsidRPr="00BC2AA8">
              <w:rPr>
                <w:b/>
                <w:i/>
                <w:lang w:val="en-GB"/>
              </w:rPr>
              <w:t>P</w:t>
            </w:r>
          </w:p>
        </w:tc>
      </w:tr>
      <w:tr w:rsidR="00630513" w:rsidRPr="00E31D84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proofErr w:type="gramStart"/>
            <w:r w:rsidRPr="00BC2AA8">
              <w:rPr>
                <w:rFonts w:eastAsia="Calibri"/>
                <w:b/>
                <w:lang w:val="en-GB"/>
              </w:rPr>
              <w:t>n</w:t>
            </w:r>
            <w:proofErr w:type="gramEnd"/>
            <w:r w:rsidRPr="00BC2AA8">
              <w:rPr>
                <w:rFonts w:eastAsia="Calibri"/>
                <w:b/>
                <w:lang w:val="en-GB"/>
              </w:rPr>
              <w:t xml:space="preserve"> (%)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300 (100)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184 (61.3)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116</w:t>
            </w:r>
            <w:r w:rsidRPr="00BC2AA8">
              <w:rPr>
                <w:rFonts w:eastAsia="Calibri"/>
                <w:lang w:val="en-GB"/>
              </w:rPr>
              <w:t xml:space="preserve"> (</w:t>
            </w:r>
            <w:r w:rsidRPr="00BC2AA8">
              <w:rPr>
                <w:lang w:val="en-GB"/>
              </w:rPr>
              <w:t>38.7</w:t>
            </w:r>
            <w:r w:rsidRPr="00BC2AA8">
              <w:rPr>
                <w:rFonts w:eastAsia="Calibri"/>
                <w:lang w:val="en-GB"/>
              </w:rPr>
              <w:t>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rFonts w:eastAsia="Calibri"/>
                <w:b/>
                <w:lang w:val="en-GB"/>
              </w:rPr>
              <w:t>Anti-</w:t>
            </w:r>
            <w:proofErr w:type="spellStart"/>
            <w:r w:rsidRPr="00BC2AA8">
              <w:rPr>
                <w:rFonts w:eastAsia="Calibri"/>
                <w:b/>
                <w:lang w:val="en-GB"/>
              </w:rPr>
              <w:t>hyperglycemic</w:t>
            </w:r>
            <w:proofErr w:type="spellEnd"/>
            <w:r w:rsidRPr="00BC2AA8">
              <w:rPr>
                <w:rFonts w:eastAsia="Calibri"/>
                <w:b/>
                <w:lang w:val="en-GB"/>
              </w:rPr>
              <w:t xml:space="preserve"> agents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276 (92.0)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166 (90.2)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110 (94.8)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0.152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tabs>
                <w:tab w:val="left" w:pos="318"/>
              </w:tabs>
              <w:rPr>
                <w:rFonts w:eastAsia="Calibri"/>
                <w:b/>
                <w:lang w:val="en-GB"/>
              </w:rPr>
            </w:pPr>
            <w:r w:rsidRPr="00BC2AA8">
              <w:rPr>
                <w:bCs/>
                <w:lang w:val="en-US"/>
              </w:rPr>
              <w:tab/>
            </w:r>
            <w:r w:rsidRPr="00BC2AA8">
              <w:rPr>
                <w:rFonts w:eastAsia="Calibri"/>
                <w:b/>
                <w:lang w:val="en-GB"/>
              </w:rPr>
              <w:t>Insulin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54 (18.0)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31 (16.8)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23 (19.8)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0.513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tabs>
                <w:tab w:val="left" w:pos="318"/>
              </w:tabs>
              <w:rPr>
                <w:rFonts w:eastAsia="Calibri"/>
                <w:b/>
                <w:lang w:val="en-GB"/>
              </w:rPr>
            </w:pPr>
            <w:r w:rsidRPr="00BC2AA8">
              <w:rPr>
                <w:bCs/>
                <w:lang w:val="en-US"/>
              </w:rPr>
              <w:tab/>
            </w:r>
            <w:r w:rsidRPr="00BC2AA8">
              <w:rPr>
                <w:rFonts w:eastAsia="Calibri"/>
                <w:b/>
                <w:lang w:val="en-GB"/>
              </w:rPr>
              <w:t>Non-insulin agents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253 (84.3)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149 (81.0)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104 (89.7)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0.044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Cs/>
                <w:lang w:val="en-US"/>
              </w:rPr>
              <w:tab/>
            </w:r>
            <w:r w:rsidRPr="00BC2AA8">
              <w:rPr>
                <w:rFonts w:eastAsia="Calibri"/>
                <w:b/>
                <w:lang w:val="en-GB"/>
              </w:rPr>
              <w:t>Metformin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224 (74.7)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133 (72.3)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91 (78.4)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0.232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</w:r>
            <w:proofErr w:type="spellStart"/>
            <w:r w:rsidRPr="00BC2AA8">
              <w:rPr>
                <w:b/>
                <w:bCs/>
                <w:lang w:val="en-US"/>
              </w:rPr>
              <w:t>Glitazones</w:t>
            </w:r>
            <w:proofErr w:type="spellEnd"/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39 (13.0)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23 (12.5)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16 (13.8)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0.746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</w:rPr>
            </w:pPr>
            <w:r w:rsidRPr="00BC2AA8">
              <w:rPr>
                <w:b/>
                <w:bCs/>
                <w:lang w:val="en-US"/>
              </w:rPr>
              <w:tab/>
              <w:t>Sulfonylureas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US"/>
              </w:rPr>
            </w:pPr>
            <w:r w:rsidRPr="00BC2AA8">
              <w:rPr>
                <w:lang w:val="en-US"/>
              </w:rPr>
              <w:t>105 (35.0)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US"/>
              </w:rPr>
            </w:pPr>
            <w:r w:rsidRPr="00BC2AA8">
              <w:rPr>
                <w:lang w:val="en-US"/>
              </w:rPr>
              <w:t>62 (33.7)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US"/>
              </w:rPr>
            </w:pPr>
            <w:r w:rsidRPr="00BC2AA8">
              <w:rPr>
                <w:lang w:val="en-US"/>
              </w:rPr>
              <w:t>43 (37.1)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US"/>
              </w:rPr>
            </w:pPr>
            <w:r w:rsidRPr="00BC2AA8">
              <w:rPr>
                <w:lang w:val="en-US"/>
              </w:rPr>
              <w:t>0.551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</w:r>
            <w:proofErr w:type="spellStart"/>
            <w:r w:rsidRPr="00BC2AA8">
              <w:rPr>
                <w:b/>
                <w:bCs/>
                <w:lang w:val="en-US"/>
              </w:rPr>
              <w:t>Glinides</w:t>
            </w:r>
            <w:proofErr w:type="spellEnd"/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32 (10.7)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20 (10.9)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12 (10.3)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0.886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DPP-4 inhibitors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84 (28.0)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45 (24.5)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39 (33.6)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0.085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GLP-1 receptor agonists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32 (10.7)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19 (10.3)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13 (11.2)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0.810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/>
                <w:lang w:val="en-GB"/>
              </w:rPr>
              <w:t>Lipid-lowering agents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171 (57.0)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109 (59.2)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62 (53.4)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0.324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Cs/>
                <w:lang w:val="en-US"/>
              </w:rPr>
              <w:tab/>
            </w:r>
            <w:r w:rsidRPr="00BC2AA8">
              <w:rPr>
                <w:b/>
                <w:lang w:val="en-GB"/>
              </w:rPr>
              <w:t>Statins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141 (47.0)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86 (46.7)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55 (47.4)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0.909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Cs/>
                <w:lang w:val="en-US"/>
              </w:rPr>
              <w:tab/>
            </w:r>
            <w:r w:rsidRPr="00BC2AA8">
              <w:rPr>
                <w:b/>
                <w:lang w:val="en-GB"/>
              </w:rPr>
              <w:t>Ezetimibe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16 (5.3)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11 (6.0)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5 (4.3)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lang w:val="en-GB"/>
              </w:rPr>
            </w:pPr>
            <w:r w:rsidRPr="00BC2AA8">
              <w:rPr>
                <w:lang w:val="en-GB"/>
              </w:rPr>
              <w:t>0.531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Cs/>
                <w:lang w:val="en-US"/>
              </w:rPr>
              <w:tab/>
            </w:r>
            <w:r w:rsidRPr="00BC2AA8">
              <w:rPr>
                <w:b/>
                <w:lang w:val="en-GB"/>
              </w:rPr>
              <w:t>Fibrates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25 (8.3)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19 (10.3)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6 (5.2)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0.116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b/>
                <w:lang w:val="en-GB"/>
              </w:rPr>
            </w:pPr>
            <w:r w:rsidRPr="00BC2AA8">
              <w:rPr>
                <w:bCs/>
                <w:lang w:val="en-US"/>
              </w:rPr>
              <w:tab/>
            </w:r>
            <w:r w:rsidRPr="00BC2AA8">
              <w:rPr>
                <w:b/>
                <w:lang w:val="en-GB"/>
              </w:rPr>
              <w:t>Omega-3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22 (7.3)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16 (8.7)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6 (5.2)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0.254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rFonts w:eastAsia="Calibri"/>
                <w:b/>
                <w:lang w:val="en-GB"/>
              </w:rPr>
              <w:t>Anti-hypertensive agents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222 (74.0)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129 (70.1)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93 (80.2)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0.053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ACE inhibitors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73 (24.3)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42 (22.8)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31 (26.7)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0.444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Angiotensin receptor blockers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125 (41.7)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71 (38.6)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54 (46.6)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0.173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Calcium-channel blockers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62 (20.7)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40 (21.7)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22 (19.0)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0.563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α-blockers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26 (8.7)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29 (10.3)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7 (6)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0.198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β-blockers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74 (24.7)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36 (19.6)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38 (32.8)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0.010</w:t>
            </w:r>
          </w:p>
        </w:tc>
      </w:tr>
      <w:tr w:rsidR="00630513" w:rsidRPr="00BC2AA8" w:rsidTr="00630513">
        <w:tc>
          <w:tcPr>
            <w:tcW w:w="3969" w:type="dxa"/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ab/>
              <w:t>Diuretics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100 (33.3)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56 (30.4)</w:t>
            </w:r>
          </w:p>
        </w:tc>
        <w:tc>
          <w:tcPr>
            <w:tcW w:w="1417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44 (37.9)</w:t>
            </w:r>
          </w:p>
        </w:tc>
        <w:tc>
          <w:tcPr>
            <w:tcW w:w="1191" w:type="dxa"/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0.180</w:t>
            </w:r>
          </w:p>
        </w:tc>
      </w:tr>
      <w:tr w:rsidR="00630513" w:rsidRPr="00BC2AA8" w:rsidTr="00630513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30513" w:rsidRPr="00BC2AA8" w:rsidRDefault="00630513" w:rsidP="00630513">
            <w:pPr>
              <w:rPr>
                <w:rFonts w:eastAsia="Calibri"/>
                <w:b/>
                <w:lang w:val="en-GB"/>
              </w:rPr>
            </w:pPr>
            <w:r w:rsidRPr="00BC2AA8">
              <w:rPr>
                <w:b/>
                <w:bCs/>
                <w:lang w:val="en-US"/>
              </w:rPr>
              <w:t>Anti-platelet/anti-coagulant agents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126 (42.0)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85 (46.2)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41 (35.3)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630513" w:rsidRPr="00BC2AA8" w:rsidRDefault="00630513" w:rsidP="00630513">
            <w:pPr>
              <w:jc w:val="center"/>
              <w:rPr>
                <w:rFonts w:eastAsia="Calibri"/>
                <w:lang w:val="en-GB"/>
              </w:rPr>
            </w:pPr>
            <w:r w:rsidRPr="00BC2AA8">
              <w:rPr>
                <w:rFonts w:eastAsia="Calibri"/>
                <w:lang w:val="en-GB"/>
              </w:rPr>
              <w:t>0.064</w:t>
            </w:r>
          </w:p>
        </w:tc>
      </w:tr>
    </w:tbl>
    <w:p w:rsidR="00630513" w:rsidRPr="00BC2AA8" w:rsidRDefault="00630513" w:rsidP="00630513">
      <w:pPr>
        <w:ind w:right="-285"/>
        <w:jc w:val="both"/>
        <w:rPr>
          <w:rFonts w:eastAsia="Calibri"/>
          <w:lang w:val="en-GB"/>
        </w:rPr>
      </w:pPr>
    </w:p>
    <w:p w:rsidR="00630513" w:rsidRPr="00BC2AA8" w:rsidRDefault="00630513" w:rsidP="00E31D84">
      <w:pPr>
        <w:ind w:right="-285"/>
        <w:rPr>
          <w:iCs/>
          <w:lang w:val="en-US"/>
        </w:rPr>
      </w:pPr>
      <w:r w:rsidRPr="00BC2AA8">
        <w:rPr>
          <w:rFonts w:eastAsia="Calibri"/>
          <w:lang w:val="en-GB"/>
        </w:rPr>
        <w:t>Values are n (%).</w:t>
      </w:r>
      <w:r w:rsidR="009F104A">
        <w:rPr>
          <w:rFonts w:eastAsia="Calibri"/>
          <w:lang w:val="en-GB"/>
        </w:rPr>
        <w:t xml:space="preserve"> </w:t>
      </w:r>
      <w:r w:rsidRPr="00BC2AA8">
        <w:rPr>
          <w:rFonts w:eastAsia="Calibri"/>
          <w:lang w:val="en-GB"/>
        </w:rPr>
        <w:t xml:space="preserve">GLP-1 = glucagon-like peptide-1; DPP-4 = dipeptidyl peptidase-4; ACE = </w:t>
      </w:r>
      <w:proofErr w:type="gramStart"/>
      <w:r w:rsidRPr="00BC2AA8">
        <w:rPr>
          <w:rFonts w:eastAsia="Calibri"/>
          <w:lang w:val="en-GB"/>
        </w:rPr>
        <w:t>angiotensin</w:t>
      </w:r>
      <w:proofErr w:type="gramEnd"/>
      <w:r w:rsidRPr="00BC2AA8">
        <w:rPr>
          <w:rFonts w:eastAsia="Calibri"/>
          <w:lang w:val="en-GB"/>
        </w:rPr>
        <w:t xml:space="preserve"> converting enzyme.</w:t>
      </w:r>
    </w:p>
    <w:p w:rsidR="001912CA" w:rsidRPr="00BC2AA8" w:rsidRDefault="001912CA" w:rsidP="00630513">
      <w:pPr>
        <w:spacing w:line="480" w:lineRule="auto"/>
        <w:contextualSpacing/>
        <w:rPr>
          <w:lang w:val="en-US"/>
        </w:rPr>
      </w:pPr>
    </w:p>
    <w:sectPr w:rsidR="001912CA" w:rsidRPr="00BC2AA8" w:rsidSect="00FA799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EFC" w:rsidRDefault="00824EFC" w:rsidP="001A365D">
      <w:r>
        <w:separator/>
      </w:r>
    </w:p>
  </w:endnote>
  <w:endnote w:type="continuationSeparator" w:id="0">
    <w:p w:rsidR="00824EFC" w:rsidRDefault="00824EFC" w:rsidP="001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0152"/>
      <w:docPartObj>
        <w:docPartGallery w:val="Page Numbers (Bottom of Page)"/>
        <w:docPartUnique/>
      </w:docPartObj>
    </w:sdtPr>
    <w:sdtEndPr/>
    <w:sdtContent>
      <w:p w:rsidR="008B6575" w:rsidRDefault="00D62625">
        <w:pPr>
          <w:pStyle w:val="Pidipagina"/>
          <w:jc w:val="right"/>
        </w:pPr>
        <w:r w:rsidRPr="001A365D">
          <w:rPr>
            <w:rFonts w:asciiTheme="minorHAnsi" w:hAnsiTheme="minorHAnsi"/>
            <w:sz w:val="22"/>
            <w:szCs w:val="22"/>
          </w:rPr>
          <w:fldChar w:fldCharType="begin"/>
        </w:r>
        <w:r w:rsidR="008B6575" w:rsidRPr="001A365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1A365D">
          <w:rPr>
            <w:rFonts w:asciiTheme="minorHAnsi" w:hAnsiTheme="minorHAnsi"/>
            <w:sz w:val="22"/>
            <w:szCs w:val="22"/>
          </w:rPr>
          <w:fldChar w:fldCharType="separate"/>
        </w:r>
        <w:r w:rsidR="00E31D84">
          <w:rPr>
            <w:rFonts w:asciiTheme="minorHAnsi" w:hAnsiTheme="minorHAnsi"/>
            <w:noProof/>
            <w:sz w:val="22"/>
            <w:szCs w:val="22"/>
          </w:rPr>
          <w:t>1</w:t>
        </w:r>
        <w:r w:rsidRPr="001A365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8B6575" w:rsidRDefault="008B65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EFC" w:rsidRDefault="00824EFC" w:rsidP="001A365D">
      <w:r>
        <w:separator/>
      </w:r>
    </w:p>
  </w:footnote>
  <w:footnote w:type="continuationSeparator" w:id="0">
    <w:p w:rsidR="00824EFC" w:rsidRDefault="00824EFC" w:rsidP="001A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461"/>
    <w:multiLevelType w:val="hybridMultilevel"/>
    <w:tmpl w:val="5D6EDE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75DF8"/>
    <w:multiLevelType w:val="hybridMultilevel"/>
    <w:tmpl w:val="9BFA3F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785A"/>
    <w:multiLevelType w:val="hybridMultilevel"/>
    <w:tmpl w:val="1DD8277C"/>
    <w:lvl w:ilvl="0" w:tplc="A0EE48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7B05"/>
    <w:multiLevelType w:val="hybridMultilevel"/>
    <w:tmpl w:val="7276BD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8"/>
    <w:rsid w:val="00013216"/>
    <w:rsid w:val="00053154"/>
    <w:rsid w:val="000766E8"/>
    <w:rsid w:val="00095409"/>
    <w:rsid w:val="000D3E21"/>
    <w:rsid w:val="000F6160"/>
    <w:rsid w:val="00123D86"/>
    <w:rsid w:val="0013396E"/>
    <w:rsid w:val="001408C3"/>
    <w:rsid w:val="001912CA"/>
    <w:rsid w:val="001A365D"/>
    <w:rsid w:val="001C189A"/>
    <w:rsid w:val="001F4D8D"/>
    <w:rsid w:val="0024391A"/>
    <w:rsid w:val="002C2AAB"/>
    <w:rsid w:val="002F67BC"/>
    <w:rsid w:val="002F7048"/>
    <w:rsid w:val="00302A2F"/>
    <w:rsid w:val="00323985"/>
    <w:rsid w:val="00325955"/>
    <w:rsid w:val="003332B9"/>
    <w:rsid w:val="00370E54"/>
    <w:rsid w:val="00374D34"/>
    <w:rsid w:val="00396404"/>
    <w:rsid w:val="003A1521"/>
    <w:rsid w:val="003A42D7"/>
    <w:rsid w:val="003A6F8D"/>
    <w:rsid w:val="003F2B0C"/>
    <w:rsid w:val="004413DA"/>
    <w:rsid w:val="00441437"/>
    <w:rsid w:val="00450E24"/>
    <w:rsid w:val="00465174"/>
    <w:rsid w:val="00476B6D"/>
    <w:rsid w:val="00477206"/>
    <w:rsid w:val="004B553A"/>
    <w:rsid w:val="004C3A2D"/>
    <w:rsid w:val="004E6C62"/>
    <w:rsid w:val="00556F3C"/>
    <w:rsid w:val="00572644"/>
    <w:rsid w:val="00584BF6"/>
    <w:rsid w:val="005D527C"/>
    <w:rsid w:val="00630513"/>
    <w:rsid w:val="006A5B8E"/>
    <w:rsid w:val="006C5F4B"/>
    <w:rsid w:val="00772542"/>
    <w:rsid w:val="00774FA7"/>
    <w:rsid w:val="007C24E0"/>
    <w:rsid w:val="007D37AB"/>
    <w:rsid w:val="007D460A"/>
    <w:rsid w:val="007D784C"/>
    <w:rsid w:val="007F070E"/>
    <w:rsid w:val="00805399"/>
    <w:rsid w:val="0082294F"/>
    <w:rsid w:val="00824EFC"/>
    <w:rsid w:val="00856941"/>
    <w:rsid w:val="00865839"/>
    <w:rsid w:val="008949B7"/>
    <w:rsid w:val="008B6575"/>
    <w:rsid w:val="008E3ACB"/>
    <w:rsid w:val="0090264F"/>
    <w:rsid w:val="00902A2C"/>
    <w:rsid w:val="00945C93"/>
    <w:rsid w:val="009978DF"/>
    <w:rsid w:val="009A1BC9"/>
    <w:rsid w:val="009A4753"/>
    <w:rsid w:val="009C7BC9"/>
    <w:rsid w:val="009E0AC0"/>
    <w:rsid w:val="009F104A"/>
    <w:rsid w:val="00A27F1A"/>
    <w:rsid w:val="00A71E3D"/>
    <w:rsid w:val="00AC0471"/>
    <w:rsid w:val="00B16A44"/>
    <w:rsid w:val="00B72442"/>
    <w:rsid w:val="00BA5E35"/>
    <w:rsid w:val="00BB65BD"/>
    <w:rsid w:val="00BC2AA8"/>
    <w:rsid w:val="00BD2794"/>
    <w:rsid w:val="00BE7B4F"/>
    <w:rsid w:val="00C121DE"/>
    <w:rsid w:val="00C470C8"/>
    <w:rsid w:val="00C67DC3"/>
    <w:rsid w:val="00C92A55"/>
    <w:rsid w:val="00CE3539"/>
    <w:rsid w:val="00D07130"/>
    <w:rsid w:val="00D148BD"/>
    <w:rsid w:val="00D33230"/>
    <w:rsid w:val="00D55847"/>
    <w:rsid w:val="00D62625"/>
    <w:rsid w:val="00D6489F"/>
    <w:rsid w:val="00D81596"/>
    <w:rsid w:val="00D8317D"/>
    <w:rsid w:val="00DD7A33"/>
    <w:rsid w:val="00E31D84"/>
    <w:rsid w:val="00E563DD"/>
    <w:rsid w:val="00E86A15"/>
    <w:rsid w:val="00EA35BA"/>
    <w:rsid w:val="00EA47EE"/>
    <w:rsid w:val="00ED392C"/>
    <w:rsid w:val="00EF132C"/>
    <w:rsid w:val="00EF38A8"/>
    <w:rsid w:val="00F01B0A"/>
    <w:rsid w:val="00F5085D"/>
    <w:rsid w:val="00F6642D"/>
    <w:rsid w:val="00F7560E"/>
    <w:rsid w:val="00FA7992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B532-9EFB-48A2-B061-1DAB4A90C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0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olo1">
    <w:name w:val="heading 1"/>
    <w:basedOn w:val="Normale"/>
    <w:link w:val="Titolo1Carattere"/>
    <w:uiPriority w:val="9"/>
    <w:qFormat/>
    <w:rsid w:val="00630513"/>
    <w:pPr>
      <w:spacing w:before="100" w:beforeAutospacing="1" w:after="100" w:afterAutospacing="1" w:line="264" w:lineRule="atLeast"/>
      <w:outlineLvl w:val="0"/>
    </w:pPr>
    <w:rPr>
      <w:rFonts w:eastAsia="Times New Roman"/>
      <w:b/>
      <w:bCs/>
      <w:kern w:val="36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2F704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F7048"/>
    <w:pPr>
      <w:ind w:left="708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A36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A365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A36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365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30513"/>
    <w:rPr>
      <w:rFonts w:ascii="Times New Roman" w:eastAsia="Times New Roman" w:hAnsi="Times New Roman" w:cs="Times New Roman"/>
      <w:b/>
      <w:bCs/>
      <w:kern w:val="36"/>
      <w:sz w:val="36"/>
      <w:szCs w:val="36"/>
      <w:lang w:eastAsia="it-IT"/>
    </w:rPr>
  </w:style>
  <w:style w:type="character" w:customStyle="1" w:styleId="apple-converted-space">
    <w:name w:val="apple-converted-space"/>
    <w:basedOn w:val="Carpredefinitoparagrafo"/>
    <w:rsid w:val="00630513"/>
  </w:style>
  <w:style w:type="character" w:customStyle="1" w:styleId="hps">
    <w:name w:val="hps"/>
    <w:rsid w:val="00630513"/>
    <w:rPr>
      <w:rFonts w:ascii="Times New Roman" w:hAnsi="Times New Roman" w:cs="Times New Roman"/>
    </w:rPr>
  </w:style>
  <w:style w:type="table" w:styleId="Grigliatabella">
    <w:name w:val="Table Grid"/>
    <w:basedOn w:val="Tabellanormale"/>
    <w:uiPriority w:val="59"/>
    <w:rsid w:val="0063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5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LUCILLA BOLLANTI</cp:lastModifiedBy>
  <cp:revision>3</cp:revision>
  <dcterms:created xsi:type="dcterms:W3CDTF">2016-10-03T14:08:00Z</dcterms:created>
  <dcterms:modified xsi:type="dcterms:W3CDTF">2016-10-03T14:09:00Z</dcterms:modified>
</cp:coreProperties>
</file>