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738"/>
      </w:tblGrid>
      <w:tr w:rsidR="008D242E" w:rsidTr="009C72EE">
        <w:tc>
          <w:tcPr>
            <w:tcW w:w="4838" w:type="dxa"/>
          </w:tcPr>
          <w:p w:rsidR="008D242E" w:rsidRDefault="008D242E">
            <w:r>
              <w:rPr>
                <w:noProof/>
              </w:rPr>
              <w:drawing>
                <wp:inline distT="0" distB="0" distL="0" distR="0" wp14:anchorId="1434A02E" wp14:editId="41F1CBD1">
                  <wp:extent cx="2850469" cy="1749778"/>
                  <wp:effectExtent l="0" t="0" r="762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131" cy="175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8D242E" w:rsidRDefault="008D242E">
            <w:r>
              <w:rPr>
                <w:noProof/>
              </w:rPr>
              <w:drawing>
                <wp:inline distT="0" distB="0" distL="0" distR="0" wp14:anchorId="7424F939" wp14:editId="4979F9EA">
                  <wp:extent cx="2822222" cy="183199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85" cy="183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42E" w:rsidTr="009C72EE">
        <w:tc>
          <w:tcPr>
            <w:tcW w:w="4838" w:type="dxa"/>
          </w:tcPr>
          <w:p w:rsidR="008D242E" w:rsidRDefault="00821D0B">
            <w:r>
              <w:t>Pasta a*</w:t>
            </w:r>
          </w:p>
        </w:tc>
        <w:tc>
          <w:tcPr>
            <w:tcW w:w="4738" w:type="dxa"/>
          </w:tcPr>
          <w:p w:rsidR="008D242E" w:rsidRDefault="00821D0B">
            <w:r>
              <w:t>Pasta b*</w:t>
            </w:r>
          </w:p>
        </w:tc>
      </w:tr>
      <w:tr w:rsidR="008D242E" w:rsidTr="009C72EE">
        <w:tc>
          <w:tcPr>
            <w:tcW w:w="4838" w:type="dxa"/>
          </w:tcPr>
          <w:p w:rsidR="008D242E" w:rsidRDefault="00AC4F28">
            <w:r>
              <w:rPr>
                <w:noProof/>
              </w:rPr>
              <w:drawing>
                <wp:inline distT="0" distB="0" distL="0" distR="0" wp14:anchorId="529CA8C5" wp14:editId="5F0374D1">
                  <wp:extent cx="2935111" cy="196371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036" cy="196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8D242E" w:rsidRDefault="00AC4F28">
            <w:r>
              <w:rPr>
                <w:noProof/>
              </w:rPr>
              <w:drawing>
                <wp:inline distT="0" distB="0" distL="0" distR="0" wp14:anchorId="22A55B4E" wp14:editId="3CAC8FF6">
                  <wp:extent cx="2822222" cy="177957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100" cy="178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42E" w:rsidTr="009C72EE">
        <w:tc>
          <w:tcPr>
            <w:tcW w:w="4838" w:type="dxa"/>
          </w:tcPr>
          <w:p w:rsidR="008D242E" w:rsidRDefault="00821D0B">
            <w:r>
              <w:t>Semolina pigment</w:t>
            </w:r>
          </w:p>
        </w:tc>
        <w:tc>
          <w:tcPr>
            <w:tcW w:w="4738" w:type="dxa"/>
          </w:tcPr>
          <w:p w:rsidR="00AC4F28" w:rsidRDefault="00821D0B">
            <w:r>
              <w:t>Pigment loss</w:t>
            </w:r>
          </w:p>
        </w:tc>
      </w:tr>
      <w:tr w:rsidR="005D647E" w:rsidTr="009C72EE">
        <w:tc>
          <w:tcPr>
            <w:tcW w:w="4838" w:type="dxa"/>
          </w:tcPr>
          <w:p w:rsidR="005D647E" w:rsidRDefault="005838B2">
            <w:r>
              <w:rPr>
                <w:noProof/>
              </w:rPr>
              <w:drawing>
                <wp:inline distT="0" distB="0" distL="0" distR="0" wp14:anchorId="52558B8E" wp14:editId="36D7A898">
                  <wp:extent cx="2935111" cy="208498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94" cy="208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5D647E" w:rsidRDefault="005D647E"/>
        </w:tc>
      </w:tr>
      <w:tr w:rsidR="005D647E" w:rsidTr="009C72EE">
        <w:tc>
          <w:tcPr>
            <w:tcW w:w="4838" w:type="dxa"/>
          </w:tcPr>
          <w:p w:rsidR="005D647E" w:rsidRDefault="00821D0B">
            <w:r>
              <w:t>Semolina b*</w:t>
            </w:r>
          </w:p>
        </w:tc>
        <w:tc>
          <w:tcPr>
            <w:tcW w:w="4738" w:type="dxa"/>
          </w:tcPr>
          <w:p w:rsidR="005D647E" w:rsidRDefault="005D647E"/>
        </w:tc>
      </w:tr>
    </w:tbl>
    <w:p w:rsidR="00CF0EC8" w:rsidRDefault="00CF0EC8"/>
    <w:p w:rsidR="00CF0EC8" w:rsidRDefault="00121349" w:rsidP="00CF0EC8">
      <w:r>
        <w:rPr>
          <w:b/>
        </w:rPr>
        <w:t>S2</w:t>
      </w:r>
      <w:bookmarkStart w:id="0" w:name="_GoBack"/>
      <w:bookmarkEnd w:id="0"/>
      <w:r w:rsidR="00D40EFF">
        <w:rPr>
          <w:b/>
        </w:rPr>
        <w:t xml:space="preserve"> </w:t>
      </w:r>
      <w:r>
        <w:rPr>
          <w:b/>
        </w:rPr>
        <w:t>Fig</w:t>
      </w:r>
      <w:r w:rsidR="00CF0EC8" w:rsidRPr="006815C2">
        <w:rPr>
          <w:b/>
        </w:rPr>
        <w:t>.</w:t>
      </w:r>
      <w:r w:rsidR="00CF0EC8">
        <w:t xml:space="preserve"> </w:t>
      </w:r>
      <w:r w:rsidR="00CF0EC8">
        <w:rPr>
          <w:rFonts w:hint="eastAsia"/>
          <w:b/>
          <w:sz w:val="24"/>
        </w:rPr>
        <w:t xml:space="preserve"> </w:t>
      </w:r>
      <w:r w:rsidR="00CF0EC8" w:rsidRPr="00CF0EC8">
        <w:rPr>
          <w:rFonts w:ascii="Times New Roman" w:hAnsi="Times New Roman" w:cs="Times New Roman"/>
          <w:sz w:val="24"/>
          <w:szCs w:val="24"/>
        </w:rPr>
        <w:t xml:space="preserve">Quantile-quantile </w:t>
      </w:r>
      <w:r w:rsidR="00236173">
        <w:rPr>
          <w:rFonts w:ascii="Times New Roman" w:hAnsi="Times New Roman" w:cs="Times New Roman"/>
          <w:sz w:val="24"/>
          <w:szCs w:val="24"/>
        </w:rPr>
        <w:t xml:space="preserve">(Q-Q) </w:t>
      </w:r>
      <w:r w:rsidR="000C6F64">
        <w:rPr>
          <w:rFonts w:ascii="Times New Roman" w:hAnsi="Times New Roman" w:cs="Times New Roman"/>
          <w:sz w:val="24"/>
          <w:szCs w:val="24"/>
        </w:rPr>
        <w:t xml:space="preserve">plots </w:t>
      </w:r>
      <w:r w:rsidR="00236173">
        <w:rPr>
          <w:rFonts w:ascii="Times New Roman" w:hAnsi="Times New Roman" w:cs="Times New Roman"/>
          <w:sz w:val="24"/>
          <w:szCs w:val="24"/>
        </w:rPr>
        <w:t xml:space="preserve">comparing the distribution of observed versus expected </w:t>
      </w:r>
      <w:r w:rsidR="00236173" w:rsidRPr="00236173">
        <w:rPr>
          <w:rFonts w:ascii="Times New Roman" w:hAnsi="Times New Roman" w:cs="Times New Roman"/>
          <w:i/>
          <w:sz w:val="24"/>
          <w:szCs w:val="24"/>
        </w:rPr>
        <w:t>P</w:t>
      </w:r>
      <w:r w:rsidR="00236173">
        <w:rPr>
          <w:rFonts w:ascii="Times New Roman" w:hAnsi="Times New Roman" w:cs="Times New Roman"/>
          <w:sz w:val="24"/>
          <w:szCs w:val="24"/>
        </w:rPr>
        <w:t>-value</w:t>
      </w:r>
      <w:r w:rsidR="000C6F64">
        <w:rPr>
          <w:rFonts w:ascii="Times New Roman" w:hAnsi="Times New Roman" w:cs="Times New Roman"/>
          <w:sz w:val="24"/>
          <w:szCs w:val="24"/>
        </w:rPr>
        <w:t>s</w:t>
      </w:r>
      <w:r w:rsidR="00236173">
        <w:rPr>
          <w:rFonts w:ascii="Times New Roman" w:hAnsi="Times New Roman" w:cs="Times New Roman"/>
          <w:sz w:val="24"/>
          <w:szCs w:val="24"/>
        </w:rPr>
        <w:t xml:space="preserve"> </w:t>
      </w:r>
      <w:r w:rsidR="00CF0EC8" w:rsidRPr="00CF0EC8">
        <w:rPr>
          <w:rFonts w:ascii="Times New Roman" w:hAnsi="Times New Roman" w:cs="Times New Roman"/>
          <w:sz w:val="24"/>
          <w:szCs w:val="24"/>
        </w:rPr>
        <w:t xml:space="preserve">for </w:t>
      </w:r>
      <w:r w:rsidR="00236173">
        <w:rPr>
          <w:rFonts w:ascii="Times New Roman" w:hAnsi="Times New Roman" w:cs="Times New Roman"/>
          <w:sz w:val="24"/>
          <w:szCs w:val="24"/>
        </w:rPr>
        <w:t xml:space="preserve">association analyses of </w:t>
      </w:r>
      <w:proofErr w:type="spellStart"/>
      <w:r w:rsidR="00CF0EC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CF0EC8">
        <w:rPr>
          <w:rFonts w:ascii="Times New Roman" w:hAnsi="Times New Roman" w:cs="Times New Roman"/>
          <w:sz w:val="24"/>
          <w:szCs w:val="24"/>
        </w:rPr>
        <w:t xml:space="preserve"> traits</w:t>
      </w:r>
      <w:r w:rsidR="00A16F54">
        <w:rPr>
          <w:rFonts w:ascii="Times New Roman" w:hAnsi="Times New Roman" w:cs="Times New Roman"/>
          <w:sz w:val="24"/>
          <w:szCs w:val="24"/>
        </w:rPr>
        <w:t xml:space="preserve"> und</w:t>
      </w:r>
      <w:r w:rsidR="000C6F64">
        <w:rPr>
          <w:rFonts w:ascii="Times New Roman" w:hAnsi="Times New Roman" w:cs="Times New Roman"/>
          <w:sz w:val="24"/>
          <w:szCs w:val="24"/>
        </w:rPr>
        <w:t>er different statistical models: GLM naïve (blue diamond), GLM_Q (red square), MLM_K (green triangle) and MLM_QK (purple cross)</w:t>
      </w:r>
      <w:r w:rsidR="008E24E6">
        <w:rPr>
          <w:rFonts w:ascii="Times New Roman" w:hAnsi="Times New Roman" w:cs="Times New Roman"/>
          <w:sz w:val="24"/>
          <w:szCs w:val="24"/>
        </w:rPr>
        <w:t xml:space="preserve">. </w:t>
      </w:r>
      <w:r w:rsidR="00236173">
        <w:rPr>
          <w:rFonts w:ascii="Times New Roman" w:hAnsi="Times New Roman" w:cs="Times New Roman"/>
          <w:sz w:val="24"/>
          <w:szCs w:val="24"/>
        </w:rPr>
        <w:t>The black dash line represents the null hypothesis of no true association.</w:t>
      </w:r>
      <w:r w:rsidR="00CF0EC8" w:rsidRPr="00CF0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8" w:rsidRDefault="00CF0EC8"/>
    <w:sectPr w:rsidR="00CF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6"/>
    <w:rsid w:val="00001E4A"/>
    <w:rsid w:val="000C6F64"/>
    <w:rsid w:val="00121349"/>
    <w:rsid w:val="00236173"/>
    <w:rsid w:val="00274C31"/>
    <w:rsid w:val="003D0E6D"/>
    <w:rsid w:val="0041064A"/>
    <w:rsid w:val="00473014"/>
    <w:rsid w:val="005838B2"/>
    <w:rsid w:val="005B653D"/>
    <w:rsid w:val="005D647E"/>
    <w:rsid w:val="006815C2"/>
    <w:rsid w:val="007205D9"/>
    <w:rsid w:val="00725D19"/>
    <w:rsid w:val="00821D0B"/>
    <w:rsid w:val="008D242E"/>
    <w:rsid w:val="008E24E6"/>
    <w:rsid w:val="008E382C"/>
    <w:rsid w:val="009C72EE"/>
    <w:rsid w:val="00A16F54"/>
    <w:rsid w:val="00AC4F28"/>
    <w:rsid w:val="00C50B11"/>
    <w:rsid w:val="00CD2062"/>
    <w:rsid w:val="00CF0EC8"/>
    <w:rsid w:val="00D40EFF"/>
    <w:rsid w:val="00D5035F"/>
    <w:rsid w:val="00DF1CF8"/>
    <w:rsid w:val="00E036B6"/>
    <w:rsid w:val="00F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646DD-0091-43F1-AC22-51756B4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N'Diaye, Amidou</dc:creator>
  <cp:lastModifiedBy>N'Diaye, Amidou</cp:lastModifiedBy>
  <cp:revision>5</cp:revision>
  <dcterms:created xsi:type="dcterms:W3CDTF">2016-10-31T17:46:00Z</dcterms:created>
  <dcterms:modified xsi:type="dcterms:W3CDTF">2017-01-19T20:32:00Z</dcterms:modified>
</cp:coreProperties>
</file>