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7" w:rsidRPr="00683F04" w:rsidRDefault="00DA3CC9" w:rsidP="005B53B5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S4</w:t>
      </w:r>
      <w:r w:rsidR="0024153C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5B53B5">
        <w:rPr>
          <w:rFonts w:ascii="Times New Roman" w:hAnsi="Times New Roman" w:cs="Times New Roman"/>
          <w:b/>
          <w:sz w:val="24"/>
          <w:szCs w:val="24"/>
        </w:rPr>
        <w:t>.</w:t>
      </w:r>
      <w:r w:rsidR="005B53B5" w:rsidRPr="00683F04">
        <w:rPr>
          <w:rFonts w:ascii="Times New Roman" w:hAnsi="Times New Roman" w:cs="Times New Roman"/>
          <w:sz w:val="24"/>
          <w:szCs w:val="24"/>
        </w:rPr>
        <w:t xml:space="preserve"> 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Comparison of laboratory findings and outcomes </w:t>
      </w:r>
      <w:r w:rsidR="00DE1907">
        <w:rPr>
          <w:rFonts w:ascii="Times New Roman" w:hAnsi="Times New Roman" w:cs="Times New Roman"/>
          <w:sz w:val="24"/>
          <w:szCs w:val="24"/>
        </w:rPr>
        <w:t>associated with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 severe adenovirus pneumonia and mild to moderate adenovirus pneumonia </w:t>
      </w:r>
      <w:r w:rsidR="00DE1907">
        <w:rPr>
          <w:rFonts w:ascii="Times New Roman" w:hAnsi="Times New Roman" w:cs="Times New Roman"/>
          <w:sz w:val="24"/>
          <w:szCs w:val="24"/>
        </w:rPr>
        <w:t>among</w:t>
      </w:r>
      <w:r w:rsidR="00DE1907" w:rsidRPr="00A872DA">
        <w:rPr>
          <w:rFonts w:ascii="Times New Roman" w:hAnsi="Times New Roman" w:cs="Times New Roman"/>
          <w:sz w:val="24"/>
          <w:szCs w:val="24"/>
        </w:rPr>
        <w:t xml:space="preserve"> military</w:t>
      </w:r>
      <w:r w:rsidR="00DE1907">
        <w:rPr>
          <w:rFonts w:ascii="Times New Roman" w:hAnsi="Times New Roman" w:cs="Times New Roman"/>
          <w:sz w:val="24"/>
          <w:szCs w:val="24"/>
        </w:rPr>
        <w:t xml:space="preserve"> personnel</w:t>
      </w:r>
      <w:r w:rsidR="00DE1907" w:rsidRPr="00A872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980"/>
        <w:gridCol w:w="1838"/>
        <w:gridCol w:w="992"/>
      </w:tblGrid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95230">
              <w:rPr>
                <w:rFonts w:ascii="Times New Roman" w:eastAsia="Arial Unicode MS" w:hAnsi="Times New Roman"/>
                <w:szCs w:val="20"/>
              </w:rPr>
              <w:t>Variables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Severe adenoviral pneumonia</w:t>
            </w:r>
          </w:p>
          <w:p w:rsidR="005B53B5" w:rsidRPr="00295230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(n=5)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Mild to moderate adenoviral pneumonia</w:t>
            </w:r>
          </w:p>
          <w:p w:rsidR="005B53B5" w:rsidRPr="00295230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(n=148)</w:t>
            </w:r>
          </w:p>
        </w:tc>
        <w:tc>
          <w:tcPr>
            <w:tcW w:w="993" w:type="dxa"/>
            <w:vAlign w:val="center"/>
          </w:tcPr>
          <w:p w:rsidR="005B53B5" w:rsidRPr="00047C07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 w:rsidRPr="00DF15CE">
              <w:rPr>
                <w:rFonts w:ascii="Times New Roman" w:eastAsia="Arial Unicode MS" w:hAnsi="Times New Roman" w:hint="eastAsia"/>
                <w:i/>
                <w:szCs w:val="20"/>
              </w:rPr>
              <w:t>P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value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Pr="00295230" w:rsidRDefault="005B53B5" w:rsidP="00646A50">
            <w:pPr>
              <w:spacing w:line="240" w:lineRule="auto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Laboratory </w:t>
            </w:r>
            <w:r>
              <w:rPr>
                <w:rFonts w:ascii="Times New Roman" w:eastAsia="Arial Unicode MS" w:hAnsi="Times New Roman"/>
                <w:szCs w:val="20"/>
              </w:rPr>
              <w:t>findings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993" w:type="dxa"/>
          </w:tcPr>
          <w:p w:rsidR="005B53B5" w:rsidRDefault="005B53B5" w:rsidP="00646A50">
            <w:pPr>
              <w:tabs>
                <w:tab w:val="left" w:pos="1210"/>
              </w:tabs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Pr="00295230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WBC</w:t>
            </w:r>
            <w:r>
              <w:rPr>
                <w:rFonts w:ascii="Times New Roman" w:eastAsia="Arial Unicode MS" w:hAnsi="Times New Roman"/>
                <w:szCs w:val="20"/>
              </w:rPr>
              <w:t>, 10</w:t>
            </w:r>
            <w:r w:rsidRPr="00CA410D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>
              <w:rPr>
                <w:rFonts w:ascii="Times New Roman" w:eastAsia="Arial Unicode MS" w:hAnsi="Times New Roman"/>
                <w:szCs w:val="20"/>
              </w:rPr>
              <w:t>/L</w:t>
            </w:r>
            <w:r>
              <w:rPr>
                <w:rFonts w:ascii="Times New Roman" w:eastAsia="Arial Unicode MS" w:hAnsi="Times New Roman" w:hint="eastAsia"/>
                <w:szCs w:val="20"/>
              </w:rPr>
              <w:t>, admission day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4.48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0.57</w:t>
            </w:r>
          </w:p>
        </w:tc>
        <w:tc>
          <w:tcPr>
            <w:tcW w:w="184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6.55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3.35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&lt;</w:t>
            </w: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 xml:space="preserve">  </w:t>
            </w:r>
            <w:r>
              <w:rPr>
                <w:rFonts w:ascii="Times New Roman" w:eastAsia="Arial Unicode MS" w:hAnsi="Times New Roman" w:hint="eastAsia"/>
                <w:szCs w:val="20"/>
              </w:rPr>
              <w:t>Leukopenia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E51E67">
              <w:rPr>
                <w:rFonts w:ascii="Times New Roman" w:eastAsia="Arial Unicode MS" w:hAnsi="Times New Roman"/>
                <w:szCs w:val="20"/>
              </w:rPr>
              <w:t>(&lt;4</w:t>
            </w:r>
            <w:r w:rsidRPr="00E51E67">
              <w:rPr>
                <w:rFonts w:ascii="Times New Roman" w:eastAsia="바탕체" w:hAnsi="Times New Roman"/>
                <w:szCs w:val="20"/>
              </w:rPr>
              <w:t>×</w:t>
            </w:r>
            <w:r w:rsidRPr="00E51E67">
              <w:rPr>
                <w:rFonts w:ascii="Times New Roman" w:eastAsia="Arial Unicode MS" w:hAnsi="Times New Roman"/>
                <w:szCs w:val="20"/>
              </w:rPr>
              <w:t>10</w:t>
            </w:r>
            <w:r w:rsidRPr="00E51E67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 w:rsidRPr="00E51E67">
              <w:rPr>
                <w:rFonts w:ascii="Times New Roman" w:eastAsia="Arial Unicode MS" w:hAnsi="Times New Roman"/>
                <w:szCs w:val="20"/>
              </w:rPr>
              <w:t>/L)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(20.0)</w:t>
            </w:r>
          </w:p>
        </w:tc>
        <w:tc>
          <w:tcPr>
            <w:tcW w:w="184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34 (23.0)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0.655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Pr="00413104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hint="eastAsia"/>
                <w:szCs w:val="20"/>
              </w:rPr>
              <w:t>Leukocytosis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E51E67">
              <w:rPr>
                <w:rFonts w:ascii="Times New Roman" w:eastAsia="Arial Unicode MS" w:hAnsi="Times New Roman"/>
                <w:szCs w:val="20"/>
              </w:rPr>
              <w:t>(&gt;10</w:t>
            </w:r>
            <w:r w:rsidRPr="00E51E67">
              <w:rPr>
                <w:rFonts w:ascii="Times New Roman" w:eastAsia="바탕체" w:hAnsi="Times New Roman"/>
                <w:szCs w:val="20"/>
              </w:rPr>
              <w:t>×</w:t>
            </w:r>
            <w:r w:rsidRPr="00E51E67">
              <w:rPr>
                <w:rFonts w:ascii="Times New Roman" w:eastAsia="Arial Unicode MS" w:hAnsi="Times New Roman"/>
                <w:szCs w:val="20"/>
              </w:rPr>
              <w:t>10</w:t>
            </w:r>
            <w:r w:rsidRPr="00E51E67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 w:rsidRPr="00E51E67">
              <w:rPr>
                <w:rFonts w:ascii="Times New Roman" w:eastAsia="Arial Unicode MS" w:hAnsi="Times New Roman"/>
                <w:szCs w:val="20"/>
              </w:rPr>
              <w:t>/L)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184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19 (12.8)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1.000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250" w:firstLine="500"/>
              <w:jc w:val="left"/>
              <w:rPr>
                <w:rFonts w:ascii="Times New Roman" w:eastAsia="Arial Unicode MS" w:hAnsi="Times New Roman"/>
                <w:szCs w:val="20"/>
              </w:rPr>
            </w:pPr>
            <w:r w:rsidRPr="00413104">
              <w:rPr>
                <w:rFonts w:ascii="Times New Roman" w:eastAsia="Arial Unicode MS" w:hAnsi="Times New Roman"/>
                <w:szCs w:val="20"/>
              </w:rPr>
              <w:t>Neutrophil,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80</w:t>
            </w:r>
            <w:r>
              <w:rPr>
                <w:rFonts w:ascii="Times New Roman" w:eastAsia="Arial Unicode MS" w:hAnsi="Times New Roman"/>
                <w:szCs w:val="20"/>
              </w:rPr>
              <w:t>.0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7.4</w:t>
            </w:r>
          </w:p>
        </w:tc>
        <w:tc>
          <w:tcPr>
            <w:tcW w:w="184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67</w:t>
            </w:r>
            <w:r>
              <w:rPr>
                <w:rFonts w:ascii="Times New Roman" w:eastAsia="Arial Unicode MS" w:hAnsi="Times New Roman"/>
                <w:szCs w:val="20"/>
              </w:rPr>
              <w:t>.2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12.4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0.023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250" w:firstLine="500"/>
              <w:jc w:val="left"/>
              <w:rPr>
                <w:rFonts w:ascii="Times New Roman" w:eastAsia="Arial Unicode MS" w:hAnsi="Times New Roman"/>
                <w:szCs w:val="20"/>
              </w:rPr>
            </w:pPr>
            <w:r w:rsidRPr="00413104">
              <w:rPr>
                <w:rFonts w:ascii="Times New Roman" w:eastAsia="Arial Unicode MS" w:hAnsi="Times New Roman"/>
                <w:szCs w:val="20"/>
              </w:rPr>
              <w:t>Lymphocyte,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15.7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6.5</w:t>
            </w:r>
          </w:p>
        </w:tc>
        <w:tc>
          <w:tcPr>
            <w:tcW w:w="1842" w:type="dxa"/>
            <w:vAlign w:val="center"/>
          </w:tcPr>
          <w:p w:rsidR="005B53B5" w:rsidRPr="00295230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21.7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11.8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0.218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Pr="00413104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</w:t>
            </w:r>
            <w:r>
              <w:rPr>
                <w:rFonts w:ascii="Times New Roman" w:eastAsia="Arial Unicode MS" w:hAnsi="Times New Roman"/>
                <w:szCs w:val="20"/>
              </w:rPr>
              <w:t>Leukopenia during febrile period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6"/>
              </w:rPr>
            </w:pPr>
            <w:r>
              <w:rPr>
                <w:rFonts w:ascii="Times New Roman" w:eastAsia="Arial Unicode MS" w:hAnsi="Times New Roman"/>
                <w:sz w:val="18"/>
                <w:szCs w:val="16"/>
              </w:rPr>
              <w:t>5 (100)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18"/>
                <w:szCs w:val="16"/>
              </w:rPr>
            </w:pPr>
            <w:r>
              <w:rPr>
                <w:rFonts w:ascii="Times New Roman" w:eastAsia="Arial Unicode MS" w:hAnsi="Times New Roman" w:hint="eastAsia"/>
                <w:sz w:val="18"/>
                <w:szCs w:val="16"/>
              </w:rPr>
              <w:t>91 (61.5)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0.158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250" w:firstLine="5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WBC, 10</w:t>
            </w:r>
            <w:r w:rsidRPr="00CA410D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>
              <w:rPr>
                <w:rFonts w:ascii="Times New Roman" w:eastAsia="Arial Unicode MS" w:hAnsi="Times New Roman"/>
                <w:szCs w:val="20"/>
              </w:rPr>
              <w:t>/L</w:t>
            </w:r>
            <w:r>
              <w:rPr>
                <w:rFonts w:ascii="Times New Roman" w:eastAsia="Arial Unicode MS" w:hAnsi="Times New Roman" w:hint="eastAsia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hint="eastAsia"/>
                <w:szCs w:val="20"/>
              </w:rPr>
              <w:t>nadir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3.31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0.45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3.91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1.30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0.310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 Days </w:t>
            </w:r>
            <w:r>
              <w:rPr>
                <w:rFonts w:ascii="Times New Roman" w:eastAsia="Arial Unicode MS" w:hAnsi="Times New Roman"/>
                <w:szCs w:val="20"/>
              </w:rPr>
              <w:t xml:space="preserve">from fever onset to WBC </w:t>
            </w:r>
            <w:r>
              <w:rPr>
                <w:rFonts w:ascii="Times New Roman" w:eastAsia="Arial Unicode MS" w:hAnsi="Times New Roman" w:hint="eastAsia"/>
                <w:szCs w:val="20"/>
              </w:rPr>
              <w:t>nadir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5.6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2.6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6.5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1.8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0.284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:rsidR="005B53B5" w:rsidRPr="00295230" w:rsidRDefault="005B53B5" w:rsidP="00646A50">
            <w:pPr>
              <w:spacing w:line="240" w:lineRule="auto"/>
              <w:ind w:leftChars="100" w:left="200"/>
              <w:rPr>
                <w:rFonts w:ascii="Times New Roman" w:eastAsia="Arial Unicode MS" w:hAnsi="Times New Roman"/>
                <w:szCs w:val="20"/>
              </w:rPr>
            </w:pPr>
            <w:r w:rsidRPr="00331A27">
              <w:rPr>
                <w:rFonts w:ascii="Times New Roman" w:eastAsia="Arial Unicode MS" w:hAnsi="Times New Roman"/>
                <w:szCs w:val="20"/>
              </w:rPr>
              <w:t>Days from fever onset to the most radiologic aggravation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9.0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2.7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6.3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1.6</w:t>
            </w:r>
          </w:p>
        </w:tc>
        <w:tc>
          <w:tcPr>
            <w:tcW w:w="993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Platelet</w:t>
            </w:r>
            <w:r>
              <w:rPr>
                <w:rFonts w:ascii="Times New Roman" w:eastAsia="Arial Unicode MS" w:hAnsi="Times New Roman"/>
                <w:szCs w:val="20"/>
              </w:rPr>
              <w:t>, 10</w:t>
            </w:r>
            <w:r w:rsidRPr="00CA410D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>
              <w:rPr>
                <w:rFonts w:ascii="Times New Roman" w:eastAsia="Arial Unicode MS" w:hAnsi="Times New Roman"/>
                <w:szCs w:val="20"/>
              </w:rPr>
              <w:t>/L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121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39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18</w:t>
            </w:r>
            <w:r>
              <w:rPr>
                <w:rFonts w:ascii="Times New Roman" w:eastAsia="Arial Unicode MS" w:hAnsi="Times New Roman"/>
                <w:szCs w:val="20"/>
              </w:rPr>
              <w:t xml:space="preserve">2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65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0.042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 xml:space="preserve">   Thrombocytopenia (&lt; 150 10</w:t>
            </w:r>
            <w:r w:rsidRPr="00CA410D">
              <w:rPr>
                <w:rFonts w:ascii="Times New Roman" w:eastAsia="Arial Unicode MS" w:hAnsi="Times New Roman"/>
                <w:szCs w:val="20"/>
                <w:vertAlign w:val="superscript"/>
              </w:rPr>
              <w:t>9</w:t>
            </w:r>
            <w:r>
              <w:rPr>
                <w:rFonts w:ascii="Times New Roman" w:eastAsia="Arial Unicode MS" w:hAnsi="Times New Roman"/>
                <w:szCs w:val="20"/>
              </w:rPr>
              <w:t>/L)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 (80.0)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51 (34.5)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0.056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Thrombocytopenia</w:t>
            </w:r>
            <w:r>
              <w:rPr>
                <w:rFonts w:ascii="Times New Roman" w:eastAsia="Arial Unicode MS" w:hAnsi="Times New Roman"/>
                <w:szCs w:val="20"/>
              </w:rPr>
              <w:t xml:space="preserve"> during febrile period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 (80.0)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60 (40.5)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0.162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Hematocrit, %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42</w:t>
            </w:r>
            <w:r>
              <w:rPr>
                <w:rFonts w:ascii="Times New Roman" w:eastAsia="Arial Unicode MS" w:hAnsi="Times New Roman"/>
                <w:szCs w:val="20"/>
              </w:rPr>
              <w:t>.4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2.5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40.7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2.9 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0.206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CRP</w:t>
            </w:r>
            <w:r>
              <w:rPr>
                <w:rFonts w:ascii="Times New Roman" w:eastAsia="Arial Unicode MS" w:hAnsi="Times New Roman"/>
                <w:szCs w:val="20"/>
              </w:rPr>
              <w:t>, mg/dL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13.4</w:t>
            </w:r>
            <w:r>
              <w:rPr>
                <w:rFonts w:ascii="Times New Roman" w:eastAsia="Arial Unicode MS" w:hAnsi="Times New Roman"/>
                <w:szCs w:val="20"/>
              </w:rPr>
              <w:t>5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3.61 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6.73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4.74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0.002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Procalcitonin</w:t>
            </w:r>
            <w:r>
              <w:rPr>
                <w:rFonts w:ascii="Times New Roman" w:eastAsia="Arial Unicode MS" w:hAnsi="Times New Roman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>ng/mL (n=117)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1.08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1.19 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0.33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0.88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0.102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pH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7.38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0.01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7.39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0.04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0.893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BUN</w:t>
            </w:r>
            <w:r>
              <w:rPr>
                <w:rFonts w:ascii="Times New Roman" w:eastAsia="Arial Unicode MS" w:hAnsi="Times New Roman"/>
                <w:szCs w:val="20"/>
              </w:rPr>
              <w:t>, mg/dL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15.3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3.8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11.0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3.3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0.005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Sodium</w:t>
            </w:r>
            <w:r>
              <w:rPr>
                <w:rFonts w:ascii="Times New Roman" w:eastAsia="Arial Unicode MS" w:hAnsi="Times New Roman"/>
                <w:szCs w:val="20"/>
              </w:rPr>
              <w:t>, mmol/L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132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4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136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0.003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Glucose</w:t>
            </w:r>
            <w:r>
              <w:rPr>
                <w:rFonts w:ascii="Times New Roman" w:eastAsia="Arial Unicode MS" w:hAnsi="Times New Roman"/>
                <w:szCs w:val="20"/>
              </w:rPr>
              <w:t>, mg/dL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115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16 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105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19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0.270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50" w:firstLine="1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E51E67">
              <w:rPr>
                <w:rFonts w:ascii="Times New Roman" w:eastAsia="Arial Unicode MS" w:hAnsi="Times New Roman"/>
                <w:szCs w:val="20"/>
              </w:rPr>
              <w:t>Creatine phosphokinase</w:t>
            </w:r>
            <w:r>
              <w:rPr>
                <w:rFonts w:ascii="Times New Roman" w:eastAsia="Arial Unicode MS" w:hAnsi="Times New Roman"/>
                <w:szCs w:val="20"/>
              </w:rPr>
              <w:t>, IU/L (n=127)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2088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1144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746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956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0.018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AST</w:t>
            </w:r>
            <w:r>
              <w:rPr>
                <w:rFonts w:ascii="Times New Roman" w:eastAsia="Arial Unicode MS" w:hAnsi="Times New Roman"/>
                <w:szCs w:val="20"/>
              </w:rPr>
              <w:t>, IU/L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6</w:t>
            </w:r>
            <w:r>
              <w:rPr>
                <w:rFonts w:ascii="Times New Roman" w:eastAsia="Arial Unicode MS" w:hAnsi="Times New Roman"/>
                <w:szCs w:val="20"/>
              </w:rPr>
              <w:t>6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32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48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48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0.430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ALT</w:t>
            </w:r>
            <w:r>
              <w:rPr>
                <w:rFonts w:ascii="Times New Roman" w:eastAsia="Arial Unicode MS" w:hAnsi="Times New Roman"/>
                <w:szCs w:val="20"/>
              </w:rPr>
              <w:t>, IU/L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23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8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33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37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0.550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 xml:space="preserve">Pneumonia </w:t>
            </w:r>
            <w:r>
              <w:rPr>
                <w:rFonts w:ascii="Times New Roman" w:eastAsia="Arial Unicode MS" w:hAnsi="Times New Roman" w:hint="eastAsia"/>
                <w:szCs w:val="20"/>
              </w:rPr>
              <w:t>severity</w:t>
            </w:r>
            <w:r>
              <w:rPr>
                <w:rFonts w:ascii="Times New Roman" w:eastAsia="Arial Unicode MS" w:hAnsi="Times New Roman"/>
                <w:szCs w:val="20"/>
              </w:rPr>
              <w:t xml:space="preserve"> on admission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PSI score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67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22</w:t>
            </w:r>
          </w:p>
        </w:tc>
        <w:tc>
          <w:tcPr>
            <w:tcW w:w="1842" w:type="dxa"/>
            <w:vAlign w:val="center"/>
          </w:tcPr>
          <w:p w:rsidR="005B53B5" w:rsidRPr="00EC71C8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28</w:t>
            </w:r>
            <w:r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295230">
              <w:rPr>
                <w:rFonts w:ascii="Times New Roman" w:eastAsia="Arial Unicode MS" w:hAnsi="Times New Roman"/>
                <w:sz w:val="18"/>
                <w:szCs w:val="16"/>
              </w:rPr>
              <w:t>±</w:t>
            </w:r>
            <w:r>
              <w:rPr>
                <w:rFonts w:ascii="Times New Roman" w:eastAsia="Arial Unicode MS" w:hAnsi="Times New Roman"/>
                <w:sz w:val="18"/>
                <w:szCs w:val="16"/>
              </w:rPr>
              <w:t xml:space="preserve"> 11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&lt;</w:t>
            </w: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PSI class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&lt;</w:t>
            </w: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lastRenderedPageBreak/>
              <w:t xml:space="preserve">  </w:t>
            </w:r>
            <w:r>
              <w:rPr>
                <w:rFonts w:ascii="Times New Roman" w:eastAsia="Arial Unicode MS" w:hAnsi="Times New Roman"/>
                <w:szCs w:val="20"/>
              </w:rPr>
              <w:t xml:space="preserve">Class </w:t>
            </w:r>
            <w:r>
              <w:rPr>
                <w:rFonts w:ascii="Times New Roman" w:eastAsia="Arial Unicode MS" w:hAnsi="Times New Roman" w:hint="eastAsia"/>
                <w:szCs w:val="20"/>
              </w:rPr>
              <w:t>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Cs w:val="20"/>
              </w:rPr>
              <w:t xml:space="preserve"> (20.0)</w:t>
            </w:r>
          </w:p>
        </w:tc>
        <w:tc>
          <w:tcPr>
            <w:tcW w:w="1842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101 (68.2)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 xml:space="preserve"> Class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Cs w:val="20"/>
              </w:rPr>
              <w:t xml:space="preserve"> (40.0)</w:t>
            </w:r>
          </w:p>
        </w:tc>
        <w:tc>
          <w:tcPr>
            <w:tcW w:w="1842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46 (31.1)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</w:rPr>
              <w:t xml:space="preserve"> Class</w:t>
            </w:r>
            <w:r>
              <w:rPr>
                <w:rFonts w:ascii="Times New Roman" w:eastAsia="Arial Unicode MS" w:hAnsi="Times New Roman" w:hint="eastAsia"/>
                <w:szCs w:val="20"/>
              </w:rPr>
              <w:t xml:space="preserve"> III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2</w:t>
            </w:r>
            <w:r>
              <w:rPr>
                <w:rFonts w:ascii="Times New Roman" w:eastAsia="Arial Unicode MS" w:hAnsi="Times New Roman"/>
                <w:szCs w:val="20"/>
              </w:rPr>
              <w:t xml:space="preserve"> (40.0)</w:t>
            </w:r>
          </w:p>
        </w:tc>
        <w:tc>
          <w:tcPr>
            <w:tcW w:w="1842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 (0.7)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Class IV-V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1842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ind w:firstLineChars="100" w:firstLine="200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CURB65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</w:rPr>
              <w:t>&lt;</w:t>
            </w:r>
            <w:r>
              <w:rPr>
                <w:rFonts w:ascii="Times New Roman" w:eastAsia="Arial Unicode MS" w:hAnsi="Times New Roman" w:hint="eastAsia"/>
                <w:szCs w:val="20"/>
              </w:rPr>
              <w:t>0.001</w:t>
            </w: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  0</w:t>
            </w:r>
            <w:r>
              <w:rPr>
                <w:rFonts w:ascii="Times New Roman" w:eastAsia="Arial Unicode MS" w:hAnsi="Times New Roman"/>
                <w:szCs w:val="20"/>
              </w:rPr>
              <w:t xml:space="preserve"> point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</w:t>
            </w:r>
            <w:r>
              <w:rPr>
                <w:rFonts w:ascii="Times New Roman" w:eastAsia="Arial Unicode MS" w:hAnsi="Times New Roman"/>
                <w:szCs w:val="20"/>
              </w:rPr>
              <w:t xml:space="preserve"> (20.0)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145</w:t>
            </w:r>
            <w:r>
              <w:rPr>
                <w:rFonts w:ascii="Times New Roman" w:eastAsia="Arial Unicode MS" w:hAnsi="Times New Roman"/>
                <w:szCs w:val="20"/>
              </w:rPr>
              <w:t xml:space="preserve"> (98.0)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  1</w:t>
            </w:r>
            <w:r>
              <w:rPr>
                <w:rFonts w:ascii="Times New Roman" w:eastAsia="Arial Unicode MS" w:hAnsi="Times New Roman"/>
                <w:szCs w:val="20"/>
              </w:rPr>
              <w:t xml:space="preserve"> point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4</w:t>
            </w:r>
            <w:r>
              <w:rPr>
                <w:rFonts w:ascii="Times New Roman" w:eastAsia="Arial Unicode MS" w:hAnsi="Times New Roman"/>
                <w:szCs w:val="20"/>
              </w:rPr>
              <w:t xml:space="preserve"> (80.0)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3</w:t>
            </w:r>
            <w:r>
              <w:rPr>
                <w:rFonts w:ascii="Times New Roman" w:eastAsia="Arial Unicode MS" w:hAnsi="Times New Roman"/>
                <w:szCs w:val="20"/>
              </w:rPr>
              <w:t xml:space="preserve"> (2.0)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  <w:tr w:rsidR="005B53B5" w:rsidRPr="00295230" w:rsidTr="00646A50">
        <w:trPr>
          <w:trHeight w:val="397"/>
        </w:trPr>
        <w:tc>
          <w:tcPr>
            <w:tcW w:w="4219" w:type="dxa"/>
            <w:shd w:val="clear" w:color="auto" w:fill="auto"/>
          </w:tcPr>
          <w:p w:rsidR="005B53B5" w:rsidRDefault="005B53B5" w:rsidP="00646A50">
            <w:pPr>
              <w:spacing w:line="240" w:lineRule="auto"/>
              <w:jc w:val="left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 xml:space="preserve">    2-</w:t>
            </w:r>
            <w:r>
              <w:rPr>
                <w:rFonts w:ascii="Times New Roman" w:eastAsia="Arial Unicode MS" w:hAnsi="Times New Roman"/>
                <w:szCs w:val="20"/>
              </w:rPr>
              <w:t>5 points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1842" w:type="dxa"/>
            <w:vAlign w:val="center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  <w:r>
              <w:rPr>
                <w:rFonts w:ascii="Times New Roman" w:eastAsia="Arial Unicode MS" w:hAnsi="Times New Roman" w:hint="eastAsia"/>
                <w:szCs w:val="20"/>
              </w:rPr>
              <w:t>0 (0)</w:t>
            </w:r>
          </w:p>
        </w:tc>
        <w:tc>
          <w:tcPr>
            <w:tcW w:w="993" w:type="dxa"/>
          </w:tcPr>
          <w:p w:rsidR="005B53B5" w:rsidRDefault="005B53B5" w:rsidP="00646A50">
            <w:pPr>
              <w:spacing w:line="240" w:lineRule="auto"/>
              <w:jc w:val="center"/>
              <w:rPr>
                <w:rFonts w:ascii="Times New Roman" w:eastAsia="Arial Unicode MS" w:hAnsi="Times New Roman"/>
                <w:szCs w:val="20"/>
              </w:rPr>
            </w:pPr>
          </w:p>
        </w:tc>
      </w:tr>
    </w:tbl>
    <w:p w:rsidR="005B53B5" w:rsidRDefault="005B53B5" w:rsidP="005B53B5">
      <w:pPr>
        <w:widowControl/>
        <w:wordWrap/>
        <w:autoSpaceDE/>
        <w:autoSpaceDN/>
        <w:rPr>
          <w:rFonts w:ascii="Times New Roman" w:hAnsi="Times New Roman"/>
          <w:sz w:val="24"/>
          <w:szCs w:val="24"/>
        </w:rPr>
      </w:pPr>
    </w:p>
    <w:p w:rsidR="005B53B5" w:rsidRPr="000245F6" w:rsidRDefault="005B53B5" w:rsidP="005B53B5">
      <w:pPr>
        <w:widowControl/>
        <w:wordWrap/>
        <w:autoSpaceDE/>
        <w:autoSpaceDN/>
        <w:rPr>
          <w:rFonts w:ascii="Times New Roman" w:hAnsi="Times New Roman" w:cs="Times New Roman"/>
          <w:sz w:val="22"/>
          <w:szCs w:val="24"/>
        </w:rPr>
      </w:pPr>
      <w:r w:rsidRPr="000245F6">
        <w:rPr>
          <w:rFonts w:ascii="Times New Roman" w:hAnsi="Times New Roman" w:cs="Times New Roman" w:hint="eastAsia"/>
          <w:sz w:val="22"/>
          <w:szCs w:val="24"/>
        </w:rPr>
        <w:t xml:space="preserve">PSI; </w:t>
      </w:r>
      <w:r w:rsidRPr="000245F6">
        <w:rPr>
          <w:rFonts w:ascii="Times New Roman" w:hAnsi="Times New Roman" w:cs="Times New Roman"/>
          <w:sz w:val="22"/>
          <w:szCs w:val="24"/>
        </w:rPr>
        <w:t>pneumonia severity index</w:t>
      </w:r>
    </w:p>
    <w:p w:rsidR="005B53B5" w:rsidRPr="00A519AA" w:rsidRDefault="005B53B5" w:rsidP="00FE6370">
      <w:pPr>
        <w:widowControl/>
        <w:wordWrap/>
        <w:autoSpaceDE/>
        <w:autoSpaceDN/>
      </w:pPr>
    </w:p>
    <w:sectPr w:rsidR="005B53B5" w:rsidRPr="00A519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F7" w:rsidRDefault="00805FF7" w:rsidP="00B27CCD">
      <w:pPr>
        <w:spacing w:after="0" w:line="240" w:lineRule="auto"/>
      </w:pPr>
      <w:r>
        <w:separator/>
      </w:r>
    </w:p>
  </w:endnote>
  <w:endnote w:type="continuationSeparator" w:id="0">
    <w:p w:rsidR="00805FF7" w:rsidRDefault="00805FF7" w:rsidP="00B2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F7" w:rsidRDefault="00805FF7" w:rsidP="00B27CCD">
      <w:pPr>
        <w:spacing w:after="0" w:line="240" w:lineRule="auto"/>
      </w:pPr>
      <w:r>
        <w:separator/>
      </w:r>
    </w:p>
  </w:footnote>
  <w:footnote w:type="continuationSeparator" w:id="0">
    <w:p w:rsidR="00805FF7" w:rsidRDefault="00805FF7" w:rsidP="00B2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Medicine Cop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d2as2zraxxrlerwstxe2vzrea5a52dv2df&quot;&gt;Chest CAP&lt;record-ids&gt;&lt;item&gt;13&lt;/item&gt;&lt;item&gt;16&lt;/item&gt;&lt;/record-ids&gt;&lt;/item&gt;&lt;/Libraries&gt;"/>
  </w:docVars>
  <w:rsids>
    <w:rsidRoot w:val="00A519AA"/>
    <w:rsid w:val="000245F6"/>
    <w:rsid w:val="00040ED2"/>
    <w:rsid w:val="000A4F98"/>
    <w:rsid w:val="000E62AE"/>
    <w:rsid w:val="00192BA5"/>
    <w:rsid w:val="001A5CAA"/>
    <w:rsid w:val="0024153C"/>
    <w:rsid w:val="00247E24"/>
    <w:rsid w:val="002A3F65"/>
    <w:rsid w:val="002A7EBF"/>
    <w:rsid w:val="002D3334"/>
    <w:rsid w:val="0036453C"/>
    <w:rsid w:val="00384770"/>
    <w:rsid w:val="003F5EC2"/>
    <w:rsid w:val="00421FCE"/>
    <w:rsid w:val="004268B8"/>
    <w:rsid w:val="00583048"/>
    <w:rsid w:val="005B53B5"/>
    <w:rsid w:val="005D3629"/>
    <w:rsid w:val="00612EA5"/>
    <w:rsid w:val="00672358"/>
    <w:rsid w:val="006A0C38"/>
    <w:rsid w:val="00723E35"/>
    <w:rsid w:val="00760B09"/>
    <w:rsid w:val="007C08F8"/>
    <w:rsid w:val="00805115"/>
    <w:rsid w:val="00805FF7"/>
    <w:rsid w:val="008A66D8"/>
    <w:rsid w:val="008B482B"/>
    <w:rsid w:val="00974A11"/>
    <w:rsid w:val="00992213"/>
    <w:rsid w:val="009A0445"/>
    <w:rsid w:val="009A4D39"/>
    <w:rsid w:val="009D775A"/>
    <w:rsid w:val="00A519AA"/>
    <w:rsid w:val="00B13F02"/>
    <w:rsid w:val="00B27CCD"/>
    <w:rsid w:val="00B66673"/>
    <w:rsid w:val="00BB2DB7"/>
    <w:rsid w:val="00CB0E4B"/>
    <w:rsid w:val="00D75907"/>
    <w:rsid w:val="00DA3CC9"/>
    <w:rsid w:val="00DE1907"/>
    <w:rsid w:val="00DF46CD"/>
    <w:rsid w:val="00F03F59"/>
    <w:rsid w:val="00F556EE"/>
    <w:rsid w:val="00F83BCE"/>
    <w:rsid w:val="00FD6E98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3BBE"/>
  <w15:chartTrackingRefBased/>
  <w15:docId w15:val="{F7CC3538-D9E7-41D4-AB94-EF4AFA7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19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A519AA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519AA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A519AA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A519AA"/>
    <w:rPr>
      <w:rFonts w:ascii="맑은 고딕" w:eastAsia="맑은 고딕" w:hAnsi="맑은 고딕"/>
      <w:noProof/>
    </w:rPr>
  </w:style>
  <w:style w:type="character" w:styleId="a3">
    <w:name w:val="Hyperlink"/>
    <w:basedOn w:val="a0"/>
    <w:uiPriority w:val="99"/>
    <w:unhideWhenUsed/>
    <w:rsid w:val="00A519AA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7CCD"/>
  </w:style>
  <w:style w:type="paragraph" w:styleId="a5">
    <w:name w:val="footer"/>
    <w:basedOn w:val="a"/>
    <w:link w:val="Char0"/>
    <w:uiPriority w:val="99"/>
    <w:unhideWhenUsed/>
    <w:rsid w:val="00B27C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7CCD"/>
  </w:style>
  <w:style w:type="character" w:styleId="a6">
    <w:name w:val="annotation reference"/>
    <w:basedOn w:val="a0"/>
    <w:uiPriority w:val="99"/>
    <w:semiHidden/>
    <w:unhideWhenUsed/>
    <w:rsid w:val="009D775A"/>
    <w:rPr>
      <w:sz w:val="18"/>
      <w:szCs w:val="18"/>
    </w:rPr>
  </w:style>
  <w:style w:type="table" w:styleId="a7">
    <w:name w:val="Table Grid"/>
    <w:basedOn w:val="a1"/>
    <w:uiPriority w:val="39"/>
    <w:rsid w:val="00DA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PJY</dc:creator>
  <cp:keywords/>
  <dc:description/>
  <cp:lastModifiedBy>Ji Young Park</cp:lastModifiedBy>
  <cp:revision>27</cp:revision>
  <dcterms:created xsi:type="dcterms:W3CDTF">2016-02-16T03:40:00Z</dcterms:created>
  <dcterms:modified xsi:type="dcterms:W3CDTF">2016-10-30T11:15:00Z</dcterms:modified>
</cp:coreProperties>
</file>