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7" w:rsidRPr="00683F04" w:rsidRDefault="00DA3CC9" w:rsidP="005B53B5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r w:rsidR="0024153C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5B53B5">
        <w:rPr>
          <w:rFonts w:ascii="Times New Roman" w:hAnsi="Times New Roman" w:cs="Times New Roman"/>
          <w:b/>
          <w:sz w:val="24"/>
          <w:szCs w:val="24"/>
        </w:rPr>
        <w:t>.</w:t>
      </w:r>
      <w:r w:rsidR="005B53B5" w:rsidRPr="00683F04">
        <w:rPr>
          <w:rFonts w:ascii="Times New Roman" w:hAnsi="Times New Roman" w:cs="Times New Roman"/>
          <w:sz w:val="24"/>
          <w:szCs w:val="24"/>
        </w:rPr>
        <w:t xml:space="preserve"> 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Comparison of clinical features </w:t>
      </w:r>
      <w:r w:rsidR="00DE1907">
        <w:rPr>
          <w:rFonts w:ascii="Times New Roman" w:hAnsi="Times New Roman" w:cs="Times New Roman"/>
          <w:sz w:val="24"/>
          <w:szCs w:val="24"/>
        </w:rPr>
        <w:t>associated with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 severe adenovirus pneumonia and mild to moderate adenovirus pneumonia </w:t>
      </w:r>
      <w:r w:rsidR="00DE1907">
        <w:rPr>
          <w:rFonts w:ascii="Times New Roman" w:hAnsi="Times New Roman" w:cs="Times New Roman"/>
          <w:sz w:val="24"/>
          <w:szCs w:val="24"/>
        </w:rPr>
        <w:t>among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 military</w:t>
      </w:r>
      <w:r w:rsidR="00DE1907">
        <w:rPr>
          <w:rFonts w:ascii="Times New Roman" w:hAnsi="Times New Roman" w:cs="Times New Roman"/>
          <w:sz w:val="24"/>
          <w:szCs w:val="24"/>
        </w:rPr>
        <w:t xml:space="preserve"> personnel</w:t>
      </w:r>
      <w:r w:rsidR="00DE1907" w:rsidRPr="00A872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955"/>
        <w:gridCol w:w="1819"/>
        <w:gridCol w:w="981"/>
      </w:tblGrid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Variables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Severe adenoviral pneumonia</w:t>
            </w:r>
          </w:p>
          <w:p w:rsidR="005B53B5" w:rsidRPr="00295230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(n=5)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Mild to moderate adenoviral pneumonia</w:t>
            </w:r>
          </w:p>
          <w:p w:rsidR="005B53B5" w:rsidRPr="00295230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(n=148)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 w:rsidRPr="00DF15CE">
              <w:rPr>
                <w:rFonts w:ascii="Times New Roman" w:eastAsia="Arial Unicode MS" w:hAnsi="Times New Roman"/>
                <w:i/>
                <w:szCs w:val="20"/>
              </w:rPr>
              <w:t>P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>value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Mean age, y</w:t>
            </w:r>
            <w:r>
              <w:rPr>
                <w:rFonts w:ascii="Times New Roman" w:eastAsia="Arial Unicode MS" w:hAnsi="Times New Roman"/>
                <w:szCs w:val="20"/>
              </w:rPr>
              <w:t>ea</w:t>
            </w:r>
            <w:r w:rsidRPr="00295230">
              <w:rPr>
                <w:rFonts w:ascii="Times New Roman" w:eastAsia="Arial Unicode MS" w:hAnsi="Times New Roman"/>
                <w:szCs w:val="20"/>
              </w:rPr>
              <w:t>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20.8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0.4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20.1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1.4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0.267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Sex, male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146 (98.6)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Military </w:t>
            </w:r>
            <w:r w:rsidRPr="00C97A62">
              <w:rPr>
                <w:rFonts w:ascii="Times New Roman" w:eastAsia="Arial Unicode MS" w:hAnsi="Times New Roman"/>
                <w:szCs w:val="20"/>
              </w:rPr>
              <w:t>service period</w:t>
            </w:r>
            <w:r>
              <w:rPr>
                <w:rFonts w:ascii="Times New Roman" w:eastAsia="Arial Unicode MS" w:hAnsi="Times New Roman"/>
                <w:szCs w:val="20"/>
              </w:rPr>
              <w:t>, weeks, median, (IQR)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8.7 (8.1-15.4)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6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7.0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hint="eastAsia"/>
                <w:sz w:val="18"/>
                <w:szCs w:val="16"/>
              </w:rPr>
              <w:t>(5.7-8.6)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0.088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Current smoker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3 (60.0)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45 (30.4)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0.178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Influenza vaccine (</w:t>
            </w:r>
            <w:r>
              <w:rPr>
                <w:rFonts w:ascii="Times New Roman" w:eastAsia="Arial Unicode MS" w:hAnsi="Times New Roman"/>
                <w:szCs w:val="20"/>
              </w:rPr>
              <w:t>&lt; 1 year)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140 (94.6)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Chronic kidney disease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(0.7)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 xml:space="preserve">Asthma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(20.0)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9 (6.1)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0.290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 w:rsidRPr="00B02D23">
              <w:rPr>
                <w:rFonts w:ascii="Times New Roman" w:eastAsia="Arial Unicode MS" w:hAnsi="Times New Roman"/>
                <w:szCs w:val="20"/>
              </w:rPr>
              <w:t>Symptoms</w:t>
            </w:r>
            <w:r>
              <w:rPr>
                <w:rFonts w:ascii="Times New Roman" w:eastAsia="Arial Unicode MS" w:hAnsi="Times New Roman"/>
                <w:szCs w:val="20"/>
              </w:rPr>
              <w:t xml:space="preserve"> and signs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Cough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145 (98.0)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Fever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5 (100)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146 (98.6)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ind w:firstLineChars="200" w:firstLine="4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Maximal temperature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40.0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0.2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39.3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0.9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0.085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ind w:firstLineChars="200" w:firstLine="4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High fever (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≥</w:t>
            </w:r>
            <w:r>
              <w:rPr>
                <w:rFonts w:ascii="Times New Roman" w:eastAsia="Arial Unicode MS" w:hAnsi="Times New Roman"/>
                <w:szCs w:val="20"/>
              </w:rPr>
              <w:t>40.0)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 (80.0)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42 (28.4)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0.029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ind w:firstLineChars="200" w:firstLine="4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High fever (</w:t>
            </w:r>
            <w:r>
              <w:rPr>
                <w:rFonts w:ascii="Arial Unicode MS" w:eastAsia="Arial Unicode MS" w:hAnsi="Arial Unicode MS" w:cs="Arial Unicode MS" w:hint="eastAsia"/>
                <w:szCs w:val="20"/>
              </w:rPr>
              <w:t>≥</w:t>
            </w:r>
            <w:r>
              <w:rPr>
                <w:rFonts w:ascii="Times New Roman" w:eastAsia="Arial Unicode MS" w:hAnsi="Times New Roman"/>
                <w:szCs w:val="20"/>
              </w:rPr>
              <w:t>39.0)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111 (75.0)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0.337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200" w:firstLine="4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 xml:space="preserve">Duration of </w:t>
            </w:r>
            <w:r>
              <w:rPr>
                <w:rFonts w:ascii="Times New Roman" w:eastAsia="Arial Unicode MS" w:hAnsi="Times New Roman"/>
                <w:szCs w:val="20"/>
              </w:rPr>
              <w:t>fever, days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8.6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Arial Unicode MS" w:hAnsi="Times New Roman" w:hint="eastAsia"/>
                <w:szCs w:val="20"/>
              </w:rPr>
              <w:t>1.9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6.3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1.6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0.002</w:t>
            </w:r>
          </w:p>
        </w:tc>
      </w:tr>
      <w:tr w:rsidR="005B53B5" w:rsidRPr="00295230" w:rsidTr="00646A50">
        <w:trPr>
          <w:trHeight w:val="286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Sputum</w:t>
            </w:r>
            <w:r>
              <w:rPr>
                <w:rFonts w:ascii="Times New Roman" w:eastAsia="Arial Unicode MS" w:hAnsi="Times New Roman"/>
                <w:szCs w:val="20"/>
              </w:rPr>
              <w:t xml:space="preserve"> production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136 (91.9)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286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200" w:firstLine="4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Purulent sputum</w:t>
            </w:r>
            <w:r>
              <w:rPr>
                <w:rFonts w:ascii="Times New Roman" w:eastAsia="Arial Unicode MS" w:hAnsi="Times New Roman"/>
                <w:szCs w:val="20"/>
              </w:rPr>
              <w:t xml:space="preserve"> (</w:t>
            </w:r>
            <w:r>
              <w:rPr>
                <w:rFonts w:ascii="Times New Roman" w:eastAsia="Arial Unicode MS" w:hAnsi="Times New Roman" w:hint="eastAsia"/>
                <w:szCs w:val="20"/>
              </w:rPr>
              <w:t>n=141)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128 (94.1)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Rhinorrhea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 (40</w:t>
            </w:r>
            <w:r>
              <w:rPr>
                <w:rFonts w:ascii="Times New Roman" w:eastAsia="Arial Unicode MS" w:hAnsi="Times New Roman"/>
                <w:szCs w:val="20"/>
              </w:rPr>
              <w:t>.0</w:t>
            </w:r>
            <w:r>
              <w:rPr>
                <w:rFonts w:ascii="Times New Roman" w:eastAsia="Arial Unicode MS" w:hAnsi="Times New Roman" w:hint="eastAsia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150 (70.9)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0.160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N</w:t>
            </w:r>
            <w:r w:rsidRPr="001D497B">
              <w:rPr>
                <w:rFonts w:ascii="Times New Roman" w:eastAsia="Arial Unicode MS" w:hAnsi="Times New Roman"/>
                <w:szCs w:val="20"/>
              </w:rPr>
              <w:t>asal congestion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(20.0)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95 (64.2)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0.064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Throat clearing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3 (60.0)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93 (62.8)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Sore throat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 (80.0)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111 (75.0)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Pharyngeal inflammation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128 (86.5)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Blood-tinged sputum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(20.0)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46 (31.1)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Dyspnea</w:t>
            </w:r>
            <w:r>
              <w:rPr>
                <w:rFonts w:ascii="Times New Roman" w:eastAsia="Arial Unicode MS" w:hAnsi="Times New Roman"/>
                <w:szCs w:val="20"/>
              </w:rPr>
              <w:t xml:space="preserve"> or </w:t>
            </w:r>
            <w:r>
              <w:rPr>
                <w:rFonts w:ascii="Times New Roman" w:eastAsia="Arial Unicode MS" w:hAnsi="Times New Roman" w:hint="eastAsia"/>
                <w:szCs w:val="20"/>
              </w:rPr>
              <w:t>chest discomfort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 (80.0)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28 (18.9)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Chest pain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27 (18.2)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0.557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Headache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</w:t>
            </w:r>
            <w:r>
              <w:rPr>
                <w:rFonts w:ascii="Times New Roman" w:eastAsia="Arial Unicode MS" w:hAnsi="Times New Roman"/>
                <w:szCs w:val="20"/>
              </w:rPr>
              <w:t>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104 (70.3)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0.332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Diarrhea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 (40.0)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29 (19.6)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0.267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lastRenderedPageBreak/>
              <w:t>Myalgia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85 (57.4)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0.078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Wheezing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 (</w:t>
            </w:r>
            <w:r>
              <w:rPr>
                <w:rFonts w:ascii="Times New Roman" w:eastAsia="Arial Unicode MS" w:hAnsi="Times New Roman"/>
                <w:szCs w:val="20"/>
              </w:rPr>
              <w:t>40.0)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95230">
              <w:rPr>
                <w:rFonts w:ascii="Times New Roman" w:eastAsia="Arial Unicode MS" w:hAnsi="Times New Roman"/>
                <w:szCs w:val="20"/>
              </w:rPr>
              <w:t>Crackle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 (100)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76 (51.4)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0.061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2D3334">
              <w:rPr>
                <w:rFonts w:ascii="Times New Roman" w:eastAsia="Arial Unicode MS" w:hAnsi="Times New Roman"/>
                <w:szCs w:val="20"/>
              </w:rPr>
              <w:t>Systemic blood pressure, mm Hg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116.4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16.9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124.9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13.6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0.177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7669A3">
              <w:rPr>
                <w:rFonts w:ascii="Times New Roman" w:eastAsia="Arial Unicode MS" w:hAnsi="Times New Roman"/>
                <w:szCs w:val="20"/>
              </w:rPr>
              <w:t>Heart rate, beats/min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91</w:t>
            </w:r>
            <w:r>
              <w:rPr>
                <w:rFonts w:ascii="Times New Roman" w:eastAsia="Arial Unicode MS" w:hAnsi="Times New Roman"/>
                <w:szCs w:val="20"/>
              </w:rPr>
              <w:t>.0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11.4 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93.9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15.8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16"/>
              </w:rPr>
              <w:t>0.681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7669A3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 w:rsidRPr="007669A3">
              <w:rPr>
                <w:rFonts w:ascii="Times New Roman" w:eastAsia="Arial Unicode MS" w:hAnsi="Times New Roman"/>
                <w:szCs w:val="20"/>
              </w:rPr>
              <w:t>Respiratory rate, breaths/min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33.8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9.5</w:t>
            </w:r>
          </w:p>
        </w:tc>
        <w:tc>
          <w:tcPr>
            <w:tcW w:w="1843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18.1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2.6</w:t>
            </w:r>
          </w:p>
        </w:tc>
        <w:tc>
          <w:tcPr>
            <w:tcW w:w="99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0.021</w:t>
            </w:r>
          </w:p>
        </w:tc>
      </w:tr>
      <w:tr w:rsidR="005B53B5" w:rsidRPr="00295230" w:rsidTr="00646A5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:rsidR="005B53B5" w:rsidRPr="007669A3" w:rsidRDefault="005B53B5" w:rsidP="00646A50">
            <w:pPr>
              <w:spacing w:line="240" w:lineRule="auto"/>
              <w:ind w:firstLineChars="100" w:firstLine="200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Oxygen saturation on room air,</w:t>
            </w:r>
            <w:r w:rsidRPr="00B02D23">
              <w:rPr>
                <w:rFonts w:ascii="Times New Roman" w:eastAsia="Arial Unicode MS" w:hAnsi="Times New Roman"/>
                <w:szCs w:val="20"/>
              </w:rPr>
              <w:t xml:space="preserve">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6"/>
              </w:rPr>
            </w:pPr>
            <w:r>
              <w:rPr>
                <w:rFonts w:ascii="Times New Roman" w:eastAsia="Arial Unicode MS" w:hAnsi="Times New Roman" w:hint="eastAsia"/>
                <w:sz w:val="18"/>
                <w:szCs w:val="16"/>
              </w:rPr>
              <w:t xml:space="preserve">89.6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4.7</w:t>
            </w:r>
          </w:p>
        </w:tc>
        <w:tc>
          <w:tcPr>
            <w:tcW w:w="184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6"/>
              </w:rPr>
            </w:pPr>
            <w:r>
              <w:rPr>
                <w:rFonts w:ascii="Times New Roman" w:eastAsia="Arial Unicode MS" w:hAnsi="Times New Roman" w:hint="eastAsia"/>
                <w:sz w:val="18"/>
                <w:szCs w:val="16"/>
              </w:rPr>
              <w:t xml:space="preserve">98.0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1.4</w:t>
            </w:r>
          </w:p>
        </w:tc>
        <w:tc>
          <w:tcPr>
            <w:tcW w:w="99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0.016</w:t>
            </w:r>
          </w:p>
        </w:tc>
      </w:tr>
    </w:tbl>
    <w:p w:rsidR="005B53B5" w:rsidRDefault="005B53B5" w:rsidP="005B53B5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:rsidR="005B53B5" w:rsidRDefault="005B53B5" w:rsidP="005B53B5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IQR; </w:t>
      </w:r>
      <w:r w:rsidRPr="002D3334">
        <w:rPr>
          <w:rFonts w:ascii="Times New Roman" w:hAnsi="Times New Roman"/>
          <w:sz w:val="24"/>
          <w:szCs w:val="24"/>
        </w:rPr>
        <w:t>interquartile range</w:t>
      </w:r>
    </w:p>
    <w:p w:rsidR="005B53B5" w:rsidRDefault="005B53B5" w:rsidP="005B53B5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53B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4C" w:rsidRDefault="00DC264C" w:rsidP="00B27CCD">
      <w:pPr>
        <w:spacing w:after="0" w:line="240" w:lineRule="auto"/>
      </w:pPr>
      <w:r>
        <w:separator/>
      </w:r>
    </w:p>
  </w:endnote>
  <w:endnote w:type="continuationSeparator" w:id="0">
    <w:p w:rsidR="00DC264C" w:rsidRDefault="00DC264C" w:rsidP="00B2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4C" w:rsidRDefault="00DC264C" w:rsidP="00B27CCD">
      <w:pPr>
        <w:spacing w:after="0" w:line="240" w:lineRule="auto"/>
      </w:pPr>
      <w:r>
        <w:separator/>
      </w:r>
    </w:p>
  </w:footnote>
  <w:footnote w:type="continuationSeparator" w:id="0">
    <w:p w:rsidR="00DC264C" w:rsidRDefault="00DC264C" w:rsidP="00B2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Medicine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d2as2zraxxrlerwstxe2vzrea5a52dv2df&quot;&gt;Chest CAP&lt;record-ids&gt;&lt;item&gt;13&lt;/item&gt;&lt;item&gt;16&lt;/item&gt;&lt;/record-ids&gt;&lt;/item&gt;&lt;/Libraries&gt;"/>
  </w:docVars>
  <w:rsids>
    <w:rsidRoot w:val="00A519AA"/>
    <w:rsid w:val="000245F6"/>
    <w:rsid w:val="000A4F98"/>
    <w:rsid w:val="000E62AE"/>
    <w:rsid w:val="00192BA5"/>
    <w:rsid w:val="001A5CAA"/>
    <w:rsid w:val="0024153C"/>
    <w:rsid w:val="00247E24"/>
    <w:rsid w:val="002A3F65"/>
    <w:rsid w:val="002A7EBF"/>
    <w:rsid w:val="002D3334"/>
    <w:rsid w:val="0036453C"/>
    <w:rsid w:val="00384770"/>
    <w:rsid w:val="003A0965"/>
    <w:rsid w:val="003F5EC2"/>
    <w:rsid w:val="00421FCE"/>
    <w:rsid w:val="004268B8"/>
    <w:rsid w:val="00583048"/>
    <w:rsid w:val="005B53B5"/>
    <w:rsid w:val="005D3629"/>
    <w:rsid w:val="00612EA5"/>
    <w:rsid w:val="00672358"/>
    <w:rsid w:val="006A0C38"/>
    <w:rsid w:val="00723E35"/>
    <w:rsid w:val="00760B09"/>
    <w:rsid w:val="007C08F8"/>
    <w:rsid w:val="00805115"/>
    <w:rsid w:val="008A66D8"/>
    <w:rsid w:val="008B482B"/>
    <w:rsid w:val="00974A11"/>
    <w:rsid w:val="00992213"/>
    <w:rsid w:val="009A0445"/>
    <w:rsid w:val="009A4D39"/>
    <w:rsid w:val="009D775A"/>
    <w:rsid w:val="00A519AA"/>
    <w:rsid w:val="00B13F02"/>
    <w:rsid w:val="00B27CCD"/>
    <w:rsid w:val="00B66673"/>
    <w:rsid w:val="00BB2DB7"/>
    <w:rsid w:val="00CB0E4B"/>
    <w:rsid w:val="00D75907"/>
    <w:rsid w:val="00DA3CC9"/>
    <w:rsid w:val="00DC264C"/>
    <w:rsid w:val="00DE1907"/>
    <w:rsid w:val="00DF46CD"/>
    <w:rsid w:val="00F03F59"/>
    <w:rsid w:val="00F556EE"/>
    <w:rsid w:val="00F83BCE"/>
    <w:rsid w:val="00FD6E98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35D42"/>
  <w15:chartTrackingRefBased/>
  <w15:docId w15:val="{F7CC3538-D9E7-41D4-AB94-EF4AFA7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19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A519AA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519AA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A519AA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A519AA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A519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7CCD"/>
  </w:style>
  <w:style w:type="paragraph" w:styleId="a5">
    <w:name w:val="footer"/>
    <w:basedOn w:val="a"/>
    <w:link w:val="Char0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7CCD"/>
  </w:style>
  <w:style w:type="character" w:styleId="a6">
    <w:name w:val="annotation reference"/>
    <w:basedOn w:val="a0"/>
    <w:uiPriority w:val="99"/>
    <w:semiHidden/>
    <w:unhideWhenUsed/>
    <w:rsid w:val="009D775A"/>
    <w:rPr>
      <w:sz w:val="18"/>
      <w:szCs w:val="18"/>
    </w:rPr>
  </w:style>
  <w:style w:type="table" w:styleId="a7">
    <w:name w:val="Table Grid"/>
    <w:basedOn w:val="a1"/>
    <w:uiPriority w:val="39"/>
    <w:rsid w:val="00DA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PJY</dc:creator>
  <cp:keywords/>
  <dc:description/>
  <cp:lastModifiedBy>Ji Young Park</cp:lastModifiedBy>
  <cp:revision>27</cp:revision>
  <dcterms:created xsi:type="dcterms:W3CDTF">2016-02-16T03:40:00Z</dcterms:created>
  <dcterms:modified xsi:type="dcterms:W3CDTF">2016-10-30T11:15:00Z</dcterms:modified>
</cp:coreProperties>
</file>