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3" w:rsidRPr="009F5E63" w:rsidRDefault="007E1F83" w:rsidP="007E1F83">
      <w:pPr>
        <w:spacing w:before="120" w:after="120" w:line="480" w:lineRule="auto"/>
        <w:rPr>
          <w:sz w:val="24"/>
          <w:lang w:val="en-US"/>
        </w:rPr>
      </w:pPr>
      <w:proofErr w:type="gramStart"/>
      <w:r w:rsidRPr="00CD1A45">
        <w:rPr>
          <w:rFonts w:ascii="Times New Roman" w:eastAsia="Times New Roman" w:hAnsi="Times New Roman" w:cs="Times New Roman"/>
          <w:b/>
          <w:szCs w:val="20"/>
          <w:lang w:val="en-US"/>
        </w:rPr>
        <w:t>S</w:t>
      </w:r>
      <w:r w:rsidR="005F2375">
        <w:rPr>
          <w:rFonts w:ascii="Times New Roman" w:eastAsia="Times New Roman" w:hAnsi="Times New Roman" w:cs="Times New Roman"/>
          <w:b/>
          <w:szCs w:val="20"/>
          <w:lang w:val="en-US"/>
        </w:rPr>
        <w:t>3</w:t>
      </w:r>
      <w:r>
        <w:rPr>
          <w:rFonts w:ascii="Times New Roman" w:eastAsia="Times New Roman" w:hAnsi="Times New Roman" w:cs="Times New Roman"/>
          <w:b/>
          <w:szCs w:val="20"/>
          <w:lang w:val="en-US"/>
        </w:rPr>
        <w:t xml:space="preserve"> Table</w:t>
      </w:r>
      <w:r w:rsidRPr="00CD1A45">
        <w:rPr>
          <w:rFonts w:ascii="Times New Roman" w:eastAsia="Times New Roman" w:hAnsi="Times New Roman" w:cs="Times New Roman"/>
          <w:b/>
          <w:szCs w:val="20"/>
          <w:lang w:val="en-US"/>
        </w:rPr>
        <w:t>.</w:t>
      </w:r>
      <w:proofErr w:type="gramEnd"/>
      <w:r w:rsidRPr="00CD1A45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595175" w:rsidRPr="00595175">
        <w:rPr>
          <w:rFonts w:ascii="Times New Roman" w:eastAsia="Times New Roman" w:hAnsi="Times New Roman" w:cs="Times New Roman"/>
          <w:szCs w:val="20"/>
          <w:lang w:val="en-US"/>
        </w:rPr>
        <w:t xml:space="preserve">Results of </w:t>
      </w:r>
      <w:bookmarkStart w:id="0" w:name="_GoBack"/>
      <w:bookmarkEnd w:id="0"/>
      <w:proofErr w:type="spellStart"/>
      <w:r w:rsidR="00595175" w:rsidRPr="00595175">
        <w:rPr>
          <w:rFonts w:ascii="Times New Roman" w:eastAsia="Times New Roman" w:hAnsi="Times New Roman" w:cs="Times New Roman"/>
          <w:szCs w:val="20"/>
          <w:lang w:val="en-US"/>
        </w:rPr>
        <w:t>WebGestalt</w:t>
      </w:r>
      <w:proofErr w:type="spellEnd"/>
      <w:r w:rsidR="00595175" w:rsidRPr="00595175">
        <w:rPr>
          <w:rFonts w:ascii="Times New Roman" w:eastAsia="Times New Roman" w:hAnsi="Times New Roman" w:cs="Times New Roman"/>
          <w:szCs w:val="20"/>
          <w:lang w:val="en-US"/>
        </w:rPr>
        <w:t xml:space="preserve"> disease enrichment analysis with at least 4 genes from the 4p16.3 duplication gene list (69 brain-expressed genes)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856"/>
        <w:gridCol w:w="1845"/>
        <w:gridCol w:w="638"/>
        <w:gridCol w:w="638"/>
        <w:gridCol w:w="779"/>
        <w:gridCol w:w="779"/>
        <w:gridCol w:w="1100"/>
        <w:gridCol w:w="1100"/>
      </w:tblGrid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7E1F83" w:rsidRPr="00E65722" w:rsidRDefault="007E1F83" w:rsidP="00B425EB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430" w:type="pct"/>
            <w:vAlign w:val="center"/>
          </w:tcPr>
          <w:p w:rsidR="007E1F83" w:rsidRPr="00E65722" w:rsidRDefault="007E1F83" w:rsidP="00B425EB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#Gene</w:t>
            </w:r>
            <w:r w:rsidR="005C743E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926" w:type="pct"/>
            <w:vAlign w:val="center"/>
          </w:tcPr>
          <w:p w:rsidR="007E1F83" w:rsidRPr="00E65722" w:rsidRDefault="007E1F83" w:rsidP="00B425EB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EntrezGene</w:t>
            </w:r>
            <w:proofErr w:type="spellEnd"/>
            <w:proofErr w:type="gramEnd"/>
          </w:p>
        </w:tc>
        <w:tc>
          <w:tcPr>
            <w:tcW w:w="320" w:type="pct"/>
            <w:vAlign w:val="center"/>
          </w:tcPr>
          <w:p w:rsidR="007E1F83" w:rsidRPr="00E65722" w:rsidRDefault="007E1F83" w:rsidP="00B425EB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320" w:type="pct"/>
            <w:vAlign w:val="center"/>
          </w:tcPr>
          <w:p w:rsidR="007E1F83" w:rsidRPr="00E65722" w:rsidRDefault="007E1F83" w:rsidP="00B425EB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391" w:type="pct"/>
            <w:vAlign w:val="center"/>
          </w:tcPr>
          <w:p w:rsidR="007E1F83" w:rsidRPr="00E65722" w:rsidRDefault="007E1F83" w:rsidP="00B425EB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391" w:type="pct"/>
            <w:vAlign w:val="center"/>
          </w:tcPr>
          <w:p w:rsidR="007E1F83" w:rsidRPr="00E65722" w:rsidRDefault="007E1F83" w:rsidP="00B425EB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Ratio</w:t>
            </w:r>
            <w:proofErr w:type="spellEnd"/>
          </w:p>
        </w:tc>
        <w:tc>
          <w:tcPr>
            <w:tcW w:w="552" w:type="pct"/>
            <w:vAlign w:val="center"/>
          </w:tcPr>
          <w:p w:rsidR="007E1F83" w:rsidRPr="00E65722" w:rsidRDefault="007E1F83" w:rsidP="00B425EB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eastAsia="Arial Narrow" w:hAnsi="Times New Roman" w:cs="Times New Roman"/>
                <w:b/>
                <w:i/>
                <w:sz w:val="16"/>
                <w:szCs w:val="16"/>
              </w:rPr>
              <w:t>p</w:t>
            </w:r>
            <w:proofErr w:type="gramEnd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value</w:t>
            </w:r>
            <w:proofErr w:type="spellEnd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*</w:t>
            </w:r>
            <w:r w:rsidR="005C743E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552" w:type="pct"/>
            <w:vAlign w:val="center"/>
          </w:tcPr>
          <w:p w:rsidR="007E1F83" w:rsidRPr="00E65722" w:rsidRDefault="007E1F83" w:rsidP="00B425EB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Adjusted</w:t>
            </w:r>
            <w:proofErr w:type="spellEnd"/>
          </w:p>
          <w:p w:rsidR="007E1F83" w:rsidRPr="00E65722" w:rsidRDefault="007E1F83" w:rsidP="00B425EB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eastAsia="Arial Narrow" w:hAnsi="Times New Roman" w:cs="Times New Roman"/>
                <w:b/>
                <w:i/>
                <w:sz w:val="16"/>
                <w:szCs w:val="16"/>
              </w:rPr>
              <w:t>p</w:t>
            </w:r>
            <w:proofErr w:type="gramEnd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value</w:t>
            </w:r>
            <w:proofErr w:type="spellEnd"/>
            <w:r w:rsidRPr="00E65722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**</w:t>
            </w:r>
            <w:r w:rsidR="005C743E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Huntington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317648; 2868; 118; 5158; 3064; 8603; 3425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66.29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1.42e-11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1.99e-10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Chorea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317648; 2868; 118; 5158; 3064; 8603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57.69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1.03e-09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7.21e-09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Basal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Ganglia</w:t>
            </w:r>
            <w:proofErr w:type="spellEnd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Diseases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2580; 3064; 8603; 84286; 1609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18.49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7.99e-06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3.73e-05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Multiple</w:t>
            </w:r>
            <w:proofErr w:type="spellEnd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Myeloma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7468; 2261; 3083; 10460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18.94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6.21e-05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tardive</w:t>
            </w:r>
            <w:proofErr w:type="spellEnd"/>
            <w:proofErr w:type="gramEnd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dyskinesia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2580; 3064; 8603; 84286; 1609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13.19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4.05e-05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Movement</w:t>
            </w:r>
            <w:proofErr w:type="spellEnd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Disorders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2580; 3064; 8603; 84286; 1609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13.19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4.05e-05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Syndrome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7468; 2261; 285489; 3954; 7469; 3425; 57654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6.69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8.54e-05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Craniofacial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Abnormalities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7468; 2261; 3954; 6452; 53407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10.93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9.84e-05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Musculoskeletal</w:t>
            </w:r>
            <w:proofErr w:type="spellEnd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Abnormalities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7468; 2261; 3954; 6452; 53407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9.56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0.0003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Neurodegenerative</w:t>
            </w:r>
            <w:proofErr w:type="spellEnd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Diseases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4043; 2580; 3064; 1609; 57654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7.74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0.0005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Abnormalities</w:t>
            </w:r>
            <w:proofErr w:type="spellEnd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Multiple</w:t>
            </w:r>
            <w:proofErr w:type="spellEnd"/>
          </w:p>
        </w:tc>
        <w:tc>
          <w:tcPr>
            <w:tcW w:w="430" w:type="pct"/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26" w:type="pct"/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7468; 2261; 3954; 7469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320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391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7.35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0.0022</w:t>
            </w:r>
          </w:p>
        </w:tc>
        <w:tc>
          <w:tcPr>
            <w:tcW w:w="552" w:type="pct"/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0.0028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Vascular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Diseases</w:t>
            </w:r>
            <w:proofErr w:type="spellEnd"/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152; 7468; 2868; 118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0.0026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0.0030</w:t>
            </w:r>
          </w:p>
        </w:tc>
      </w:tr>
      <w:tr w:rsidR="005C743E" w:rsidRPr="00E65722" w:rsidTr="005C743E">
        <w:trPr>
          <w:trHeight w:val="300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 xml:space="preserve">Congenital </w:t>
            </w:r>
            <w:proofErr w:type="spell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Abnormalities</w:t>
            </w:r>
            <w:proofErr w:type="spellEnd"/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B425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7468; 2261; 3954; 6452; 57654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4.86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0.0037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E65722" w:rsidRPr="00E65722" w:rsidRDefault="00E65722" w:rsidP="00E657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5722">
              <w:rPr>
                <w:rFonts w:ascii="Times New Roman" w:hAnsi="Times New Roman" w:cs="Times New Roman"/>
                <w:sz w:val="16"/>
                <w:szCs w:val="16"/>
              </w:rPr>
              <w:t>0.0040</w:t>
            </w:r>
          </w:p>
        </w:tc>
      </w:tr>
      <w:tr w:rsidR="007E1F83" w:rsidRPr="00595175" w:rsidTr="00B425EB">
        <w:trPr>
          <w:trHeight w:val="48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83" w:rsidRPr="00E65722" w:rsidRDefault="005C743E" w:rsidP="005C743E">
            <w:pPr>
              <w:spacing w:beforeLines="40" w:before="96" w:afterLines="40" w:after="96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 xml:space="preserve">Cat: </w:t>
            </w:r>
            <w:r w:rsidR="007E1F83" w:rsidRPr="00E65722"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 xml:space="preserve">number of reference 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 xml:space="preserve">genes in the category; </w:t>
            </w:r>
            <w:proofErr w:type="spellStart"/>
            <w:r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>Obs</w:t>
            </w:r>
            <w:proofErr w:type="spellEnd"/>
            <w:r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="007E1F83" w:rsidRPr="00E65722"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>number of genes in the gene set an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 xml:space="preserve">d also in the category; </w:t>
            </w:r>
            <w:proofErr w:type="spellStart"/>
            <w:r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>Exp</w:t>
            </w:r>
            <w:proofErr w:type="spellEnd"/>
            <w:r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="007E1F83" w:rsidRPr="00E65722"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 xml:space="preserve">expected number in the category; Ratio: ratio of </w:t>
            </w:r>
            <w:proofErr w:type="gramStart"/>
            <w:r w:rsidR="007E1F83" w:rsidRPr="00E65722"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>enrichment ;</w:t>
            </w:r>
            <w:proofErr w:type="gramEnd"/>
            <w:r w:rsidR="007E1F83" w:rsidRPr="00E65722"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 xml:space="preserve"> *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>Showing results with at least 4 genes; **H</w:t>
            </w:r>
            <w:r w:rsidR="007E1F83" w:rsidRPr="00E65722"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>ypergeometric statistical test; **</w:t>
            </w:r>
            <w:proofErr w:type="spellStart"/>
            <w:r w:rsidR="007E1F83" w:rsidRPr="00E65722"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>Benjamini</w:t>
            </w:r>
            <w:proofErr w:type="spellEnd"/>
            <w:r w:rsidR="007E1F83" w:rsidRPr="00E65722"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  <w:t>-Hochberg multiple test adjustment.</w:t>
            </w:r>
          </w:p>
        </w:tc>
      </w:tr>
      <w:tr w:rsidR="00E65722" w:rsidRPr="00595175" w:rsidTr="00B425EB">
        <w:trPr>
          <w:trHeight w:val="48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722" w:rsidRPr="00E65722" w:rsidRDefault="00E65722" w:rsidP="00B425EB">
            <w:pPr>
              <w:spacing w:beforeLines="40" w:before="96" w:afterLines="40" w:after="96" w:line="36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C10B2" w:rsidRPr="007E1F83" w:rsidRDefault="006C10B2" w:rsidP="007E1F83">
      <w:pPr>
        <w:jc w:val="center"/>
        <w:rPr>
          <w:lang w:val="en-US"/>
        </w:rPr>
      </w:pPr>
    </w:p>
    <w:sectPr w:rsidR="006C10B2" w:rsidRPr="007E1F83" w:rsidSect="007E1F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3"/>
    <w:rsid w:val="00595175"/>
    <w:rsid w:val="005C743E"/>
    <w:rsid w:val="005F2375"/>
    <w:rsid w:val="006C10B2"/>
    <w:rsid w:val="007E1F83"/>
    <w:rsid w:val="00B425EB"/>
    <w:rsid w:val="00E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F8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F8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Viviane NS Reis</cp:lastModifiedBy>
  <cp:revision>5</cp:revision>
  <dcterms:created xsi:type="dcterms:W3CDTF">2016-06-23T23:24:00Z</dcterms:created>
  <dcterms:modified xsi:type="dcterms:W3CDTF">2016-12-22T18:09:00Z</dcterms:modified>
</cp:coreProperties>
</file>