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76" w:rsidRPr="004654B6" w:rsidRDefault="00534576" w:rsidP="00534576">
      <w:pPr>
        <w:rPr>
          <w:b/>
        </w:rPr>
      </w:pPr>
      <w:proofErr w:type="gramStart"/>
      <w:r>
        <w:rPr>
          <w:b/>
        </w:rPr>
        <w:t>S</w:t>
      </w:r>
      <w:r w:rsidR="00F173DC">
        <w:rPr>
          <w:b/>
        </w:rPr>
        <w:t xml:space="preserve">5 </w:t>
      </w:r>
      <w:r w:rsidRPr="004654B6">
        <w:rPr>
          <w:b/>
        </w:rPr>
        <w:t>Table.</w:t>
      </w:r>
      <w:proofErr w:type="gramEnd"/>
      <w:r w:rsidRPr="004654B6">
        <w:rPr>
          <w:b/>
        </w:rPr>
        <w:t xml:space="preserve"> </w:t>
      </w:r>
      <w:r w:rsidRPr="00B73F6C">
        <w:rPr>
          <w:b/>
        </w:rPr>
        <w:t xml:space="preserve">Population statistics, diversity indices, and neutrality tests among </w:t>
      </w:r>
      <w:proofErr w:type="spellStart"/>
      <w:r w:rsidR="00F173DC" w:rsidRPr="00F173DC">
        <w:rPr>
          <w:b/>
          <w:i/>
        </w:rPr>
        <w:t>Phytophthora</w:t>
      </w:r>
      <w:proofErr w:type="spellEnd"/>
      <w:r w:rsidR="00F173DC" w:rsidRPr="00F173DC">
        <w:rPr>
          <w:b/>
          <w:i/>
        </w:rPr>
        <w:t xml:space="preserve"> </w:t>
      </w:r>
      <w:proofErr w:type="spellStart"/>
      <w:r w:rsidR="00F173DC" w:rsidRPr="00F173DC">
        <w:rPr>
          <w:b/>
          <w:i/>
        </w:rPr>
        <w:t>infestans</w:t>
      </w:r>
      <w:proofErr w:type="spellEnd"/>
      <w:r w:rsidR="00F173DC" w:rsidRPr="00F173DC">
        <w:rPr>
          <w:b/>
          <w:i/>
        </w:rPr>
        <w:t xml:space="preserve"> </w:t>
      </w:r>
      <w:r w:rsidRPr="00B73F6C">
        <w:rPr>
          <w:b/>
        </w:rPr>
        <w:t xml:space="preserve">populations using </w:t>
      </w:r>
      <w:proofErr w:type="spellStart"/>
      <w:r>
        <w:rPr>
          <w:b/>
          <w:i/>
        </w:rPr>
        <w:t>r</w:t>
      </w:r>
      <w:r w:rsidRPr="00B73F6C">
        <w:rPr>
          <w:b/>
          <w:i/>
        </w:rPr>
        <w:t>as</w:t>
      </w:r>
      <w:proofErr w:type="spellEnd"/>
      <w:r w:rsidRPr="00B73F6C">
        <w:rPr>
          <w:b/>
          <w:i/>
        </w:rPr>
        <w:t xml:space="preserve">, PiAVR2 </w:t>
      </w:r>
      <w:r w:rsidRPr="00B73F6C">
        <w:rPr>
          <w:b/>
        </w:rPr>
        <w:t>and the P3 mitochondrial region.</w:t>
      </w:r>
      <w:r w:rsidRPr="00FB6FD2">
        <w:t xml:space="preserve"> 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10"/>
        <w:gridCol w:w="576"/>
        <w:gridCol w:w="607"/>
        <w:gridCol w:w="473"/>
        <w:gridCol w:w="456"/>
        <w:gridCol w:w="987"/>
        <w:gridCol w:w="2023"/>
        <w:gridCol w:w="1595"/>
        <w:gridCol w:w="1291"/>
        <w:gridCol w:w="1260"/>
      </w:tblGrid>
      <w:tr w:rsidR="00534576" w:rsidTr="00A8079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309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pPr>
              <w:jc w:val="center"/>
            </w:pPr>
            <w:r>
              <w:t>Sample summaries</w:t>
            </w:r>
          </w:p>
        </w:tc>
        <w:tc>
          <w:tcPr>
            <w:tcW w:w="36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pPr>
              <w:jc w:val="center"/>
            </w:pPr>
            <w:r>
              <w:t>Parameter estimates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pPr>
              <w:jc w:val="center"/>
            </w:pPr>
            <w:r>
              <w:t>Test of neutrality</w:t>
            </w:r>
          </w:p>
        </w:tc>
      </w:tr>
      <w:tr w:rsidR="00534576" w:rsidTr="00A8079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r>
              <w:t>Locus/Population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Pr="009D5F17" w:rsidRDefault="00534576" w:rsidP="00A8079F">
            <w:pPr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Pr="009D5F17" w:rsidRDefault="00534576" w:rsidP="00A8079F">
            <w:pPr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Pr="009D5F17" w:rsidRDefault="00534576" w:rsidP="00A8079F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Pr="009D5F17" w:rsidRDefault="00534576" w:rsidP="00A8079F">
            <w:pPr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Pr="009D5F17" w:rsidRDefault="00534576" w:rsidP="00A8079F">
            <w:r>
              <w:rPr>
                <w:i/>
              </w:rPr>
              <w:t>k</w:t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r>
              <w:rPr>
                <w:rFonts w:ascii="Calibri" w:hAnsi="Calibri"/>
              </w:rPr>
              <w:t>π</w:t>
            </w:r>
            <w:r>
              <w:t>(SE)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proofErr w:type="spellStart"/>
            <w:r>
              <w:rPr>
                <w:rFonts w:ascii="Calibri" w:hAnsi="Calibri"/>
              </w:rPr>
              <w:t>θ</w:t>
            </w:r>
            <w:r>
              <w:t>w</w:t>
            </w:r>
            <w:proofErr w:type="spellEnd"/>
            <w:r>
              <w:t>(SE)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r>
              <w:t>Tajima’s D statistic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4576" w:rsidRDefault="00534576" w:rsidP="00A8079F">
            <w:r>
              <w:t>Fu’s Fs statistic</w:t>
            </w:r>
          </w:p>
        </w:tc>
      </w:tr>
      <w:tr w:rsidR="00534576" w:rsidTr="00A8079F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34576" w:rsidRPr="002927E6" w:rsidRDefault="00534576" w:rsidP="00A8079F">
            <w:pPr>
              <w:jc w:val="both"/>
            </w:pPr>
            <w:r>
              <w:rPr>
                <w:i/>
              </w:rPr>
              <w:t>ras</w:t>
            </w:r>
            <w:r w:rsidRPr="002927E6">
              <w:rPr>
                <w:vertAlign w:val="superscript"/>
              </w:rPr>
              <w:t>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 Historic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0.60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0.06(0.06</w:t>
            </w:r>
            <w:r w:rsidR="00534576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0.54(0.40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0.27</w:t>
            </w:r>
            <w:r w:rsidR="00534576">
              <w:t>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0.28</w:t>
            </w:r>
            <w:r w:rsidR="00534576">
              <w:t>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EU Historic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0.50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0.05(0.06</w:t>
            </w:r>
            <w:r w:rsidR="00534576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0.55(0.55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212C23" w:rsidP="00A8079F">
            <w:pPr>
              <w:jc w:val="both"/>
            </w:pPr>
            <w:r>
              <w:t>-0.61</w:t>
            </w:r>
            <w:r w:rsidR="00534576">
              <w:t>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E37F8E" w:rsidP="00A8079F">
            <w:pPr>
              <w:jc w:val="both"/>
            </w:pPr>
            <w:r>
              <w:t>0.17</w:t>
            </w:r>
            <w:r w:rsidR="00534576">
              <w:t>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US-1/</w:t>
            </w:r>
            <w:proofErr w:type="spellStart"/>
            <w:r>
              <w:t>Ib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E37F8E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E37F8E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E37F8E" w:rsidP="00A8079F">
            <w:pPr>
              <w:jc w:val="both"/>
            </w:pPr>
            <w:r>
              <w:t>0.48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E37F8E" w:rsidP="00A8079F">
            <w:pPr>
              <w:jc w:val="both"/>
            </w:pPr>
            <w:r>
              <w:t>0.05(0.05</w:t>
            </w:r>
            <w:r w:rsidR="00534576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E37F8E" w:rsidP="00A8079F">
            <w:pPr>
              <w:jc w:val="both"/>
            </w:pPr>
            <w:r>
              <w:t>0.26(0.26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E37F8E" w:rsidP="00A8079F">
            <w:pPr>
              <w:jc w:val="both"/>
            </w:pPr>
            <w:r>
              <w:t>1.36(ns)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1.50(ns)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South America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2.48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0.25(0.15</w:t>
            </w:r>
            <w:r w:rsidR="00534576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1.88(0.83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0.91</w:t>
            </w:r>
            <w:r w:rsidR="00534576">
              <w:t>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5.57</w:t>
            </w:r>
            <w:r w:rsidR="00534576">
              <w:t>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Central America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80451" w:rsidRDefault="00580451" w:rsidP="00A8079F">
            <w:pPr>
              <w:jc w:val="both"/>
            </w:pPr>
            <w:r>
              <w:t>0.21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0.02(0.03</w:t>
            </w:r>
            <w:r w:rsidR="00534576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0.29(0.29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-0.53(ns)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-0.01(ns)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Mexico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580451">
            <w:pPr>
              <w:jc w:val="both"/>
            </w:pPr>
            <w:r>
              <w:t>0.</w:t>
            </w:r>
            <w:r w:rsidR="00580451">
              <w:t>68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0.07(0.06</w:t>
            </w:r>
            <w:r w:rsidR="00534576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80451" w:rsidP="00A8079F">
            <w:pPr>
              <w:jc w:val="both"/>
            </w:pPr>
            <w:r>
              <w:t>0.52(0.39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0.59</w:t>
            </w:r>
            <w:r w:rsidR="00534576">
              <w:t>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0.55</w:t>
            </w:r>
            <w:r w:rsidR="00534576">
              <w:t>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 Aggressive Lineages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3.51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0.35(0.20</w:t>
            </w:r>
            <w:r w:rsidR="00534576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1.88(0.83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2.47</w:t>
            </w:r>
            <w:r w:rsidR="00534576">
              <w:t>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5.81</w:t>
            </w:r>
            <w:r w:rsidR="00534576">
              <w:t>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Ireland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2.09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7F6C2E">
            <w:pPr>
              <w:jc w:val="both"/>
            </w:pPr>
            <w:r>
              <w:t>0.</w:t>
            </w:r>
            <w:r w:rsidR="007F6C2E">
              <w:t>21(0.14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2.52(1.24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-0.64</w:t>
            </w:r>
            <w:r w:rsidR="00534576">
              <w:t>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7F6C2E" w:rsidP="00A8079F">
            <w:pPr>
              <w:jc w:val="both"/>
            </w:pPr>
            <w:r>
              <w:t>0.18</w:t>
            </w:r>
            <w:r w:rsidR="00534576">
              <w:t>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Pooled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9E6583" w:rsidP="00A8079F">
            <w:pPr>
              <w:jc w:val="both"/>
            </w:pPr>
            <w:r>
              <w:t>194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9E6583" w:rsidP="00A8079F">
            <w:pPr>
              <w:jc w:val="both"/>
            </w:pPr>
            <w: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9E6583" w:rsidP="00A8079F">
            <w:pPr>
              <w:jc w:val="both"/>
            </w:pPr>
            <w: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9E6583" w:rsidP="00A8079F">
            <w:pPr>
              <w:jc w:val="both"/>
            </w:pPr>
            <w:r>
              <w:t>1.90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9E6583">
            <w:pPr>
              <w:jc w:val="both"/>
            </w:pPr>
            <w:r>
              <w:t>0.</w:t>
            </w:r>
            <w:r w:rsidR="009E6583">
              <w:t>19(0.12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9E6583" w:rsidP="00A8079F">
            <w:pPr>
              <w:jc w:val="both"/>
            </w:pPr>
            <w:r>
              <w:t>1.71(0.64</w:t>
            </w:r>
            <w:r w:rsidR="00534576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9E6583" w:rsidP="009E6583">
            <w:pPr>
              <w:jc w:val="both"/>
            </w:pPr>
            <w:r>
              <w:t xml:space="preserve">0.26 </w:t>
            </w:r>
            <w:r w:rsidR="00534576">
              <w:t>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9E6583" w:rsidP="00A8079F">
            <w:pPr>
              <w:jc w:val="both"/>
            </w:pPr>
            <w:r>
              <w:t>1.11</w:t>
            </w:r>
            <w:bookmarkStart w:id="0" w:name="_GoBack"/>
            <w:bookmarkEnd w:id="0"/>
            <w:r w:rsidR="00534576">
              <w:t>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Pr="00866A3C" w:rsidRDefault="00534576" w:rsidP="00A8079F">
            <w:pPr>
              <w:rPr>
                <w:i/>
              </w:rPr>
            </w:pPr>
            <w:r>
              <w:rPr>
                <w:i/>
              </w:rPr>
              <w:t>PiAVR2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 Historic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0.44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2x10</w:t>
            </w:r>
            <w:r w:rsidRPr="00A22130">
              <w:rPr>
                <w:vertAlign w:val="superscript"/>
              </w:rPr>
              <w:t>-3(</w:t>
            </w:r>
            <w:r>
              <w:t>2x10</w:t>
            </w:r>
            <w:r w:rsidRPr="00A22130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0.24(0.24)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1.19(ns)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1.48(ns)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EU Historic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0.53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3x10</w:t>
            </w:r>
            <w:r w:rsidRPr="00A22130">
              <w:rPr>
                <w:vertAlign w:val="superscript"/>
              </w:rPr>
              <w:t>-3</w:t>
            </w:r>
            <w:r>
              <w:t>(3x10</w:t>
            </w:r>
            <w:r w:rsidRPr="00A22130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0.35(0.35)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1.30(ns)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1.03(ns)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US-1/</w:t>
            </w:r>
            <w:proofErr w:type="spellStart"/>
            <w:r>
              <w:t>Ib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0.37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2x10</w:t>
            </w:r>
            <w:r w:rsidRPr="00A22130">
              <w:rPr>
                <w:vertAlign w:val="superscript"/>
              </w:rPr>
              <w:t>-3</w:t>
            </w:r>
            <w:r>
              <w:t>(2x10</w:t>
            </w:r>
            <w:r w:rsidRPr="00A22130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0.29(0.29)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0.48(ns)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0.79(ns)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South America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0.35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2x10</w:t>
            </w:r>
            <w:r w:rsidRPr="00442764">
              <w:rPr>
                <w:vertAlign w:val="superscript"/>
              </w:rPr>
              <w:t>-3(</w:t>
            </w:r>
            <w:r>
              <w:t>2x10</w:t>
            </w:r>
            <w:r w:rsidRPr="00442764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0.26(0.26)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0.57(ns)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0.95(ns)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Central America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0.36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2x10</w:t>
            </w:r>
            <w:r w:rsidRPr="00442764">
              <w:rPr>
                <w:vertAlign w:val="superscript"/>
              </w:rPr>
              <w:t>-3(</w:t>
            </w:r>
            <w:r>
              <w:t>2x10</w:t>
            </w:r>
            <w:r w:rsidRPr="00442764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0.35(0.35)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0.02(ns)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0.42(ns)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Mexico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0.67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3x10</w:t>
            </w:r>
            <w:r w:rsidRPr="00A22130">
              <w:rPr>
                <w:vertAlign w:val="superscript"/>
              </w:rPr>
              <w:t>-3</w:t>
            </w:r>
            <w:r w:rsidRPr="006F782B">
              <w:t>(</w:t>
            </w:r>
            <w:r>
              <w:t>4x10</w:t>
            </w:r>
            <w:r w:rsidRPr="00A22130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0.55(0.55)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1.63(ns)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0.54(ns)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 Aggressive Lineages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0.47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2x10</w:t>
            </w:r>
            <w:r w:rsidRPr="00442764">
              <w:rPr>
                <w:vertAlign w:val="superscript"/>
              </w:rPr>
              <w:t>-3(</w:t>
            </w:r>
            <w:r>
              <w:t>2x10</w:t>
            </w:r>
            <w:r w:rsidRPr="00442764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0.25(0.25)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1.39(ns)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1.59(ns)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Ireland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Pooled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0.41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2x10</w:t>
            </w:r>
            <w:r w:rsidRPr="00442764">
              <w:rPr>
                <w:vertAlign w:val="superscript"/>
              </w:rPr>
              <w:t>-3(</w:t>
            </w:r>
            <w:r>
              <w:t>2X10</w:t>
            </w:r>
            <w:r w:rsidRPr="00442764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0.18(0.18)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1.35(ns)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2.02(ns)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P3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 Historic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EU Historic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US-1/</w:t>
            </w:r>
            <w:proofErr w:type="spellStart"/>
            <w:r>
              <w:t>Ib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South America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1.29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3x10</w:t>
            </w:r>
            <w:r w:rsidRPr="00A22130">
              <w:rPr>
                <w:vertAlign w:val="superscript"/>
              </w:rPr>
              <w:t>-3</w:t>
            </w:r>
            <w:r>
              <w:t>(2x10</w:t>
            </w:r>
            <w:r w:rsidRPr="00A22130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0.81(0.52)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1.49(ns)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2.03(ns)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Central America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0.00(0.00)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ND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Mexico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0.15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4x10</w:t>
            </w:r>
            <w:r w:rsidRPr="00A22130">
              <w:rPr>
                <w:vertAlign w:val="superscript"/>
              </w:rPr>
              <w:t>-4(</w:t>
            </w:r>
            <w:r>
              <w:t>6x10</w:t>
            </w:r>
            <w:r w:rsidRPr="00A22130">
              <w:rPr>
                <w:vertAlign w:val="superscript"/>
              </w:rPr>
              <w:t>-4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0.32(0.32)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-1.15(ns)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-0.54(ns)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US Aggressive Lineages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1.61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4x10-3(3x10-3)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1.16(0.78)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1.60(ns)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2.99(ns)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r>
              <w:t>Ireland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1.43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34576" w:rsidRPr="00AB69F3" w:rsidRDefault="00534576" w:rsidP="00A8079F">
            <w:pPr>
              <w:jc w:val="both"/>
            </w:pPr>
            <w:r>
              <w:t>4x10</w:t>
            </w:r>
            <w:r w:rsidRPr="00A22130">
              <w:rPr>
                <w:vertAlign w:val="superscript"/>
              </w:rPr>
              <w:t>-3</w:t>
            </w:r>
            <w:r w:rsidRPr="00AB69F3">
              <w:t>(</w:t>
            </w:r>
            <w:r>
              <w:t>3x10</w:t>
            </w:r>
            <w:r w:rsidRPr="00A22130">
              <w:rPr>
                <w:vertAlign w:val="superscript"/>
              </w:rPr>
              <w:t>-3</w:t>
            </w:r>
            <w:r w:rsidRPr="00AB69F3"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34576" w:rsidRPr="00AB69F3" w:rsidRDefault="00534576" w:rsidP="00A8079F">
            <w:pPr>
              <w:jc w:val="both"/>
            </w:pPr>
            <w:r w:rsidRPr="00AB69F3">
              <w:t>1.22(0.8</w:t>
            </w:r>
            <w:r>
              <w:t>4</w:t>
            </w:r>
            <w:r w:rsidRPr="00AB69F3">
              <w:t>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0.76(ns)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2.51(ns)</w:t>
            </w:r>
          </w:p>
        </w:tc>
      </w:tr>
      <w:tr w:rsidR="00534576" w:rsidTr="00A8079F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r>
              <w:t>Pooled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379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4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4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1.20</w:t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534576" w:rsidRPr="00AB69F3" w:rsidRDefault="00534576" w:rsidP="00A8079F">
            <w:pPr>
              <w:jc w:val="both"/>
            </w:pPr>
            <w:r>
              <w:t>3x10-3(2x10-3)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534576" w:rsidRPr="00AB69F3" w:rsidRDefault="00534576" w:rsidP="00A8079F">
            <w:pPr>
              <w:jc w:val="both"/>
            </w:pPr>
            <w:r>
              <w:t>0.79(0.43)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1.07(ns)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34576" w:rsidRDefault="00534576" w:rsidP="00A8079F">
            <w:pPr>
              <w:jc w:val="both"/>
            </w:pPr>
            <w:r>
              <w:t>2.01(ns)</w:t>
            </w:r>
          </w:p>
        </w:tc>
      </w:tr>
    </w:tbl>
    <w:p w:rsidR="00534576" w:rsidRDefault="00534576" w:rsidP="00534576">
      <w:pPr>
        <w:spacing w:after="0" w:line="240" w:lineRule="auto"/>
        <w:jc w:val="both"/>
        <w:rPr>
          <w:bCs/>
          <w:i/>
        </w:rPr>
      </w:pPr>
    </w:p>
    <w:p w:rsidR="00534576" w:rsidRPr="00F17CFA" w:rsidRDefault="00534576" w:rsidP="00534576">
      <w:pPr>
        <w:spacing w:after="0" w:line="240" w:lineRule="auto"/>
        <w:jc w:val="both"/>
        <w:rPr>
          <w:bCs/>
          <w:sz w:val="22"/>
          <w:szCs w:val="22"/>
        </w:rPr>
      </w:pPr>
      <w:r w:rsidRPr="00F17CFA">
        <w:rPr>
          <w:bCs/>
          <w:i/>
          <w:sz w:val="22"/>
          <w:szCs w:val="22"/>
        </w:rPr>
        <w:t>l</w:t>
      </w:r>
      <w:r w:rsidRPr="00F17CFA">
        <w:rPr>
          <w:bCs/>
          <w:sz w:val="22"/>
          <w:szCs w:val="22"/>
        </w:rPr>
        <w:t xml:space="preserve">, consensus sequence length; </w:t>
      </w:r>
      <w:r w:rsidRPr="00F17CFA">
        <w:rPr>
          <w:bCs/>
          <w:i/>
          <w:sz w:val="22"/>
          <w:szCs w:val="22"/>
        </w:rPr>
        <w:t>n</w:t>
      </w:r>
      <w:r w:rsidRPr="00F17CFA">
        <w:rPr>
          <w:bCs/>
          <w:sz w:val="22"/>
          <w:szCs w:val="22"/>
        </w:rPr>
        <w:t xml:space="preserve">, sample size (number of isolates for mitochondrial locus and number of alleles for nuclear locus); </w:t>
      </w:r>
      <w:r w:rsidRPr="00F17CFA">
        <w:rPr>
          <w:bCs/>
          <w:i/>
          <w:sz w:val="22"/>
          <w:szCs w:val="22"/>
        </w:rPr>
        <w:t>s</w:t>
      </w:r>
      <w:r w:rsidRPr="00F17CFA">
        <w:rPr>
          <w:bCs/>
          <w:sz w:val="22"/>
          <w:szCs w:val="22"/>
        </w:rPr>
        <w:t xml:space="preserve">, segregating nucleotide sites; </w:t>
      </w:r>
      <w:r w:rsidRPr="00F17CFA">
        <w:rPr>
          <w:bCs/>
          <w:i/>
          <w:sz w:val="22"/>
          <w:szCs w:val="22"/>
        </w:rPr>
        <w:t>h</w:t>
      </w:r>
      <w:r w:rsidRPr="00F17CFA">
        <w:rPr>
          <w:bCs/>
          <w:sz w:val="22"/>
          <w:szCs w:val="22"/>
        </w:rPr>
        <w:t xml:space="preserve">, haplotypes; </w:t>
      </w:r>
      <w:r w:rsidRPr="00F17CFA">
        <w:rPr>
          <w:bCs/>
          <w:i/>
          <w:sz w:val="22"/>
          <w:szCs w:val="22"/>
        </w:rPr>
        <w:t>k</w:t>
      </w:r>
      <w:r w:rsidRPr="00F17CFA">
        <w:rPr>
          <w:bCs/>
          <w:sz w:val="22"/>
          <w:szCs w:val="22"/>
        </w:rPr>
        <w:t xml:space="preserve">, average number of pairwise nucleotide differences; </w:t>
      </w:r>
      <w:r w:rsidRPr="00F17CFA">
        <w:rPr>
          <w:sz w:val="22"/>
          <w:szCs w:val="22"/>
          <w:lang w:val="el-GR"/>
        </w:rPr>
        <w:t>π</w:t>
      </w:r>
      <w:r w:rsidRPr="00F17CFA">
        <w:rPr>
          <w:bCs/>
          <w:sz w:val="22"/>
          <w:szCs w:val="22"/>
        </w:rPr>
        <w:t xml:space="preserve">, average number of base differences per site; SE, standard error; </w:t>
      </w:r>
      <w:r w:rsidRPr="00F17CFA">
        <w:rPr>
          <w:sz w:val="22"/>
          <w:szCs w:val="22"/>
          <w:lang w:val="el-GR"/>
        </w:rPr>
        <w:t>θ</w:t>
      </w:r>
      <w:r w:rsidRPr="00F17CFA">
        <w:rPr>
          <w:position w:val="-6"/>
          <w:sz w:val="22"/>
          <w:szCs w:val="22"/>
        </w:rPr>
        <w:t>w</w:t>
      </w:r>
      <w:r w:rsidRPr="00F17CFA">
        <w:rPr>
          <w:bCs/>
          <w:sz w:val="22"/>
          <w:szCs w:val="22"/>
        </w:rPr>
        <w:t xml:space="preserve">, population mean mutation rate of Watterson’s </w:t>
      </w:r>
      <w:r w:rsidRPr="00F17CFA">
        <w:rPr>
          <w:sz w:val="22"/>
          <w:szCs w:val="22"/>
        </w:rPr>
        <w:t>θ</w:t>
      </w:r>
      <w:r w:rsidRPr="00F17CFA">
        <w:rPr>
          <w:bCs/>
          <w:sz w:val="22"/>
          <w:szCs w:val="22"/>
        </w:rPr>
        <w:t xml:space="preserve"> estimator. </w:t>
      </w:r>
      <w:proofErr w:type="gramStart"/>
      <w:r w:rsidRPr="00F17CFA">
        <w:rPr>
          <w:bCs/>
          <w:sz w:val="22"/>
          <w:szCs w:val="22"/>
        </w:rPr>
        <w:t>ND, not determined because there was no polymorphism</w:t>
      </w:r>
      <w:r>
        <w:rPr>
          <w:bCs/>
          <w:sz w:val="22"/>
          <w:szCs w:val="22"/>
        </w:rPr>
        <w:t>; ns, not significant.</w:t>
      </w:r>
      <w:proofErr w:type="gramEnd"/>
    </w:p>
    <w:p w:rsidR="00BD5F69" w:rsidRDefault="00534576" w:rsidP="00534576">
      <w:pPr>
        <w:spacing w:after="0" w:line="240" w:lineRule="auto"/>
      </w:pPr>
      <w:r w:rsidRPr="00F17CFA">
        <w:rPr>
          <w:sz w:val="22"/>
          <w:szCs w:val="22"/>
          <w:vertAlign w:val="superscript"/>
        </w:rPr>
        <w:t>1</w:t>
      </w:r>
      <w:r w:rsidRPr="00F17CFA">
        <w:rPr>
          <w:sz w:val="22"/>
          <w:szCs w:val="22"/>
        </w:rPr>
        <w:t xml:space="preserve">: For the purposes of acquiring sample summaries, parameter estimates, and neutrality tests, the largest </w:t>
      </w:r>
      <w:proofErr w:type="spellStart"/>
      <w:r w:rsidRPr="00F17CFA">
        <w:rPr>
          <w:sz w:val="22"/>
          <w:szCs w:val="22"/>
        </w:rPr>
        <w:t>nonrecombining</w:t>
      </w:r>
      <w:proofErr w:type="spellEnd"/>
      <w:r w:rsidRPr="00F17CFA">
        <w:rPr>
          <w:sz w:val="22"/>
          <w:szCs w:val="22"/>
        </w:rPr>
        <w:t xml:space="preserve"> partition was utilized for all values except</w:t>
      </w:r>
      <w:r w:rsidRPr="00F17CFA">
        <w:rPr>
          <w:i/>
          <w:sz w:val="22"/>
          <w:szCs w:val="22"/>
        </w:rPr>
        <w:t xml:space="preserve"> l</w:t>
      </w:r>
      <w:r w:rsidRPr="00F17CFA">
        <w:rPr>
          <w:sz w:val="22"/>
          <w:szCs w:val="22"/>
        </w:rPr>
        <w:t>.</w:t>
      </w:r>
    </w:p>
    <w:sectPr w:rsidR="00BD5F69" w:rsidSect="00534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76"/>
    <w:rsid w:val="000C025A"/>
    <w:rsid w:val="00134492"/>
    <w:rsid w:val="00212C23"/>
    <w:rsid w:val="00534576"/>
    <w:rsid w:val="00580451"/>
    <w:rsid w:val="006F0C06"/>
    <w:rsid w:val="00752725"/>
    <w:rsid w:val="007F6C2E"/>
    <w:rsid w:val="009E6583"/>
    <w:rsid w:val="00BD5F69"/>
    <w:rsid w:val="00E37F8E"/>
    <w:rsid w:val="00F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ristainolab</dc:creator>
  <cp:lastModifiedBy>ristainolab</cp:lastModifiedBy>
  <cp:revision>5</cp:revision>
  <dcterms:created xsi:type="dcterms:W3CDTF">2016-08-15T19:26:00Z</dcterms:created>
  <dcterms:modified xsi:type="dcterms:W3CDTF">2016-11-03T19:07:00Z</dcterms:modified>
</cp:coreProperties>
</file>