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E" w:rsidRPr="007F4333" w:rsidRDefault="007F4333">
      <w:pPr>
        <w:rPr>
          <w:rFonts w:ascii="Times New Roman" w:hAnsi="Times New Roman" w:cs="Times New Roman"/>
          <w:b/>
        </w:rPr>
      </w:pPr>
      <w:r w:rsidRPr="007F4333">
        <w:rPr>
          <w:rFonts w:ascii="Times New Roman" w:hAnsi="Times New Roman" w:cs="Times New Roman"/>
          <w:b/>
          <w:sz w:val="36"/>
        </w:rPr>
        <w:t>S</w:t>
      </w:r>
      <w:r w:rsidR="0051676C">
        <w:rPr>
          <w:rFonts w:ascii="Times New Roman" w:hAnsi="Times New Roman" w:cs="Times New Roman"/>
          <w:b/>
          <w:sz w:val="36"/>
        </w:rPr>
        <w:t>1</w:t>
      </w:r>
      <w:r w:rsidRPr="007F4333">
        <w:rPr>
          <w:rFonts w:ascii="Times New Roman" w:hAnsi="Times New Roman" w:cs="Times New Roman"/>
          <w:b/>
          <w:sz w:val="36"/>
        </w:rPr>
        <w:t xml:space="preserve"> Methods</w:t>
      </w:r>
    </w:p>
    <w:p w:rsidR="001B2E8C" w:rsidRPr="001B2E8C" w:rsidRDefault="001B2E8C">
      <w:pPr>
        <w:rPr>
          <w:rFonts w:ascii="Times New Roman" w:hAnsi="Times New Roman" w:cs="Times New Roman"/>
        </w:rPr>
      </w:pPr>
    </w:p>
    <w:p w:rsidR="007F4333" w:rsidRPr="007F4333" w:rsidRDefault="001B2E8C" w:rsidP="001B2E8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F4333">
        <w:rPr>
          <w:rFonts w:ascii="Times New Roman" w:hAnsi="Times New Roman" w:cs="Times New Roman"/>
          <w:b/>
          <w:sz w:val="32"/>
        </w:rPr>
        <w:t>Mouse ESC Culture</w:t>
      </w:r>
    </w:p>
    <w:p w:rsidR="001B2E8C" w:rsidRPr="002C7126" w:rsidRDefault="007F4333" w:rsidP="001B2E8C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1B2E8C" w:rsidRPr="00C7682D">
        <w:rPr>
          <w:rFonts w:ascii="Times New Roman" w:hAnsi="Times New Roman" w:cs="Times New Roman"/>
        </w:rPr>
        <w:t>Mouse ESC mESC-</w:t>
      </w:r>
      <w:r w:rsidR="001B2E8C" w:rsidRPr="002C7126">
        <w:rPr>
          <w:rFonts w:ascii="Times New Roman" w:hAnsi="Times New Roman" w:cs="Times New Roman"/>
        </w:rPr>
        <w:t>R1</w:t>
      </w:r>
      <w:r w:rsidR="001B2E8C">
        <w:rPr>
          <w:rFonts w:ascii="Times New Roman" w:hAnsi="Times New Roman" w:cs="Times New Roman"/>
        </w:rPr>
        <w:t xml:space="preserve"> (ATCC)</w:t>
      </w:r>
      <w:r w:rsidR="001B2E8C" w:rsidRPr="002C7126">
        <w:rPr>
          <w:rFonts w:ascii="Times New Roman" w:hAnsi="Times New Roman" w:cs="Times New Roman"/>
        </w:rPr>
        <w:t xml:space="preserve"> a</w:t>
      </w:r>
      <w:r w:rsidR="001B2E8C" w:rsidRPr="00B14408">
        <w:rPr>
          <w:rFonts w:ascii="Times New Roman" w:hAnsi="Times New Roman" w:cs="Times New Roman"/>
        </w:rPr>
        <w:t xml:space="preserve">nd </w:t>
      </w:r>
      <w:r w:rsidR="001B2E8C">
        <w:rPr>
          <w:rFonts w:ascii="Times New Roman" w:hAnsi="Times New Roman" w:cs="Times New Roman"/>
        </w:rPr>
        <w:t>mESC-</w:t>
      </w:r>
      <w:r w:rsidR="001B2E8C" w:rsidRPr="00B14408">
        <w:rPr>
          <w:rFonts w:ascii="Times New Roman" w:hAnsi="Times New Roman" w:cs="Times New Roman"/>
        </w:rPr>
        <w:t>A3 (</w:t>
      </w:r>
      <w:r w:rsidR="001B2E8C">
        <w:rPr>
          <w:rFonts w:ascii="Times New Roman" w:hAnsi="Times New Roman" w:cs="Times New Roman"/>
        </w:rPr>
        <w:t xml:space="preserve">UC, Merced </w:t>
      </w:r>
      <w:r w:rsidR="00DC789B">
        <w:rPr>
          <w:rFonts w:ascii="Times New Roman" w:hAnsi="Times New Roman" w:cs="Times New Roman"/>
        </w:rPr>
        <w:fldChar w:fldCharType="begin"/>
      </w:r>
      <w:r w:rsidR="001B2E8C">
        <w:rPr>
          <w:rFonts w:ascii="Times New Roman" w:hAnsi="Times New Roman" w:cs="Times New Roman"/>
        </w:rPr>
        <w:instrText xml:space="preserve"> ADDIN EN.CITE &lt;EndNote&gt;&lt;Cite&gt;&lt;Author&gt;Glaser&lt;/Author&gt;&lt;Year&gt;2014&lt;/Year&gt;&lt;RecNum&gt;1041&lt;/RecNum&gt;&lt;DisplayText&gt;[42]&lt;/DisplayText&gt;&lt;record&gt;&lt;rec-number&gt;1041&lt;/rec-number&gt;&lt;foreign-keys&gt;&lt;key app="EN" db-id="dspfxd094v920kerxw6xdd9m52w0x95tspxa" timestamp="1413934096"&gt;1041&lt;/key&gt;&lt;/foreign-keys&gt;&lt;ref-type name="Journal Article"&gt;17&lt;/ref-type&gt;&lt;contributors&gt;&lt;authors&gt;&lt;author&gt;Glaser, D. E.&lt;/author&gt;&lt;author&gt;Burns, A. B.&lt;/author&gt;&lt;author&gt;Hatano, R.&lt;/author&gt;&lt;author&gt;Medrzycki, M.&lt;/author&gt;&lt;author&gt;Fan, Y.&lt;/author&gt;&lt;author&gt;McCloskey, K. E.&lt;/author&gt;&lt;/authors&gt;&lt;/contributors&gt;&lt;auth-address&gt;School of Engineering, University of California, Merced, CA, USA.&amp;#xD;School of Natural Sciences, University of California, Merced, CA, USA.&amp;#xD;School of Biology and the Petit Institute for Bioengineering and Bioscience, Georgia Institute of Technology, Atlanta, GA, USA.&lt;/auth-address&gt;&lt;titles&gt;&lt;title&gt;Specialized mouse embryonic stem cells for studying vascular development&lt;/title&gt;&lt;secondary-title&gt;Stem Cells Cloning&lt;/secondary-title&gt;&lt;/titles&gt;&lt;periodical&gt;&lt;full-title&gt;Stem Cells Cloning&lt;/full-title&gt;&lt;/periodical&gt;&lt;pages&gt;79-88&lt;/pages&gt;&lt;volume&gt;7&lt;/volume&gt;&lt;edition&gt;2014/10/21&lt;/edition&gt;&lt;dates&gt;&lt;year&gt;2014&lt;/year&gt;&lt;/dates&gt;&lt;isbn&gt;1178-6957 (Electronic)&amp;#xD;1178-6957 (Linking)&lt;/isbn&gt;&lt;accession-num&gt;25328412&lt;/accession-num&gt;&lt;urls&gt;&lt;related-urls&gt;&lt;url&gt;http://www.ncbi.nlm.nih.gov/pubmed/25328412&lt;/url&gt;&lt;/related-urls&gt;&lt;/urls&gt;&lt;electronic-resource-num&gt;10.2147/SCCAA.S69554&amp;#xD;sccaa-7-079 [pii]&lt;/electronic-resource-num&gt;&lt;language&gt;eng&lt;/language&gt;&lt;/record&gt;&lt;/Cite&gt;&lt;/EndNote&gt;</w:instrText>
      </w:r>
      <w:r w:rsidR="00DC789B">
        <w:rPr>
          <w:rFonts w:ascii="Times New Roman" w:hAnsi="Times New Roman" w:cs="Times New Roman"/>
        </w:rPr>
        <w:fldChar w:fldCharType="separate"/>
      </w:r>
      <w:r w:rsidR="001B2E8C">
        <w:rPr>
          <w:rFonts w:ascii="Times New Roman" w:hAnsi="Times New Roman" w:cs="Times New Roman"/>
          <w:noProof/>
        </w:rPr>
        <w:t>[</w:t>
      </w:r>
      <w:hyperlink w:anchor="_ENREF_42" w:tooltip="Glaser, 2014 #1041" w:history="1">
        <w:r w:rsidR="001B2E8C">
          <w:rPr>
            <w:rFonts w:ascii="Times New Roman" w:hAnsi="Times New Roman" w:cs="Times New Roman"/>
            <w:noProof/>
          </w:rPr>
          <w:t>42</w:t>
        </w:r>
      </w:hyperlink>
      <w:r w:rsidR="001B2E8C">
        <w:rPr>
          <w:rFonts w:ascii="Times New Roman" w:hAnsi="Times New Roman" w:cs="Times New Roman"/>
          <w:noProof/>
        </w:rPr>
        <w:t>]</w:t>
      </w:r>
      <w:r w:rsidR="00DC789B">
        <w:rPr>
          <w:rFonts w:ascii="Times New Roman" w:hAnsi="Times New Roman" w:cs="Times New Roman"/>
        </w:rPr>
        <w:fldChar w:fldCharType="end"/>
      </w:r>
      <w:r w:rsidR="001B2E8C">
        <w:rPr>
          <w:rFonts w:ascii="Times New Roman" w:hAnsi="Times New Roman" w:cs="Times New Roman"/>
        </w:rPr>
        <w:t>)</w:t>
      </w:r>
      <w:r w:rsidR="001B2E8C" w:rsidRPr="002C7126">
        <w:rPr>
          <w:rFonts w:ascii="Times New Roman" w:hAnsi="Times New Roman" w:cs="Times New Roman"/>
        </w:rPr>
        <w:t xml:space="preserve"> </w:t>
      </w:r>
      <w:r w:rsidR="001B2E8C">
        <w:rPr>
          <w:rFonts w:ascii="Times New Roman" w:hAnsi="Times New Roman" w:cs="Times New Roman"/>
        </w:rPr>
        <w:t>were maintained on 0.5% gelatin-</w:t>
      </w:r>
      <w:r w:rsidR="001B2E8C" w:rsidRPr="002C7126">
        <w:rPr>
          <w:rFonts w:ascii="Times New Roman" w:hAnsi="Times New Roman" w:cs="Times New Roman"/>
        </w:rPr>
        <w:t xml:space="preserve">coated plates in </w:t>
      </w:r>
      <w:r w:rsidR="001B2E8C">
        <w:rPr>
          <w:rFonts w:ascii="Times New Roman" w:hAnsi="Times New Roman" w:cs="Times New Roman"/>
        </w:rPr>
        <w:t>chemically-defined</w:t>
      </w:r>
      <w:r w:rsidR="001B2E8C" w:rsidRPr="002C7126">
        <w:rPr>
          <w:rFonts w:ascii="Times New Roman" w:hAnsi="Times New Roman" w:cs="Times New Roman"/>
        </w:rPr>
        <w:t xml:space="preserve"> medium containing </w:t>
      </w:r>
      <w:r w:rsidR="001B2E8C" w:rsidRPr="002C7126">
        <w:rPr>
          <w:rFonts w:ascii="Times New Roman" w:hAnsi="Times New Roman" w:cs="Times New Roman"/>
          <w:color w:val="000000"/>
        </w:rPr>
        <w:t>Knockout Dulbecco’s Modified Eagle Medium (KO-DMEM; Invitrogen), 15% Knockout Serum Replacer (KSR; Invitrog</w:t>
      </w:r>
      <w:r w:rsidR="001B2E8C">
        <w:rPr>
          <w:rFonts w:ascii="Times New Roman" w:hAnsi="Times New Roman" w:cs="Times New Roman"/>
          <w:color w:val="000000"/>
        </w:rPr>
        <w:t>en), 1Χ penicillin-streptomycin (Invitrogen), 1Χ non-essential amino a</w:t>
      </w:r>
      <w:r w:rsidR="001B2E8C" w:rsidRPr="002C7126">
        <w:rPr>
          <w:rFonts w:ascii="Times New Roman" w:hAnsi="Times New Roman" w:cs="Times New Roman"/>
          <w:color w:val="000000"/>
        </w:rPr>
        <w:t>cids (Invitrogen), 2mM L-glutamine (Invitrogen), 0.1mM 2-merc</w:t>
      </w:r>
      <w:r w:rsidR="001B2E8C">
        <w:rPr>
          <w:rFonts w:ascii="Times New Roman" w:hAnsi="Times New Roman" w:cs="Times New Roman"/>
          <w:color w:val="000000"/>
        </w:rPr>
        <w:t>aptoethanol (</w:t>
      </w:r>
      <w:proofErr w:type="spellStart"/>
      <w:r w:rsidR="001B2E8C">
        <w:rPr>
          <w:rFonts w:ascii="Times New Roman" w:hAnsi="Times New Roman" w:cs="Times New Roman"/>
          <w:color w:val="000000"/>
        </w:rPr>
        <w:t>Calbiochem</w:t>
      </w:r>
      <w:proofErr w:type="spellEnd"/>
      <w:r w:rsidR="001B2E8C">
        <w:rPr>
          <w:rFonts w:ascii="Times New Roman" w:hAnsi="Times New Roman" w:cs="Times New Roman"/>
          <w:color w:val="000000"/>
        </w:rPr>
        <w:t>), 2000 u</w:t>
      </w:r>
      <w:r w:rsidR="001B2E8C" w:rsidRPr="002C7126">
        <w:rPr>
          <w:rFonts w:ascii="Times New Roman" w:hAnsi="Times New Roman" w:cs="Times New Roman"/>
          <w:color w:val="000000"/>
        </w:rPr>
        <w:t xml:space="preserve">nits/ml of leukemia inhibitory factor (LIF-ESGRO; </w:t>
      </w:r>
      <w:proofErr w:type="spellStart"/>
      <w:r w:rsidR="001B2E8C" w:rsidRPr="002C7126">
        <w:rPr>
          <w:rFonts w:ascii="Times New Roman" w:hAnsi="Times New Roman" w:cs="Times New Roman"/>
          <w:color w:val="000000"/>
        </w:rPr>
        <w:t>Chemicon</w:t>
      </w:r>
      <w:proofErr w:type="spellEnd"/>
      <w:r w:rsidR="001B2E8C" w:rsidRPr="002C7126">
        <w:rPr>
          <w:rFonts w:ascii="Times New Roman" w:hAnsi="Times New Roman" w:cs="Times New Roman"/>
          <w:color w:val="000000"/>
        </w:rPr>
        <w:t xml:space="preserve">), and 10 </w:t>
      </w:r>
      <w:proofErr w:type="spellStart"/>
      <w:r w:rsidR="001B2E8C" w:rsidRPr="002C7126">
        <w:rPr>
          <w:rFonts w:ascii="Times New Roman" w:hAnsi="Times New Roman" w:cs="Times New Roman"/>
          <w:color w:val="000000"/>
        </w:rPr>
        <w:t>ng</w:t>
      </w:r>
      <w:proofErr w:type="spellEnd"/>
      <w:r w:rsidR="001B2E8C" w:rsidRPr="002C7126">
        <w:rPr>
          <w:rFonts w:ascii="Times New Roman" w:hAnsi="Times New Roman" w:cs="Times New Roman"/>
          <w:color w:val="000000"/>
        </w:rPr>
        <w:t>/ml of bone morphogenetic prote</w:t>
      </w:r>
      <w:r w:rsidR="00B06B4C">
        <w:rPr>
          <w:rFonts w:ascii="Times New Roman" w:hAnsi="Times New Roman" w:cs="Times New Roman"/>
          <w:color w:val="000000"/>
        </w:rPr>
        <w:t>in-4 (BMP-4; R&amp;D Systems).  A3-</w:t>
      </w:r>
      <w:r w:rsidR="001B2E8C" w:rsidRPr="002C7126">
        <w:rPr>
          <w:rFonts w:ascii="Times New Roman" w:hAnsi="Times New Roman" w:cs="Times New Roman"/>
          <w:color w:val="000000"/>
        </w:rPr>
        <w:t>ESC were maintained in the same media</w:t>
      </w:r>
      <w:r w:rsidR="001B2E8C">
        <w:rPr>
          <w:rFonts w:ascii="Times New Roman" w:hAnsi="Times New Roman" w:cs="Times New Roman"/>
          <w:color w:val="000000"/>
        </w:rPr>
        <w:t xml:space="preserve">, but co-cultured on 20,000 </w:t>
      </w:r>
      <w:r w:rsidR="001B2E8C" w:rsidRPr="002C7126">
        <w:rPr>
          <w:rFonts w:ascii="Times New Roman" w:hAnsi="Times New Roman" w:cs="Times New Roman"/>
          <w:color w:val="000000"/>
        </w:rPr>
        <w:t>mouse embryonic fibroblasts</w:t>
      </w:r>
      <w:r w:rsidR="001B2E8C">
        <w:rPr>
          <w:rFonts w:ascii="Times New Roman" w:hAnsi="Times New Roman" w:cs="Times New Roman"/>
          <w:color w:val="000000"/>
        </w:rPr>
        <w:t xml:space="preserve"> (MEF) per cm</w:t>
      </w:r>
      <w:r w:rsidR="001B2E8C" w:rsidRPr="00463B09">
        <w:rPr>
          <w:rFonts w:ascii="Times New Roman" w:hAnsi="Times New Roman" w:cs="Times New Roman"/>
          <w:color w:val="000000"/>
          <w:vertAlign w:val="superscript"/>
        </w:rPr>
        <w:t>2</w:t>
      </w:r>
      <w:r w:rsidR="001B2E8C">
        <w:rPr>
          <w:rFonts w:ascii="Times New Roman" w:hAnsi="Times New Roman" w:cs="Times New Roman"/>
          <w:color w:val="000000"/>
        </w:rPr>
        <w:t>. Full medium</w:t>
      </w:r>
      <w:r w:rsidR="001B2E8C" w:rsidRPr="002C7126">
        <w:rPr>
          <w:rFonts w:ascii="Times New Roman" w:hAnsi="Times New Roman" w:cs="Times New Roman"/>
          <w:color w:val="000000"/>
        </w:rPr>
        <w:t xml:space="preserve"> changes occurred every other day and </w:t>
      </w:r>
      <w:r w:rsidR="001B2E8C">
        <w:rPr>
          <w:rFonts w:ascii="Times New Roman" w:hAnsi="Times New Roman" w:cs="Times New Roman"/>
          <w:color w:val="000000"/>
        </w:rPr>
        <w:t xml:space="preserve">cells were </w:t>
      </w:r>
      <w:r w:rsidR="001B2E8C" w:rsidRPr="002C7126">
        <w:rPr>
          <w:rFonts w:ascii="Times New Roman" w:hAnsi="Times New Roman" w:cs="Times New Roman"/>
          <w:color w:val="000000"/>
        </w:rPr>
        <w:t xml:space="preserve">passaged every </w:t>
      </w:r>
      <w:r w:rsidR="001B2E8C">
        <w:rPr>
          <w:rFonts w:ascii="Times New Roman" w:hAnsi="Times New Roman" w:cs="Times New Roman"/>
          <w:color w:val="000000"/>
        </w:rPr>
        <w:t>4-5</w:t>
      </w:r>
      <w:r w:rsidR="001B2E8C" w:rsidRPr="002C7126">
        <w:rPr>
          <w:rFonts w:ascii="Times New Roman" w:hAnsi="Times New Roman" w:cs="Times New Roman"/>
          <w:color w:val="000000"/>
        </w:rPr>
        <w:t xml:space="preserve"> days.</w:t>
      </w:r>
      <w:r w:rsidR="00B06B4C">
        <w:rPr>
          <w:rFonts w:ascii="Times New Roman" w:hAnsi="Times New Roman" w:cs="Times New Roman"/>
          <w:color w:val="000000"/>
        </w:rPr>
        <w:t xml:space="preserve"> </w:t>
      </w:r>
      <w:r w:rsidR="00B06B4C">
        <w:rPr>
          <w:rFonts w:ascii="Times New Roman" w:hAnsi="Times New Roman" w:cs="Times New Roman"/>
        </w:rPr>
        <w:t>Prior to induction,</w:t>
      </w:r>
      <w:r w:rsidR="00B06B4C" w:rsidRPr="002C7126">
        <w:rPr>
          <w:rFonts w:ascii="Times New Roman" w:hAnsi="Times New Roman" w:cs="Times New Roman"/>
        </w:rPr>
        <w:t xml:space="preserve"> the MEF </w:t>
      </w:r>
      <w:r w:rsidR="00B06B4C">
        <w:rPr>
          <w:rFonts w:ascii="Times New Roman" w:hAnsi="Times New Roman" w:cs="Times New Roman"/>
        </w:rPr>
        <w:t xml:space="preserve">were </w:t>
      </w:r>
      <w:r w:rsidR="00B06B4C" w:rsidRPr="002C7126">
        <w:rPr>
          <w:rFonts w:ascii="Times New Roman" w:hAnsi="Times New Roman" w:cs="Times New Roman"/>
        </w:rPr>
        <w:t xml:space="preserve">purified </w:t>
      </w:r>
      <w:r w:rsidR="00B06B4C">
        <w:rPr>
          <w:rFonts w:ascii="Times New Roman" w:hAnsi="Times New Roman" w:cs="Times New Roman"/>
        </w:rPr>
        <w:t>by</w:t>
      </w:r>
      <w:r w:rsidR="00B06B4C" w:rsidRPr="002C7126">
        <w:rPr>
          <w:rFonts w:ascii="Times New Roman" w:hAnsi="Times New Roman" w:cs="Times New Roman"/>
        </w:rPr>
        <w:t xml:space="preserve"> gravity separation</w:t>
      </w:r>
      <w:r w:rsidR="00B06B4C">
        <w:rPr>
          <w:rFonts w:ascii="Times New Roman" w:hAnsi="Times New Roman" w:cs="Times New Roman"/>
        </w:rPr>
        <w:t xml:space="preserve"> followed by</w:t>
      </w:r>
      <w:r w:rsidR="00B06B4C" w:rsidRPr="002C7126">
        <w:rPr>
          <w:rFonts w:ascii="Times New Roman" w:hAnsi="Times New Roman" w:cs="Times New Roman"/>
        </w:rPr>
        <w:t xml:space="preserve"> </w:t>
      </w:r>
      <w:r w:rsidR="00B06B4C">
        <w:rPr>
          <w:rFonts w:ascii="Times New Roman" w:hAnsi="Times New Roman" w:cs="Times New Roman"/>
        </w:rPr>
        <w:t xml:space="preserve">adhesion to </w:t>
      </w:r>
      <w:r w:rsidR="00B06B4C" w:rsidRPr="002C7126">
        <w:rPr>
          <w:rFonts w:ascii="Times New Roman" w:hAnsi="Times New Roman" w:cs="Times New Roman"/>
        </w:rPr>
        <w:t>tissue culture dishes for 1-2 hours.</w:t>
      </w:r>
    </w:p>
    <w:p w:rsidR="001B2E8C" w:rsidRPr="002C7126" w:rsidRDefault="001B2E8C" w:rsidP="001B2E8C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7F4333" w:rsidRPr="007F4333" w:rsidRDefault="001B2E8C" w:rsidP="001B2E8C">
      <w:pPr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7F4333">
        <w:rPr>
          <w:rFonts w:ascii="Times New Roman" w:hAnsi="Times New Roman" w:cs="Times New Roman"/>
          <w:b/>
          <w:color w:val="000000"/>
          <w:sz w:val="32"/>
        </w:rPr>
        <w:t>Human ESC Culture</w:t>
      </w:r>
    </w:p>
    <w:p w:rsidR="001B2E8C" w:rsidRPr="002C7126" w:rsidRDefault="007F4333" w:rsidP="001B2E8C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1B2E8C" w:rsidRPr="00C7682D">
        <w:rPr>
          <w:rFonts w:ascii="Times New Roman" w:hAnsi="Times New Roman" w:cs="Times New Roman"/>
          <w:color w:val="000000"/>
        </w:rPr>
        <w:t>Human ESC hESC-</w:t>
      </w:r>
      <w:r w:rsidR="001B2E8C" w:rsidRPr="002C7126">
        <w:rPr>
          <w:rFonts w:ascii="Times New Roman" w:hAnsi="Times New Roman" w:cs="Times New Roman"/>
          <w:color w:val="000000"/>
        </w:rPr>
        <w:t>H7 (WA07, W</w:t>
      </w:r>
      <w:r w:rsidR="001B2E8C">
        <w:rPr>
          <w:rFonts w:ascii="Times New Roman" w:hAnsi="Times New Roman" w:cs="Times New Roman"/>
          <w:color w:val="000000"/>
        </w:rPr>
        <w:t>iCell</w:t>
      </w:r>
      <w:r w:rsidR="001B2E8C" w:rsidRPr="002C7126">
        <w:rPr>
          <w:rFonts w:ascii="Times New Roman" w:hAnsi="Times New Roman" w:cs="Times New Roman"/>
          <w:color w:val="000000"/>
        </w:rPr>
        <w:t xml:space="preserve">) and </w:t>
      </w:r>
      <w:r w:rsidR="001B2E8C">
        <w:rPr>
          <w:rFonts w:ascii="Times New Roman" w:hAnsi="Times New Roman" w:cs="Times New Roman"/>
          <w:color w:val="000000"/>
        </w:rPr>
        <w:t>hESC-</w:t>
      </w:r>
      <w:r w:rsidR="001B2E8C" w:rsidRPr="002C7126">
        <w:rPr>
          <w:rFonts w:ascii="Times New Roman" w:hAnsi="Times New Roman" w:cs="Times New Roman"/>
          <w:color w:val="000000"/>
        </w:rPr>
        <w:t>H9 (WA09</w:t>
      </w:r>
      <w:r w:rsidR="001B2E8C">
        <w:rPr>
          <w:rFonts w:ascii="Times New Roman" w:hAnsi="Times New Roman" w:cs="Times New Roman"/>
          <w:color w:val="000000"/>
        </w:rPr>
        <w:t>,</w:t>
      </w:r>
      <w:r w:rsidR="001B2E8C" w:rsidRPr="002C7126">
        <w:rPr>
          <w:rFonts w:ascii="Times New Roman" w:hAnsi="Times New Roman" w:cs="Times New Roman"/>
          <w:color w:val="000000"/>
        </w:rPr>
        <w:t xml:space="preserve"> W</w:t>
      </w:r>
      <w:r w:rsidR="001B2E8C">
        <w:rPr>
          <w:rFonts w:ascii="Times New Roman" w:hAnsi="Times New Roman" w:cs="Times New Roman"/>
          <w:color w:val="000000"/>
        </w:rPr>
        <w:t>iCell</w:t>
      </w:r>
      <w:r w:rsidR="001B2E8C" w:rsidRPr="002C7126">
        <w:rPr>
          <w:rFonts w:ascii="Times New Roman" w:hAnsi="Times New Roman" w:cs="Times New Roman"/>
          <w:color w:val="000000"/>
        </w:rPr>
        <w:t xml:space="preserve">) human </w:t>
      </w:r>
      <w:r w:rsidR="001B2E8C">
        <w:rPr>
          <w:rFonts w:ascii="Times New Roman" w:hAnsi="Times New Roman" w:cs="Times New Roman"/>
          <w:color w:val="000000"/>
        </w:rPr>
        <w:t>ESC</w:t>
      </w:r>
      <w:r w:rsidR="001B2E8C" w:rsidRPr="002C7126">
        <w:rPr>
          <w:rFonts w:ascii="Times New Roman" w:hAnsi="Times New Roman" w:cs="Times New Roman"/>
          <w:color w:val="000000"/>
        </w:rPr>
        <w:t xml:space="preserve"> cultures </w:t>
      </w:r>
      <w:r w:rsidR="001B2E8C">
        <w:rPr>
          <w:rFonts w:ascii="Times New Roman" w:hAnsi="Times New Roman" w:cs="Times New Roman"/>
          <w:color w:val="000000"/>
        </w:rPr>
        <w:t xml:space="preserve">were maintained with </w:t>
      </w:r>
      <w:proofErr w:type="spellStart"/>
      <w:r w:rsidR="001B2E8C">
        <w:rPr>
          <w:rFonts w:ascii="Times New Roman" w:hAnsi="Times New Roman" w:cs="Times New Roman"/>
          <w:color w:val="000000"/>
        </w:rPr>
        <w:t>mitomyocin</w:t>
      </w:r>
      <w:proofErr w:type="spellEnd"/>
      <w:r w:rsidR="001B2E8C">
        <w:rPr>
          <w:rFonts w:ascii="Times New Roman" w:hAnsi="Times New Roman" w:cs="Times New Roman"/>
          <w:color w:val="000000"/>
        </w:rPr>
        <w:t xml:space="preserve"> C-</w:t>
      </w:r>
      <w:r w:rsidR="001B2E8C" w:rsidRPr="002C7126">
        <w:rPr>
          <w:rFonts w:ascii="Times New Roman" w:hAnsi="Times New Roman" w:cs="Times New Roman"/>
          <w:color w:val="000000"/>
        </w:rPr>
        <w:t xml:space="preserve">treated </w:t>
      </w:r>
      <w:r w:rsidR="001B2E8C">
        <w:rPr>
          <w:rFonts w:ascii="Times New Roman" w:hAnsi="Times New Roman" w:cs="Times New Roman"/>
          <w:color w:val="000000"/>
        </w:rPr>
        <w:t>MEF</w:t>
      </w:r>
      <w:r w:rsidR="001B2E8C" w:rsidRPr="002C7126">
        <w:rPr>
          <w:rFonts w:ascii="Times New Roman" w:hAnsi="Times New Roman" w:cs="Times New Roman"/>
          <w:color w:val="000000"/>
        </w:rPr>
        <w:t xml:space="preserve"> </w:t>
      </w:r>
      <w:r w:rsidR="001B2E8C">
        <w:rPr>
          <w:rFonts w:ascii="Times New Roman" w:hAnsi="Times New Roman" w:cs="Times New Roman"/>
          <w:color w:val="000000"/>
        </w:rPr>
        <w:t>plated at 20,000 MEF/cm</w:t>
      </w:r>
      <w:r w:rsidR="001B2E8C" w:rsidRPr="00463B09">
        <w:rPr>
          <w:rFonts w:ascii="Times New Roman" w:hAnsi="Times New Roman" w:cs="Times New Roman"/>
          <w:color w:val="000000"/>
          <w:vertAlign w:val="superscript"/>
        </w:rPr>
        <w:t>2</w:t>
      </w:r>
      <w:r w:rsidR="001B2E8C">
        <w:rPr>
          <w:rFonts w:ascii="Times New Roman" w:hAnsi="Times New Roman" w:cs="Times New Roman"/>
          <w:color w:val="000000"/>
        </w:rPr>
        <w:t xml:space="preserve"> on 0.5% gelatin-</w:t>
      </w:r>
      <w:r w:rsidR="001B2E8C" w:rsidRPr="002C7126">
        <w:rPr>
          <w:rFonts w:ascii="Times New Roman" w:hAnsi="Times New Roman" w:cs="Times New Roman"/>
          <w:color w:val="000000"/>
        </w:rPr>
        <w:t xml:space="preserve">coated plates for 1 day prior to seeding with the human </w:t>
      </w:r>
      <w:r w:rsidR="001B2E8C">
        <w:rPr>
          <w:rFonts w:ascii="Times New Roman" w:hAnsi="Times New Roman" w:cs="Times New Roman"/>
          <w:color w:val="000000"/>
        </w:rPr>
        <w:t>ESC</w:t>
      </w:r>
      <w:r w:rsidR="001B2E8C" w:rsidRPr="002C7126">
        <w:rPr>
          <w:rFonts w:ascii="Times New Roman" w:hAnsi="Times New Roman" w:cs="Times New Roman"/>
          <w:color w:val="000000"/>
        </w:rPr>
        <w:t xml:space="preserve">. The human </w:t>
      </w:r>
      <w:r w:rsidR="001B2E8C">
        <w:rPr>
          <w:rFonts w:ascii="Times New Roman" w:hAnsi="Times New Roman" w:cs="Times New Roman"/>
          <w:color w:val="000000"/>
        </w:rPr>
        <w:t>ESC colonies were routinely passaged</w:t>
      </w:r>
      <w:r w:rsidR="001B2E8C" w:rsidRPr="002C7126">
        <w:rPr>
          <w:rFonts w:ascii="Times New Roman" w:hAnsi="Times New Roman" w:cs="Times New Roman"/>
          <w:color w:val="000000"/>
        </w:rPr>
        <w:t xml:space="preserve"> every 7 days at a ratio of 1:3. The serum-free maintenance medi</w:t>
      </w:r>
      <w:r w:rsidR="001B2E8C">
        <w:rPr>
          <w:rFonts w:ascii="Times New Roman" w:hAnsi="Times New Roman" w:cs="Times New Roman"/>
          <w:color w:val="000000"/>
        </w:rPr>
        <w:t>um</w:t>
      </w:r>
      <w:r w:rsidR="001B2E8C" w:rsidRPr="002C7126">
        <w:rPr>
          <w:rFonts w:ascii="Times New Roman" w:hAnsi="Times New Roman" w:cs="Times New Roman"/>
          <w:color w:val="000000"/>
        </w:rPr>
        <w:t xml:space="preserve"> for the human </w:t>
      </w:r>
      <w:r w:rsidR="001B2E8C">
        <w:rPr>
          <w:rFonts w:ascii="Times New Roman" w:hAnsi="Times New Roman" w:cs="Times New Roman"/>
          <w:color w:val="000000"/>
        </w:rPr>
        <w:t>ESC</w:t>
      </w:r>
      <w:r w:rsidR="001B2E8C" w:rsidRPr="002C7126">
        <w:rPr>
          <w:rFonts w:ascii="Times New Roman" w:hAnsi="Times New Roman" w:cs="Times New Roman"/>
          <w:color w:val="000000"/>
        </w:rPr>
        <w:t xml:space="preserve"> consisted of</w:t>
      </w:r>
      <w:r w:rsidR="001B2E8C">
        <w:rPr>
          <w:rFonts w:ascii="Times New Roman" w:hAnsi="Times New Roman" w:cs="Times New Roman"/>
          <w:color w:val="000000"/>
        </w:rPr>
        <w:t>:</w:t>
      </w:r>
      <w:r w:rsidR="001B2E8C" w:rsidRPr="002C7126">
        <w:rPr>
          <w:rFonts w:ascii="Times New Roman" w:hAnsi="Times New Roman" w:cs="Times New Roman"/>
          <w:color w:val="000000"/>
        </w:rPr>
        <w:t xml:space="preserve"> Knockout Dulbecco’s Modified Eagle Medium (KO-DMEM; Invitrogen), 1x </w:t>
      </w:r>
      <w:r w:rsidR="001B2E8C">
        <w:rPr>
          <w:rFonts w:ascii="Times New Roman" w:hAnsi="Times New Roman" w:cs="Times New Roman"/>
          <w:color w:val="000000"/>
        </w:rPr>
        <w:t xml:space="preserve">penicillin-streptomycin from </w:t>
      </w:r>
      <w:r w:rsidR="001B2E8C" w:rsidRPr="002C7126">
        <w:rPr>
          <w:rFonts w:ascii="Times New Roman" w:hAnsi="Times New Roman" w:cs="Times New Roman"/>
          <w:color w:val="000000"/>
        </w:rPr>
        <w:t>10,000 unit stock</w:t>
      </w:r>
      <w:r w:rsidR="001B2E8C">
        <w:rPr>
          <w:rFonts w:ascii="Times New Roman" w:hAnsi="Times New Roman" w:cs="Times New Roman"/>
          <w:color w:val="000000"/>
        </w:rPr>
        <w:t xml:space="preserve"> (Invitrogen)</w:t>
      </w:r>
      <w:r w:rsidR="001B2E8C" w:rsidRPr="002C7126">
        <w:rPr>
          <w:rFonts w:ascii="Times New Roman" w:hAnsi="Times New Roman" w:cs="Times New Roman"/>
          <w:color w:val="000000"/>
        </w:rPr>
        <w:t>, 2nM L-glut</w:t>
      </w:r>
      <w:r w:rsidR="001B2E8C">
        <w:rPr>
          <w:rFonts w:ascii="Times New Roman" w:hAnsi="Times New Roman" w:cs="Times New Roman"/>
          <w:color w:val="000000"/>
        </w:rPr>
        <w:t>amine</w:t>
      </w:r>
      <w:r w:rsidR="001B2E8C" w:rsidRPr="002C7126">
        <w:rPr>
          <w:rFonts w:ascii="Times New Roman" w:hAnsi="Times New Roman" w:cs="Times New Roman"/>
          <w:color w:val="000000"/>
        </w:rPr>
        <w:t xml:space="preserve">, </w:t>
      </w:r>
      <w:r w:rsidR="001B2E8C">
        <w:rPr>
          <w:rFonts w:ascii="Times New Roman" w:hAnsi="Times New Roman" w:cs="Times New Roman"/>
          <w:color w:val="000000"/>
        </w:rPr>
        <w:t>15% KSR, 1x n</w:t>
      </w:r>
      <w:r w:rsidR="001B2E8C" w:rsidRPr="002C7126">
        <w:rPr>
          <w:rFonts w:ascii="Times New Roman" w:hAnsi="Times New Roman" w:cs="Times New Roman"/>
          <w:color w:val="000000"/>
        </w:rPr>
        <w:t xml:space="preserve">on-essential </w:t>
      </w:r>
      <w:r w:rsidR="001B2E8C">
        <w:rPr>
          <w:rFonts w:ascii="Times New Roman" w:hAnsi="Times New Roman" w:cs="Times New Roman"/>
          <w:color w:val="000000"/>
        </w:rPr>
        <w:t>a</w:t>
      </w:r>
      <w:r w:rsidR="001B2E8C" w:rsidRPr="002C7126">
        <w:rPr>
          <w:rFonts w:ascii="Times New Roman" w:hAnsi="Times New Roman" w:cs="Times New Roman"/>
          <w:color w:val="000000"/>
        </w:rPr>
        <w:t xml:space="preserve">mino </w:t>
      </w:r>
      <w:r w:rsidR="001B2E8C">
        <w:rPr>
          <w:rFonts w:ascii="Times New Roman" w:hAnsi="Times New Roman" w:cs="Times New Roman"/>
          <w:color w:val="000000"/>
        </w:rPr>
        <w:t>a</w:t>
      </w:r>
      <w:r w:rsidR="001B2E8C" w:rsidRPr="002C7126">
        <w:rPr>
          <w:rFonts w:ascii="Times New Roman" w:hAnsi="Times New Roman" w:cs="Times New Roman"/>
          <w:color w:val="000000"/>
        </w:rPr>
        <w:t xml:space="preserve">cids, 0.1mM </w:t>
      </w:r>
      <w:r w:rsidR="001B2E8C">
        <w:rPr>
          <w:rFonts w:ascii="Times New Roman" w:hAnsi="Times New Roman" w:cs="Times New Roman"/>
          <w:color w:val="000000"/>
        </w:rPr>
        <w:t>2</w:t>
      </w:r>
      <w:r w:rsidR="001B2E8C" w:rsidRPr="002C7126">
        <w:rPr>
          <w:rFonts w:ascii="Times New Roman" w:hAnsi="Times New Roman" w:cs="Times New Roman"/>
          <w:color w:val="000000"/>
        </w:rPr>
        <w:t>-m</w:t>
      </w:r>
      <w:r w:rsidR="001B2E8C">
        <w:rPr>
          <w:rFonts w:ascii="Times New Roman" w:hAnsi="Times New Roman" w:cs="Times New Roman"/>
          <w:color w:val="000000"/>
        </w:rPr>
        <w:t>ercaptoethano</w:t>
      </w:r>
      <w:r w:rsidR="001B2E8C" w:rsidRPr="002C7126">
        <w:rPr>
          <w:rFonts w:ascii="Times New Roman" w:hAnsi="Times New Roman" w:cs="Times New Roman"/>
          <w:color w:val="000000"/>
        </w:rPr>
        <w:t xml:space="preserve">l, and 5 </w:t>
      </w:r>
      <w:proofErr w:type="spellStart"/>
      <w:r w:rsidR="001B2E8C" w:rsidRPr="002C7126">
        <w:rPr>
          <w:rFonts w:ascii="Times New Roman" w:hAnsi="Times New Roman" w:cs="Times New Roman"/>
          <w:color w:val="000000"/>
        </w:rPr>
        <w:t>ng</w:t>
      </w:r>
      <w:proofErr w:type="spellEnd"/>
      <w:r w:rsidR="001B2E8C" w:rsidRPr="002C7126">
        <w:rPr>
          <w:rFonts w:ascii="Times New Roman" w:hAnsi="Times New Roman" w:cs="Times New Roman"/>
          <w:color w:val="000000"/>
        </w:rPr>
        <w:t>/</w:t>
      </w:r>
      <w:proofErr w:type="spellStart"/>
      <w:r w:rsidR="001B2E8C" w:rsidRPr="002C7126">
        <w:rPr>
          <w:rFonts w:ascii="Times New Roman" w:hAnsi="Times New Roman" w:cs="Times New Roman"/>
          <w:color w:val="000000"/>
        </w:rPr>
        <w:t>mL</w:t>
      </w:r>
      <w:proofErr w:type="spellEnd"/>
      <w:r w:rsidR="001B2E8C" w:rsidRPr="002C71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2E8C" w:rsidRPr="002C7126">
        <w:rPr>
          <w:rFonts w:ascii="Times New Roman" w:hAnsi="Times New Roman" w:cs="Times New Roman"/>
          <w:color w:val="000000"/>
        </w:rPr>
        <w:t>bFGF</w:t>
      </w:r>
      <w:proofErr w:type="spellEnd"/>
      <w:r w:rsidR="001B2E8C">
        <w:rPr>
          <w:rFonts w:ascii="Times New Roman" w:hAnsi="Times New Roman" w:cs="Times New Roman"/>
          <w:color w:val="000000"/>
        </w:rPr>
        <w:t xml:space="preserve"> with a</w:t>
      </w:r>
      <w:r w:rsidR="001B2E8C" w:rsidRPr="002C7126">
        <w:rPr>
          <w:rFonts w:ascii="Times New Roman" w:hAnsi="Times New Roman" w:cs="Times New Roman"/>
          <w:color w:val="000000"/>
        </w:rPr>
        <w:t xml:space="preserve"> full media change every day.</w:t>
      </w:r>
    </w:p>
    <w:p w:rsidR="001B2E8C" w:rsidRDefault="001B2E8C"/>
    <w:p w:rsidR="001B2E8C" w:rsidRDefault="001B2E8C" w:rsidP="001B2E8C">
      <w:pPr>
        <w:spacing w:line="480" w:lineRule="auto"/>
        <w:jc w:val="both"/>
        <w:rPr>
          <w:rFonts w:ascii="Times New Roman" w:hAnsi="Times New Roman" w:cs="Times New Roman"/>
        </w:rPr>
      </w:pPr>
    </w:p>
    <w:p w:rsidR="001B2E8C" w:rsidRDefault="001B2E8C" w:rsidP="001B2E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Human </w:t>
      </w:r>
      <w:proofErr w:type="spellStart"/>
      <w:r>
        <w:rPr>
          <w:rFonts w:ascii="Times New Roman" w:hAnsi="Times New Roman" w:cs="Times New Roman"/>
          <w:b/>
        </w:rPr>
        <w:t>iPS</w:t>
      </w:r>
      <w:proofErr w:type="spellEnd"/>
      <w:r>
        <w:rPr>
          <w:rFonts w:ascii="Times New Roman" w:hAnsi="Times New Roman" w:cs="Times New Roman"/>
          <w:b/>
        </w:rPr>
        <w:t xml:space="preserve"> C</w:t>
      </w:r>
      <w:r w:rsidRPr="00F8284A">
        <w:rPr>
          <w:rFonts w:ascii="Times New Roman" w:hAnsi="Times New Roman" w:cs="Times New Roman"/>
          <w:b/>
        </w:rPr>
        <w:t>ell Culture:</w:t>
      </w:r>
      <w:r>
        <w:rPr>
          <w:rFonts w:ascii="Times New Roman" w:hAnsi="Times New Roman" w:cs="Times New Roman"/>
        </w:rPr>
        <w:t xml:space="preserve"> </w:t>
      </w:r>
      <w:r w:rsidRPr="00F8284A">
        <w:rPr>
          <w:rFonts w:ascii="Times New Roman" w:hAnsi="Times New Roman" w:cs="Times New Roman"/>
        </w:rPr>
        <w:t>Human induced pluripotent stem cells (DF19-9-7T, WiCell) were maintained on Matrigel hESC-Qualifi</w:t>
      </w:r>
      <w:r>
        <w:rPr>
          <w:rFonts w:ascii="Times New Roman" w:hAnsi="Times New Roman" w:cs="Times New Roman"/>
        </w:rPr>
        <w:t>ed Matrix (Corning) coated-100mm</w:t>
      </w:r>
      <w:r w:rsidRPr="000F69E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dishes </w:t>
      </w:r>
      <w:r w:rsidRPr="00F8284A">
        <w:rPr>
          <w:rFonts w:ascii="Times New Roman" w:hAnsi="Times New Roman" w:cs="Times New Roman"/>
        </w:rPr>
        <w:t>in mTeSR</w:t>
      </w:r>
      <w:r w:rsidRPr="00F8284A">
        <w:rPr>
          <w:rFonts w:ascii="Times New Roman" w:hAnsi="Times New Roman" w:cs="Times New Roman"/>
          <w:vertAlign w:val="superscript"/>
        </w:rPr>
        <w:t>TM</w:t>
      </w:r>
      <w:r>
        <w:rPr>
          <w:rFonts w:ascii="Times New Roman" w:hAnsi="Times New Roman" w:cs="Times New Roman"/>
        </w:rPr>
        <w:t xml:space="preserve">-1 (Stem Cell Technologies) and </w:t>
      </w:r>
      <w:r w:rsidRPr="00F8284A">
        <w:rPr>
          <w:rFonts w:ascii="Times New Roman" w:hAnsi="Times New Roman" w:cs="Times New Roman"/>
        </w:rPr>
        <w:t xml:space="preserve">passed using Accutase (Innovate </w:t>
      </w:r>
      <w:r>
        <w:rPr>
          <w:rFonts w:ascii="Times New Roman" w:hAnsi="Times New Roman" w:cs="Times New Roman"/>
        </w:rPr>
        <w:t>Cell Technologies) every 4 days.</w:t>
      </w:r>
    </w:p>
    <w:p w:rsidR="00F77C35" w:rsidRDefault="00F77C35" w:rsidP="001B2E8C">
      <w:pPr>
        <w:spacing w:line="480" w:lineRule="auto"/>
        <w:jc w:val="both"/>
        <w:rPr>
          <w:rFonts w:ascii="Times New Roman" w:hAnsi="Times New Roman" w:cs="Times New Roman"/>
        </w:rPr>
      </w:pPr>
    </w:p>
    <w:p w:rsidR="007F4333" w:rsidRPr="007F4333" w:rsidRDefault="00F77C35" w:rsidP="00F77C3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F4333">
        <w:rPr>
          <w:rFonts w:ascii="Times New Roman" w:hAnsi="Times New Roman" w:cs="Times New Roman"/>
          <w:b/>
          <w:sz w:val="32"/>
        </w:rPr>
        <w:t>Generation of Insoluble VEGF in FN</w:t>
      </w:r>
    </w:p>
    <w:p w:rsidR="00F77C35" w:rsidRDefault="007F4333" w:rsidP="00F77C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7C35" w:rsidRPr="00776655">
        <w:rPr>
          <w:rFonts w:ascii="Times New Roman" w:hAnsi="Times New Roman" w:cs="Times New Roman"/>
        </w:rPr>
        <w:t xml:space="preserve">FN matrix containing VEGF (VEGF-FN) was generated by mixing 50 </w:t>
      </w:r>
      <w:proofErr w:type="spellStart"/>
      <w:r w:rsidR="00F77C35" w:rsidRPr="00776655">
        <w:rPr>
          <w:rFonts w:ascii="Times New Roman" w:hAnsi="Times New Roman" w:cs="Times New Roman"/>
        </w:rPr>
        <w:t>μg</w:t>
      </w:r>
      <w:proofErr w:type="spellEnd"/>
      <w:r w:rsidR="00F77C35" w:rsidRPr="00776655">
        <w:rPr>
          <w:rFonts w:ascii="Times New Roman" w:hAnsi="Times New Roman" w:cs="Times New Roman"/>
        </w:rPr>
        <w:t>/</w:t>
      </w:r>
      <w:proofErr w:type="spellStart"/>
      <w:r w:rsidR="00F77C35" w:rsidRPr="00776655">
        <w:rPr>
          <w:rFonts w:ascii="Times New Roman" w:hAnsi="Times New Roman" w:cs="Times New Roman"/>
        </w:rPr>
        <w:t>mL</w:t>
      </w:r>
      <w:proofErr w:type="spellEnd"/>
      <w:r w:rsidR="00F77C35" w:rsidRPr="00776655">
        <w:rPr>
          <w:rFonts w:ascii="Times New Roman" w:hAnsi="Times New Roman" w:cs="Times New Roman"/>
        </w:rPr>
        <w:t xml:space="preserve"> of FN (BD Biosciences, Corning) in PBS with 5-, 10- or 20ng/mL of VEGF-165 (</w:t>
      </w:r>
      <w:proofErr w:type="spellStart"/>
      <w:r w:rsidR="00F77C35" w:rsidRPr="00776655">
        <w:rPr>
          <w:rFonts w:ascii="Times New Roman" w:hAnsi="Times New Roman" w:cs="Times New Roman"/>
        </w:rPr>
        <w:t>Peprotech</w:t>
      </w:r>
      <w:proofErr w:type="spellEnd"/>
      <w:r w:rsidR="00F77C35" w:rsidRPr="00776655">
        <w:rPr>
          <w:rFonts w:ascii="Times New Roman" w:hAnsi="Times New Roman" w:cs="Times New Roman"/>
        </w:rPr>
        <w:t xml:space="preserve">). The solution was allowed to incubate at 37°C in tissue culture well-plates overnight.  The following day, immunofluorescence was performed or cell seeding to allow optimal binding time and protein adsorption onto the TC-treated plastic. The percent (%) of VEGF-occupied binding sites, </w:t>
      </w:r>
      <w:proofErr w:type="spellStart"/>
      <w:r w:rsidR="00F77C35" w:rsidRPr="00486E8B">
        <w:rPr>
          <w:rFonts w:ascii="Times New Roman" w:hAnsi="Times New Roman" w:cs="Times New Roman"/>
          <w:b/>
        </w:rPr>
        <w:t>o</w:t>
      </w:r>
      <w:r w:rsidR="00F77C35" w:rsidRPr="00776655">
        <w:rPr>
          <w:rFonts w:ascii="Times New Roman" w:hAnsi="Times New Roman" w:cs="Times New Roman"/>
          <w:b/>
        </w:rPr>
        <w:t>bs</w:t>
      </w:r>
      <w:proofErr w:type="spellEnd"/>
      <w:r w:rsidR="00F77C35" w:rsidRPr="00776655">
        <w:rPr>
          <w:rFonts w:ascii="Times New Roman" w:hAnsi="Times New Roman" w:cs="Times New Roman"/>
        </w:rPr>
        <w:t>, was estimated by calculating the number of VEGF molecules</w:t>
      </w:r>
      <w:r w:rsidR="00F77C35">
        <w:rPr>
          <w:rFonts w:ascii="Times New Roman" w:hAnsi="Times New Roman" w:cs="Times New Roman"/>
        </w:rPr>
        <w:t xml:space="preserve">, </w:t>
      </w:r>
      <w:r w:rsidR="00F77C35" w:rsidRPr="00D548BB">
        <w:rPr>
          <w:rFonts w:ascii="Times New Roman" w:hAnsi="Times New Roman" w:cs="Times New Roman"/>
          <w:b/>
        </w:rPr>
        <w:t># VEGF</w:t>
      </w:r>
      <w:r w:rsidR="00F77C35">
        <w:rPr>
          <w:rFonts w:ascii="Times New Roman" w:hAnsi="Times New Roman" w:cs="Times New Roman"/>
        </w:rPr>
        <w:t xml:space="preserve">, </w:t>
      </w:r>
      <w:r w:rsidR="00F77C35" w:rsidRPr="00776655">
        <w:rPr>
          <w:rFonts w:ascii="Times New Roman" w:hAnsi="Times New Roman" w:cs="Times New Roman"/>
        </w:rPr>
        <w:t xml:space="preserve">added to the </w:t>
      </w:r>
      <w:r w:rsidR="00F77C35">
        <w:rPr>
          <w:rFonts w:ascii="Times New Roman" w:hAnsi="Times New Roman" w:cs="Times New Roman"/>
        </w:rPr>
        <w:t xml:space="preserve">total </w:t>
      </w:r>
      <w:r w:rsidR="00F77C35" w:rsidRPr="00776655">
        <w:rPr>
          <w:rFonts w:ascii="Times New Roman" w:hAnsi="Times New Roman" w:cs="Times New Roman"/>
        </w:rPr>
        <w:t>FN</w:t>
      </w:r>
      <w:r w:rsidR="00F77C35">
        <w:rPr>
          <w:rFonts w:ascii="Times New Roman" w:hAnsi="Times New Roman" w:cs="Times New Roman"/>
        </w:rPr>
        <w:t xml:space="preserve">, </w:t>
      </w:r>
      <w:r w:rsidR="00F77C35">
        <w:rPr>
          <w:rFonts w:ascii="Times New Roman" w:hAnsi="Times New Roman" w:cs="Times New Roman"/>
          <w:b/>
        </w:rPr>
        <w:t xml:space="preserve"># </w:t>
      </w:r>
      <w:r w:rsidR="00F77C35" w:rsidRPr="00D548BB">
        <w:rPr>
          <w:rFonts w:ascii="Times New Roman" w:hAnsi="Times New Roman" w:cs="Times New Roman"/>
          <w:b/>
        </w:rPr>
        <w:t>FN</w:t>
      </w:r>
      <w:r w:rsidR="00F77C35">
        <w:rPr>
          <w:rFonts w:ascii="Times New Roman" w:hAnsi="Times New Roman" w:cs="Times New Roman"/>
        </w:rPr>
        <w:t>,</w:t>
      </w:r>
      <w:r w:rsidR="00F77C35" w:rsidRPr="00776655">
        <w:rPr>
          <w:rFonts w:ascii="Times New Roman" w:hAnsi="Times New Roman" w:cs="Times New Roman"/>
        </w:rPr>
        <w:t xml:space="preserve"> and dividing by the number of VEGF binding sites</w:t>
      </w:r>
      <w:r w:rsidR="00F77C35">
        <w:rPr>
          <w:rFonts w:ascii="Times New Roman" w:hAnsi="Times New Roman" w:cs="Times New Roman"/>
        </w:rPr>
        <w:t>,</w:t>
      </w:r>
      <w:r w:rsidR="00F77C35" w:rsidRPr="00776655">
        <w:rPr>
          <w:rFonts w:ascii="Times New Roman" w:hAnsi="Times New Roman" w:cs="Times New Roman"/>
        </w:rPr>
        <w:t xml:space="preserve"> </w:t>
      </w:r>
      <w:r w:rsidR="00F77C35" w:rsidRPr="00776655">
        <w:rPr>
          <w:rFonts w:ascii="Times New Roman" w:hAnsi="Times New Roman" w:cs="Times New Roman"/>
          <w:b/>
        </w:rPr>
        <w:t xml:space="preserve">FN </w:t>
      </w:r>
      <w:proofErr w:type="spellStart"/>
      <w:r w:rsidR="00F77C35" w:rsidRPr="00776655">
        <w:rPr>
          <w:rFonts w:ascii="Times New Roman" w:hAnsi="Times New Roman" w:cs="Times New Roman"/>
          <w:b/>
        </w:rPr>
        <w:t>bs</w:t>
      </w:r>
      <w:proofErr w:type="spellEnd"/>
      <w:r w:rsidR="00F77C35">
        <w:rPr>
          <w:rFonts w:ascii="Times New Roman" w:hAnsi="Times New Roman" w:cs="Times New Roman"/>
        </w:rPr>
        <w:t xml:space="preserve">, </w:t>
      </w:r>
      <w:r w:rsidR="00F77C35" w:rsidRPr="00776655">
        <w:rPr>
          <w:rFonts w:ascii="Times New Roman" w:hAnsi="Times New Roman" w:cs="Times New Roman"/>
        </w:rPr>
        <w:t xml:space="preserve">present within the FN matrix. </w:t>
      </w:r>
    </w:p>
    <w:p w:rsidR="00F77C35" w:rsidRPr="00776655" w:rsidRDefault="00F77C35" w:rsidP="00F77C3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7F4333" w:rsidRDefault="00F77C35" w:rsidP="00F77C3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F4333">
        <w:rPr>
          <w:rFonts w:ascii="Times New Roman" w:hAnsi="Times New Roman" w:cs="Times New Roman"/>
          <w:b/>
          <w:sz w:val="32"/>
        </w:rPr>
        <w:t>VEGF-FN Dissociation</w:t>
      </w:r>
    </w:p>
    <w:p w:rsidR="00ED0205" w:rsidRDefault="007F4333" w:rsidP="00F77C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77C35" w:rsidRPr="00D548BB">
        <w:rPr>
          <w:rFonts w:ascii="Times New Roman" w:hAnsi="Times New Roman" w:cs="Times New Roman"/>
        </w:rPr>
        <w:t>We assume that VEGF remains bound in the FN.</w:t>
      </w:r>
      <w:r w:rsidR="00F77C35">
        <w:rPr>
          <w:rFonts w:ascii="Times New Roman" w:hAnsi="Times New Roman" w:cs="Times New Roman"/>
          <w:b/>
        </w:rPr>
        <w:t xml:space="preserve">  </w:t>
      </w:r>
      <w:r w:rsidR="00F77C35" w:rsidRPr="00776655">
        <w:rPr>
          <w:rFonts w:ascii="Times New Roman" w:hAnsi="Times New Roman" w:cs="Times New Roman"/>
        </w:rPr>
        <w:t xml:space="preserve">In order to </w:t>
      </w:r>
      <w:r w:rsidR="00F77C35">
        <w:rPr>
          <w:rFonts w:ascii="Times New Roman" w:hAnsi="Times New Roman" w:cs="Times New Roman"/>
        </w:rPr>
        <w:t xml:space="preserve">verify that </w:t>
      </w:r>
      <w:r w:rsidR="00F77C35" w:rsidRPr="00776655">
        <w:rPr>
          <w:rFonts w:ascii="Times New Roman" w:hAnsi="Times New Roman" w:cs="Times New Roman"/>
        </w:rPr>
        <w:t xml:space="preserve">bound VEGF was </w:t>
      </w:r>
      <w:r w:rsidR="00F77C35">
        <w:rPr>
          <w:rFonts w:ascii="Times New Roman" w:hAnsi="Times New Roman" w:cs="Times New Roman"/>
        </w:rPr>
        <w:t xml:space="preserve">not </w:t>
      </w:r>
      <w:r w:rsidR="00F77C35" w:rsidRPr="00776655">
        <w:rPr>
          <w:rFonts w:ascii="Times New Roman" w:hAnsi="Times New Roman" w:cs="Times New Roman"/>
        </w:rPr>
        <w:t>being released into the medium, we quantified VEGF-165 release over the 3 days in to PBS using an ELISA kit (Invitrogen) according to the manufacturer’s instructions. The starting concentration of VEGF-165 (20 ng/mL) was diluted to an appropriate amount (750 pg/</w:t>
      </w:r>
      <w:proofErr w:type="spellStart"/>
      <w:r w:rsidR="00F77C35" w:rsidRPr="00776655">
        <w:rPr>
          <w:rFonts w:ascii="Times New Roman" w:hAnsi="Times New Roman" w:cs="Times New Roman"/>
        </w:rPr>
        <w:t>mL</w:t>
      </w:r>
      <w:proofErr w:type="spellEnd"/>
      <w:r w:rsidR="00F77C35" w:rsidRPr="00776655">
        <w:rPr>
          <w:rFonts w:ascii="Times New Roman" w:hAnsi="Times New Roman" w:cs="Times New Roman"/>
        </w:rPr>
        <w:t>) for the kit’s recommended standard curve (0 pg/</w:t>
      </w:r>
      <w:proofErr w:type="spellStart"/>
      <w:r w:rsidR="00F77C35" w:rsidRPr="00776655">
        <w:rPr>
          <w:rFonts w:ascii="Times New Roman" w:hAnsi="Times New Roman" w:cs="Times New Roman"/>
        </w:rPr>
        <w:t>mL</w:t>
      </w:r>
      <w:proofErr w:type="spellEnd"/>
      <w:r w:rsidR="00F77C35" w:rsidRPr="00776655">
        <w:rPr>
          <w:rFonts w:ascii="Times New Roman" w:hAnsi="Times New Roman" w:cs="Times New Roman"/>
        </w:rPr>
        <w:t xml:space="preserve"> –</w:t>
      </w:r>
      <w:r w:rsidR="00F77C35" w:rsidRPr="00776655">
        <w:rPr>
          <w:rFonts w:ascii="Times New Roman" w:hAnsi="Times New Roman" w:cs="Times New Roman"/>
        </w:rPr>
        <w:lastRenderedPageBreak/>
        <w:t> 1500 pg/</w:t>
      </w:r>
      <w:proofErr w:type="spellStart"/>
      <w:r w:rsidR="00F77C35" w:rsidRPr="00776655">
        <w:rPr>
          <w:rFonts w:ascii="Times New Roman" w:hAnsi="Times New Roman" w:cs="Times New Roman"/>
        </w:rPr>
        <w:t>mL</w:t>
      </w:r>
      <w:proofErr w:type="spellEnd"/>
      <w:r w:rsidR="00F77C35" w:rsidRPr="00776655">
        <w:rPr>
          <w:rFonts w:ascii="Times New Roman" w:hAnsi="Times New Roman" w:cs="Times New Roman"/>
        </w:rPr>
        <w:t>).  Aspirates of PBS on VEGF-FN were tested for soluble VEGF over 3 days.</w:t>
      </w:r>
    </w:p>
    <w:p w:rsidR="00F77C35" w:rsidRDefault="00F77C35" w:rsidP="00F77C35">
      <w:pPr>
        <w:spacing w:line="480" w:lineRule="auto"/>
        <w:jc w:val="both"/>
        <w:rPr>
          <w:rFonts w:ascii="Times New Roman" w:hAnsi="Times New Roman" w:cs="Times New Roman"/>
        </w:rPr>
      </w:pPr>
    </w:p>
    <w:p w:rsidR="007F4333" w:rsidRDefault="00ED0205" w:rsidP="00ED020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F4333">
        <w:rPr>
          <w:rFonts w:ascii="Times New Roman" w:hAnsi="Times New Roman" w:cs="Times New Roman"/>
          <w:b/>
          <w:sz w:val="32"/>
        </w:rPr>
        <w:t>Insoluble VEGF-FN Verification</w:t>
      </w:r>
    </w:p>
    <w:p w:rsidR="00ED0205" w:rsidRPr="00776655" w:rsidRDefault="007F4333" w:rsidP="00ED020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D0205" w:rsidRPr="00776655">
        <w:rPr>
          <w:rFonts w:ascii="Times New Roman" w:hAnsi="Times New Roman" w:cs="Times New Roman"/>
        </w:rPr>
        <w:t>Insoluble VEGF-FN blends were plated in a 12-well tissue culture plate (Corning, Costar</w:t>
      </w:r>
      <w:r w:rsidR="00ED0205" w:rsidRPr="00776655">
        <w:rPr>
          <w:rFonts w:ascii="Times New Roman" w:hAnsi="Times New Roman" w:cs="Times New Roman"/>
          <w:vertAlign w:val="superscript"/>
        </w:rPr>
        <w:t>®</w:t>
      </w:r>
      <w:r w:rsidR="00ED0205" w:rsidRPr="00776655">
        <w:rPr>
          <w:rFonts w:ascii="Times New Roman" w:hAnsi="Times New Roman" w:cs="Times New Roman"/>
        </w:rPr>
        <w:t>) overnight before being stained with a primary rabbit anti-fibronectin antibody (</w:t>
      </w:r>
      <w:proofErr w:type="spellStart"/>
      <w:r w:rsidR="00ED0205" w:rsidRPr="00776655">
        <w:rPr>
          <w:rFonts w:ascii="Times New Roman" w:hAnsi="Times New Roman" w:cs="Times New Roman"/>
        </w:rPr>
        <w:t>Abcam</w:t>
      </w:r>
      <w:proofErr w:type="spellEnd"/>
      <w:r w:rsidR="00ED0205" w:rsidRPr="00776655">
        <w:rPr>
          <w:rFonts w:ascii="Times New Roman" w:hAnsi="Times New Roman" w:cs="Times New Roman"/>
        </w:rPr>
        <w:t>) and a goat anti-VEGF antibody (</w:t>
      </w:r>
      <w:proofErr w:type="spellStart"/>
      <w:r w:rsidR="00ED0205" w:rsidRPr="00776655">
        <w:rPr>
          <w:rFonts w:ascii="Times New Roman" w:hAnsi="Times New Roman" w:cs="Times New Roman"/>
        </w:rPr>
        <w:t>PeproTech</w:t>
      </w:r>
      <w:proofErr w:type="spellEnd"/>
      <w:r w:rsidR="00ED0205" w:rsidRPr="00776655">
        <w:rPr>
          <w:rFonts w:ascii="Times New Roman" w:hAnsi="Times New Roman" w:cs="Times New Roman"/>
        </w:rPr>
        <w:t>). Both antibodies were used at a dilution of 1:200 in PBS and incubated for one hour each before being rinsed. Secondary anti-rabbit PE (Santa Cruz) and anti-goat FITC (Santa Cruz) antibodies were used to counter stain the primary antibody. Again, both antibodies were used at a dilution of 1:200 in PBS and incubated for one hour each before being rinsed. In order to facilitate imaging at the surface, a glass Pasteur pipette (Fisher) was used to scratch the surface of the plate. Imaging was performed on a Nikon TE2000.</w:t>
      </w:r>
    </w:p>
    <w:p w:rsidR="002E07CC" w:rsidRPr="003D141F" w:rsidRDefault="002E07CC" w:rsidP="002E07C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2E8C" w:rsidRDefault="001B2E8C"/>
    <w:sectPr w:rsidR="001B2E8C" w:rsidSect="00294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E8C"/>
    <w:rsid w:val="001B2E8C"/>
    <w:rsid w:val="00294A39"/>
    <w:rsid w:val="002E07CC"/>
    <w:rsid w:val="004855AE"/>
    <w:rsid w:val="0051676C"/>
    <w:rsid w:val="007F4333"/>
    <w:rsid w:val="00A12A15"/>
    <w:rsid w:val="00B06B4C"/>
    <w:rsid w:val="00C109CE"/>
    <w:rsid w:val="00DC789B"/>
    <w:rsid w:val="00ED0205"/>
    <w:rsid w:val="00F7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McCloskey</dc:creator>
  <cp:keywords/>
  <dc:description/>
  <cp:lastModifiedBy>kmccloskey</cp:lastModifiedBy>
  <cp:revision>9</cp:revision>
  <dcterms:created xsi:type="dcterms:W3CDTF">2016-08-10T21:33:00Z</dcterms:created>
  <dcterms:modified xsi:type="dcterms:W3CDTF">2016-11-15T21:28:00Z</dcterms:modified>
</cp:coreProperties>
</file>