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C" w:rsidRPr="00C8675C" w:rsidRDefault="00C8675C" w:rsidP="00C8675C">
      <w:pPr>
        <w:pStyle w:val="berschrift2"/>
        <w:rPr>
          <w:rFonts w:ascii="Times New Roman" w:hAnsi="Times New Roman" w:cs="Times New Roman"/>
          <w:sz w:val="36"/>
          <w:szCs w:val="36"/>
        </w:rPr>
      </w:pPr>
      <w:r w:rsidRPr="00C8675C">
        <w:rPr>
          <w:rFonts w:ascii="Times New Roman" w:hAnsi="Times New Roman" w:cs="Times New Roman"/>
          <w:sz w:val="36"/>
          <w:szCs w:val="36"/>
        </w:rPr>
        <w:t>S</w:t>
      </w:r>
      <w:r w:rsidRPr="00C8675C">
        <w:rPr>
          <w:rFonts w:ascii="Times New Roman" w:hAnsi="Times New Roman" w:cs="Times New Roman"/>
          <w:sz w:val="36"/>
          <w:szCs w:val="36"/>
        </w:rPr>
        <w:t>15</w:t>
      </w:r>
      <w:r w:rsidRPr="00C8675C">
        <w:rPr>
          <w:rFonts w:ascii="Times New Roman" w:hAnsi="Times New Roman" w:cs="Times New Roman"/>
          <w:sz w:val="36"/>
          <w:szCs w:val="36"/>
        </w:rPr>
        <w:t xml:space="preserve"> Table </w:t>
      </w:r>
    </w:p>
    <w:p w:rsidR="00C8675C" w:rsidRDefault="00C8675C" w:rsidP="00C8675C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b/>
          <w:bCs/>
          <w:lang w:val="en-US"/>
        </w:rPr>
      </w:pPr>
    </w:p>
    <w:p w:rsidR="00C8675C" w:rsidRPr="00EC71CC" w:rsidRDefault="00C8675C" w:rsidP="00C8675C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b/>
          <w:lang w:val="en-US"/>
        </w:rPr>
      </w:pPr>
      <w:r w:rsidRPr="00EC71CC">
        <w:rPr>
          <w:b/>
          <w:bCs/>
          <w:lang w:val="en-US"/>
        </w:rPr>
        <w:t xml:space="preserve">Summary of </w:t>
      </w:r>
      <w:r w:rsidRPr="00EC71CC">
        <w:rPr>
          <w:b/>
          <w:lang w:val="en-US"/>
        </w:rPr>
        <w:t xml:space="preserve">significant differences of the </w:t>
      </w:r>
      <w:r w:rsidRPr="00EC71CC">
        <w:rPr>
          <w:b/>
          <w:color w:val="191919"/>
          <w:lang w:val="en-US"/>
        </w:rPr>
        <w:t>Tukey test</w:t>
      </w:r>
      <w:r w:rsidRPr="00EC71CC">
        <w:rPr>
          <w:b/>
          <w:lang w:val="en-US"/>
        </w:rPr>
        <w:t xml:space="preserve"> in the </w:t>
      </w:r>
      <w:r w:rsidRPr="00EC71CC">
        <w:rPr>
          <w:b/>
          <w:bCs/>
          <w:lang w:val="en-US"/>
        </w:rPr>
        <w:t>cytokine production</w:t>
      </w:r>
      <w:r w:rsidRPr="00EC71CC">
        <w:rPr>
          <w:b/>
          <w:lang w:val="en-US"/>
        </w:rPr>
        <w:t xml:space="preserve"> (*) of infants (ages in months: 1-2, 3-5 or 6-66) compared to CB and adults of the CD4</w:t>
      </w:r>
      <w:r w:rsidRPr="00EC71CC">
        <w:rPr>
          <w:b/>
          <w:vertAlign w:val="superscript"/>
          <w:lang w:val="en-US"/>
        </w:rPr>
        <w:t>+</w:t>
      </w:r>
      <w:r w:rsidRPr="00EC71CC">
        <w:rPr>
          <w:b/>
          <w:lang w:val="en-US"/>
        </w:rPr>
        <w:t>CD45RA</w:t>
      </w:r>
      <w:r w:rsidRPr="00EC71CC">
        <w:rPr>
          <w:b/>
          <w:vertAlign w:val="superscript"/>
          <w:lang w:val="en-US"/>
        </w:rPr>
        <w:t>+</w:t>
      </w:r>
      <w:r w:rsidRPr="00EC71CC">
        <w:rPr>
          <w:b/>
          <w:lang w:val="en-US"/>
        </w:rPr>
        <w:t>CD31</w:t>
      </w:r>
      <w:r w:rsidRPr="00EC71CC">
        <w:rPr>
          <w:b/>
          <w:vertAlign w:val="superscript"/>
          <w:lang w:val="en-US"/>
        </w:rPr>
        <w:t>+</w:t>
      </w:r>
      <w:r w:rsidRPr="00EC71CC">
        <w:rPr>
          <w:b/>
          <w:lang w:val="en-US"/>
        </w:rPr>
        <w:t xml:space="preserve"> T cells on stimulation (unstimulated, anti-CD3/CD28 Ab, anti-CD3 Ab).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C8675C" w:rsidRPr="00D96069" w:rsidTr="006959AD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8675C" w:rsidRPr="00EC71CC" w:rsidDel="00CB7963" w:rsidRDefault="00C8675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C8675C" w:rsidRPr="00EC71CC" w:rsidDel="00CB7963" w:rsidRDefault="00C8675C" w:rsidP="006959AD">
            <w:pPr>
              <w:tabs>
                <w:tab w:val="center" w:pos="600"/>
              </w:tabs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EC71CC">
              <w:rPr>
                <w:lang w:val="en-US"/>
              </w:rPr>
              <w:t>Cytokine production</w:t>
            </w:r>
          </w:p>
        </w:tc>
        <w:tc>
          <w:tcPr>
            <w:tcW w:w="723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proofErr w:type="gramStart"/>
            <w:r w:rsidRPr="00EC71CC">
              <w:rPr>
                <w:lang w:val="en-US"/>
              </w:rPr>
              <w:t>anti</w:t>
            </w:r>
            <w:proofErr w:type="gramEnd"/>
            <w:r w:rsidRPr="00EC71CC">
              <w:rPr>
                <w:lang w:val="en-US"/>
              </w:rPr>
              <w:t xml:space="preserve">-CD3 Ab concentration </w:t>
            </w:r>
            <w:r w:rsidRPr="00EC71CC">
              <w:rPr>
                <w:rFonts w:eastAsia="Arial Unicode MS"/>
                <w:lang w:val="en-US"/>
              </w:rPr>
              <w:t>0.5 μg/ml</w:t>
            </w:r>
          </w:p>
        </w:tc>
      </w:tr>
      <w:tr w:rsidR="00C8675C" w:rsidRPr="00EC71CC" w:rsidTr="006959AD"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C8675C" w:rsidRPr="00B97861" w:rsidDel="00CB7963" w:rsidRDefault="00C8675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5C" w:rsidRPr="00F128A0" w:rsidRDefault="00C8675C" w:rsidP="006959AD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  <w:r w:rsidRPr="00F128A0">
              <w:rPr>
                <w:lang w:val="en-US"/>
              </w:rPr>
              <w:t>(</w:t>
            </w:r>
            <w:proofErr w:type="spellStart"/>
            <w:proofErr w:type="gramStart"/>
            <w:r w:rsidRPr="00F128A0">
              <w:rPr>
                <w:lang w:val="en-US"/>
              </w:rPr>
              <w:t>pg</w:t>
            </w:r>
            <w:proofErr w:type="spellEnd"/>
            <w:proofErr w:type="gramEnd"/>
            <w:r w:rsidRPr="00F128A0">
              <w:rPr>
                <w:lang w:val="en-US"/>
              </w:rPr>
              <w:t>/ml)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75C" w:rsidRPr="00EC71CC" w:rsidRDefault="00C8675C" w:rsidP="006959AD">
            <w:pPr>
              <w:tabs>
                <w:tab w:val="center" w:pos="600"/>
              </w:tabs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EC71CC">
              <w:rPr>
                <w:rFonts w:eastAsia="Arial Unicode MS"/>
                <w:color w:val="4A4A4A"/>
                <w:lang w:val="en-US"/>
              </w:rPr>
              <w:t>CB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EC71CC">
              <w:rPr>
                <w:rFonts w:eastAsia="Arial Unicode MS"/>
                <w:color w:val="4A4A4A"/>
                <w:lang w:val="en-US"/>
              </w:rPr>
              <w:t>Adult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color w:val="000000"/>
                <w:lang w:val="en-US"/>
              </w:rPr>
            </w:pPr>
            <w:r w:rsidRPr="00EC71CC">
              <w:rPr>
                <w:color w:val="000000"/>
                <w:lang w:val="en-US"/>
              </w:rPr>
              <w:t>Infant</w:t>
            </w:r>
          </w:p>
        </w:tc>
      </w:tr>
      <w:tr w:rsidR="00C8675C" w:rsidRPr="00EC71CC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Adult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Infant1-2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6-66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1-2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6-66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675C" w:rsidRPr="00EC71CC" w:rsidRDefault="00C8675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 xml:space="preserve">1-2 </w:t>
            </w:r>
          </w:p>
          <w:p w:rsidR="00C8675C" w:rsidRPr="00EC71CC" w:rsidRDefault="00C8675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 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675C" w:rsidRPr="00EC71CC" w:rsidRDefault="00C8675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3-5</w:t>
            </w:r>
          </w:p>
          <w:p w:rsidR="00C8675C" w:rsidRPr="00EC71CC" w:rsidRDefault="00C8675C" w:rsidP="006959AD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675C" w:rsidRPr="00EC71CC" w:rsidRDefault="00C8675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color w:val="000000"/>
                <w:sz w:val="20"/>
                <w:szCs w:val="20"/>
                <w:lang w:val="en-US"/>
              </w:rPr>
              <w:t>6-66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675C" w:rsidRPr="00EC71CC" w:rsidRDefault="00C8675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 xml:space="preserve">1-2 </w:t>
            </w:r>
          </w:p>
          <w:p w:rsidR="00C8675C" w:rsidRPr="00EC71CC" w:rsidRDefault="00C8675C" w:rsidP="006959AD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71CC">
              <w:rPr>
                <w:sz w:val="20"/>
                <w:szCs w:val="20"/>
                <w:lang w:val="en-US"/>
              </w:rPr>
              <w:t>Infant</w:t>
            </w:r>
            <w:r w:rsidRPr="00EC7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8675C" w:rsidRPr="00EC71CC" w:rsidRDefault="00C8675C" w:rsidP="006959A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EC71CC">
              <w:rPr>
                <w:color w:val="000000"/>
                <w:sz w:val="20"/>
                <w:szCs w:val="20"/>
                <w:lang w:val="en-US"/>
              </w:rPr>
              <w:t>6-66</w:t>
            </w:r>
          </w:p>
        </w:tc>
      </w:tr>
      <w:tr w:rsidR="00C8675C" w:rsidRPr="00EC71CC" w:rsidTr="006959A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8675C" w:rsidRPr="00B97861" w:rsidRDefault="00C8675C" w:rsidP="006959AD">
            <w:pPr>
              <w:autoSpaceDE w:val="0"/>
              <w:autoSpaceDN w:val="0"/>
              <w:adjustRightInd w:val="0"/>
              <w:spacing w:before="40" w:after="40"/>
              <w:ind w:left="113" w:right="113"/>
              <w:jc w:val="center"/>
              <w:rPr>
                <w:lang w:val="en-US"/>
              </w:rPr>
            </w:pPr>
            <w:proofErr w:type="spellStart"/>
            <w:proofErr w:type="gramStart"/>
            <w:r w:rsidRPr="00B97861">
              <w:rPr>
                <w:lang w:val="en-US"/>
              </w:rPr>
              <w:t>unstim</w:t>
            </w:r>
            <w:proofErr w:type="spellEnd"/>
            <w:proofErr w:type="gramEnd"/>
            <w:r w:rsidRPr="00B97861"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C8675C" w:rsidRPr="00F128A0" w:rsidRDefault="00C8675C" w:rsidP="006959AD">
            <w:pPr>
              <w:spacing w:before="60" w:after="60"/>
              <w:jc w:val="center"/>
              <w:outlineLvl w:val="0"/>
              <w:rPr>
                <w:lang w:val="en-US"/>
              </w:rPr>
            </w:pPr>
            <w:r w:rsidRPr="00F128A0">
              <w:rPr>
                <w:lang w:val="en-US"/>
              </w:rPr>
              <w:t>IFNγ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C8675C" w:rsidRPr="00EC71CC" w:rsidTr="006959AD">
        <w:tc>
          <w:tcPr>
            <w:tcW w:w="710" w:type="dxa"/>
            <w:vMerge/>
            <w:tcBorders>
              <w:left w:val="single" w:sz="18" w:space="0" w:color="auto"/>
            </w:tcBorders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outlineLvl w:val="0"/>
              <w:rPr>
                <w:lang w:val="en-US"/>
              </w:rPr>
            </w:pPr>
            <w:r w:rsidRPr="00EC71CC">
              <w:rPr>
                <w:lang w:val="en-US"/>
              </w:rPr>
              <w:t>IL-2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C8675C" w:rsidRPr="00EC71CC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outlineLvl w:val="0"/>
              <w:rPr>
                <w:lang w:val="en-US"/>
              </w:rPr>
            </w:pPr>
            <w:r w:rsidRPr="00EC71CC">
              <w:rPr>
                <w:lang w:val="en-US"/>
              </w:rPr>
              <w:t>TNFα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C8675C" w:rsidRPr="00EC71CC" w:rsidTr="006959A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8675C" w:rsidRPr="00B97861" w:rsidRDefault="00C8675C" w:rsidP="006959AD">
            <w:pPr>
              <w:autoSpaceDE w:val="0"/>
              <w:autoSpaceDN w:val="0"/>
              <w:adjustRightInd w:val="0"/>
              <w:spacing w:before="40" w:after="40"/>
              <w:ind w:left="113" w:right="113"/>
              <w:jc w:val="center"/>
              <w:rPr>
                <w:lang w:val="en-US"/>
              </w:rPr>
            </w:pPr>
            <w:proofErr w:type="gramStart"/>
            <w:r w:rsidRPr="00B97861">
              <w:rPr>
                <w:lang w:val="en-US"/>
              </w:rPr>
              <w:t>anti</w:t>
            </w:r>
            <w:proofErr w:type="gramEnd"/>
            <w:r w:rsidRPr="00B97861">
              <w:rPr>
                <w:lang w:val="en-US"/>
              </w:rPr>
              <w:t>-CD3/CD28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C8675C" w:rsidRPr="00F128A0" w:rsidRDefault="00C8675C" w:rsidP="006959AD">
            <w:pPr>
              <w:spacing w:before="60" w:after="60"/>
              <w:jc w:val="center"/>
              <w:rPr>
                <w:lang w:val="en-US"/>
              </w:rPr>
            </w:pPr>
            <w:r w:rsidRPr="00F128A0">
              <w:rPr>
                <w:lang w:val="en-US"/>
              </w:rPr>
              <w:t>IFNγ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C8675C" w:rsidRPr="00EC71CC" w:rsidTr="006959AD">
        <w:tc>
          <w:tcPr>
            <w:tcW w:w="710" w:type="dxa"/>
            <w:vMerge/>
            <w:tcBorders>
              <w:left w:val="single" w:sz="18" w:space="0" w:color="auto"/>
            </w:tcBorders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EC71CC">
              <w:rPr>
                <w:lang w:val="en-US"/>
              </w:rPr>
              <w:t>IL-2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C8675C" w:rsidRPr="00EC71CC" w:rsidTr="006959AD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675C" w:rsidRPr="00EC71CC" w:rsidRDefault="00C8675C" w:rsidP="006959A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lang w:val="en-US"/>
              </w:rPr>
            </w:pPr>
            <w:r w:rsidRPr="00EC71CC">
              <w:rPr>
                <w:lang w:val="en-US"/>
              </w:rPr>
              <w:t>TNFα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C8675C" w:rsidRPr="00EC71CC" w:rsidTr="006959AD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8675C" w:rsidRPr="00B97861" w:rsidRDefault="00C8675C" w:rsidP="006959AD">
            <w:pPr>
              <w:spacing w:before="40" w:after="40"/>
              <w:ind w:left="113" w:right="113"/>
              <w:jc w:val="center"/>
              <w:rPr>
                <w:lang w:val="en-US"/>
              </w:rPr>
            </w:pPr>
            <w:proofErr w:type="gramStart"/>
            <w:r w:rsidRPr="00B97861">
              <w:rPr>
                <w:lang w:val="en-US"/>
              </w:rPr>
              <w:t>anti</w:t>
            </w:r>
            <w:proofErr w:type="gramEnd"/>
            <w:r w:rsidRPr="00B97861">
              <w:rPr>
                <w:lang w:val="en-US"/>
              </w:rPr>
              <w:t xml:space="preserve">-CD3 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C8675C" w:rsidRPr="00F128A0" w:rsidRDefault="00C8675C" w:rsidP="006959AD">
            <w:pPr>
              <w:spacing w:before="60" w:after="60"/>
              <w:jc w:val="center"/>
              <w:rPr>
                <w:lang w:val="en-US"/>
              </w:rPr>
            </w:pPr>
            <w:r w:rsidRPr="00F128A0">
              <w:rPr>
                <w:lang w:val="en-US"/>
              </w:rPr>
              <w:t>IFNγ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C8675C" w:rsidRPr="00EC71CC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C8675C" w:rsidRPr="00EC71CC" w:rsidRDefault="00C8675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lang w:val="en-US"/>
              </w:rPr>
            </w:pPr>
            <w:r w:rsidRPr="00EC71CC">
              <w:rPr>
                <w:lang w:val="en-US"/>
              </w:rPr>
              <w:t>IL-2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</w:tr>
      <w:tr w:rsidR="00C8675C" w:rsidRPr="00EC71CC" w:rsidTr="006959AD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C8675C" w:rsidRPr="00EC71CC" w:rsidRDefault="00C8675C" w:rsidP="006959AD">
            <w:pPr>
              <w:spacing w:before="40" w:after="40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lang w:val="en-US"/>
              </w:rPr>
            </w:pPr>
            <w:r w:rsidRPr="00EC71CC">
              <w:rPr>
                <w:lang w:val="en-US"/>
              </w:rPr>
              <w:t>TNFα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675C" w:rsidRPr="00EC71CC" w:rsidRDefault="00C8675C" w:rsidP="006959AD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EC71CC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C8675C" w:rsidRDefault="00C8675C" w:rsidP="00C8675C">
      <w:pPr>
        <w:spacing w:line="360" w:lineRule="auto"/>
        <w:rPr>
          <w:lang w:val="en-US"/>
        </w:rPr>
      </w:pPr>
      <w:r w:rsidRPr="00EC71CC">
        <w:rPr>
          <w:lang w:val="en-US"/>
        </w:rPr>
        <w:t>Stochastic comparisons of the data were performed with ANOVA, which was performed as two-tailed tests followed by the Tukey-Kramer post-hoc test. The star (*) indicates pairwise significance (</w:t>
      </w:r>
      <w:r w:rsidRPr="00EC71CC">
        <w:rPr>
          <w:i/>
          <w:lang w:val="en-US"/>
        </w:rPr>
        <w:t>p</w:t>
      </w:r>
      <w:r w:rsidRPr="00EC71CC">
        <w:rPr>
          <w:lang w:val="en-US"/>
        </w:rPr>
        <w:t xml:space="preserve">≤0.05). </w:t>
      </w:r>
      <w:proofErr w:type="gramStart"/>
      <w:r w:rsidRPr="00EC71CC">
        <w:rPr>
          <w:lang w:val="en-US"/>
        </w:rPr>
        <w:t>infant</w:t>
      </w:r>
      <w:proofErr w:type="gramEnd"/>
      <w:r w:rsidRPr="00EC71CC">
        <w:rPr>
          <w:lang w:val="en-US"/>
        </w:rPr>
        <w:t xml:space="preserve"> age in months.</w:t>
      </w:r>
    </w:p>
    <w:p w:rsidR="003E1134" w:rsidRDefault="003E1134">
      <w:bookmarkStart w:id="0" w:name="_GoBack"/>
      <w:bookmarkEnd w:id="0"/>
    </w:p>
    <w:sectPr w:rsidR="003E1134" w:rsidSect="00682D1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C"/>
    <w:rsid w:val="003E1134"/>
    <w:rsid w:val="00682D15"/>
    <w:rsid w:val="00C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A4F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75C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8675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8675C"/>
    <w:rPr>
      <w:rFonts w:asciiTheme="majorHAnsi" w:eastAsiaTheme="majorEastAsia" w:hAnsiTheme="majorHAnsi" w:cstheme="majorBidi"/>
      <w:b/>
      <w:bCs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75C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8675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8675C"/>
    <w:rPr>
      <w:rFonts w:asciiTheme="majorHAnsi" w:eastAsiaTheme="majorEastAsia" w:hAnsiTheme="majorHAnsi" w:cstheme="majorBidi"/>
      <w:b/>
      <w:bCs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Macintosh Word</Application>
  <DocSecurity>0</DocSecurity>
  <Lines>6</Lines>
  <Paragraphs>1</Paragraphs>
  <ScaleCrop>false</ScaleCrop>
  <Company>KSSG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Schmiedeberg</dc:creator>
  <cp:keywords/>
  <dc:description/>
  <cp:lastModifiedBy>Kristin Schmiedeberg</cp:lastModifiedBy>
  <cp:revision>1</cp:revision>
  <dcterms:created xsi:type="dcterms:W3CDTF">2016-11-08T07:53:00Z</dcterms:created>
  <dcterms:modified xsi:type="dcterms:W3CDTF">2016-11-08T07:53:00Z</dcterms:modified>
</cp:coreProperties>
</file>