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85" w:rsidRDefault="00766785" w:rsidP="00C94482">
      <w:pPr>
        <w:rPr>
          <w:rFonts w:ascii="Times New Roman" w:hAnsi="Times New Roman" w:cs="Times New Roman"/>
          <w:b/>
          <w:sz w:val="24"/>
          <w:szCs w:val="24"/>
          <w:lang w:val="en-US"/>
        </w:rPr>
      </w:pPr>
      <w:r>
        <w:rPr>
          <w:rFonts w:ascii="Times New Roman" w:hAnsi="Times New Roman" w:cs="Times New Roman"/>
          <w:b/>
          <w:sz w:val="24"/>
          <w:szCs w:val="24"/>
          <w:lang w:val="en-US"/>
        </w:rPr>
        <w:t>S2 Text. Appendices A-C with Modified Newcastle Ottawa Scales</w:t>
      </w:r>
    </w:p>
    <w:p w:rsidR="00766785" w:rsidRDefault="00AA201A" w:rsidP="00C94482">
      <w:pPr>
        <w:rPr>
          <w:rFonts w:ascii="Times New Roman" w:hAnsi="Times New Roman" w:cs="Times New Roman"/>
          <w:b/>
          <w:sz w:val="24"/>
          <w:szCs w:val="24"/>
          <w:lang w:val="en-US"/>
        </w:rPr>
      </w:pPr>
      <w:r>
        <w:rPr>
          <w:rFonts w:ascii="Times New Roman" w:hAnsi="Times New Roman" w:cs="Times New Roman"/>
          <w:b/>
          <w:sz w:val="24"/>
          <w:szCs w:val="24"/>
          <w:lang w:val="en-US"/>
        </w:rPr>
        <w:t>Appendix A</w:t>
      </w:r>
      <w:r w:rsidR="00120107">
        <w:rPr>
          <w:rFonts w:ascii="Times New Roman" w:hAnsi="Times New Roman" w:cs="Times New Roman"/>
          <w:b/>
          <w:sz w:val="24"/>
          <w:szCs w:val="24"/>
          <w:lang w:val="en-US"/>
        </w:rPr>
        <w:t xml:space="preserve">. </w:t>
      </w:r>
    </w:p>
    <w:p w:rsidR="00C94482" w:rsidRPr="00C609CB" w:rsidRDefault="00C94482" w:rsidP="00C94482">
      <w:pPr>
        <w:rPr>
          <w:rFonts w:ascii="Times New Roman" w:hAnsi="Times New Roman" w:cs="Times New Roman"/>
          <w:b/>
          <w:sz w:val="24"/>
          <w:szCs w:val="24"/>
          <w:lang w:val="en-US"/>
        </w:rPr>
      </w:pPr>
      <w:bookmarkStart w:id="0" w:name="_GoBack"/>
      <w:bookmarkEnd w:id="0"/>
      <w:r w:rsidRPr="00C609CB">
        <w:rPr>
          <w:rFonts w:ascii="Times New Roman" w:hAnsi="Times New Roman" w:cs="Times New Roman"/>
          <w:b/>
          <w:sz w:val="24"/>
          <w:szCs w:val="24"/>
          <w:lang w:val="en-US"/>
        </w:rPr>
        <w:t>NOS - version 1: Tool to assess risk of bias of studies for research question 1: Can patients with stroke learn motor tasks implicitly?</w:t>
      </w:r>
    </w:p>
    <w:p w:rsidR="00C94482" w:rsidRPr="005A5C9D" w:rsidRDefault="00C94482" w:rsidP="00C94482">
      <w:pPr>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5A5C9D">
        <w:rPr>
          <w:rFonts w:ascii="Times New Roman" w:eastAsiaTheme="minorHAnsi" w:hAnsi="Times New Roman" w:cs="Times New Roman"/>
          <w:b/>
          <w:bCs/>
          <w:sz w:val="24"/>
          <w:szCs w:val="24"/>
          <w:lang w:val="en-US" w:eastAsia="en-US"/>
        </w:rPr>
        <w:t>Selection</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 xml:space="preserve">1) Representativeness of </w:t>
      </w:r>
      <w:r>
        <w:rPr>
          <w:rFonts w:ascii="Times New Roman" w:eastAsiaTheme="minorHAnsi" w:hAnsi="Times New Roman" w:cs="Times New Roman"/>
          <w:sz w:val="24"/>
          <w:szCs w:val="24"/>
          <w:lang w:val="en-US" w:eastAsia="en-US"/>
        </w:rPr>
        <w:t>patient group</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One star was awarded when in- and exclusion criteria and patient characteristics were described (i.e.,</w:t>
      </w:r>
      <w:r>
        <w:rPr>
          <w:rFonts w:ascii="Times New Roman" w:eastAsiaTheme="minorHAnsi" w:hAnsi="Times New Roman" w:cs="Times New Roman"/>
          <w:i/>
          <w:sz w:val="24"/>
          <w:szCs w:val="24"/>
          <w:lang w:val="en-US" w:eastAsia="en-US"/>
        </w:rPr>
        <w:t xml:space="preserve"> </w:t>
      </w:r>
      <w:r w:rsidRPr="005A5C9D">
        <w:rPr>
          <w:rFonts w:ascii="Times New Roman" w:eastAsiaTheme="minorHAnsi" w:hAnsi="Times New Roman" w:cs="Times New Roman"/>
          <w:i/>
          <w:sz w:val="24"/>
          <w:szCs w:val="24"/>
          <w:lang w:val="en-US" w:eastAsia="en-US"/>
        </w:rPr>
        <w:t xml:space="preserve">diagnosis, lesion location, time </w:t>
      </w:r>
      <w:r>
        <w:rPr>
          <w:rFonts w:ascii="Times New Roman" w:eastAsiaTheme="minorHAnsi" w:hAnsi="Times New Roman" w:cs="Times New Roman"/>
          <w:i/>
          <w:sz w:val="24"/>
          <w:szCs w:val="24"/>
          <w:lang w:val="en-US" w:eastAsia="en-US"/>
        </w:rPr>
        <w:t xml:space="preserve">post-stroke, and </w:t>
      </w:r>
      <w:r w:rsidRPr="005A5C9D">
        <w:rPr>
          <w:rFonts w:ascii="Times New Roman" w:eastAsiaTheme="minorHAnsi" w:hAnsi="Times New Roman" w:cs="Times New Roman"/>
          <w:i/>
          <w:sz w:val="24"/>
          <w:szCs w:val="24"/>
          <w:lang w:val="en-US" w:eastAsia="en-US"/>
        </w:rPr>
        <w:t>motor</w:t>
      </w:r>
      <w:r>
        <w:rPr>
          <w:rFonts w:ascii="Times New Roman" w:eastAsiaTheme="minorHAnsi" w:hAnsi="Times New Roman" w:cs="Times New Roman"/>
          <w:i/>
          <w:sz w:val="24"/>
          <w:szCs w:val="24"/>
          <w:lang w:val="en-US" w:eastAsia="en-US"/>
        </w:rPr>
        <w:t xml:space="preserve"> and cognitive abilities</w:t>
      </w:r>
      <w:r w:rsidRPr="005A5C9D">
        <w:rPr>
          <w:rFonts w:ascii="Times New Roman" w:eastAsiaTheme="minorHAnsi" w:hAnsi="Times New Roman" w:cs="Times New Roman"/>
          <w:i/>
          <w:sz w:val="24"/>
          <w:szCs w:val="24"/>
          <w:lang w:val="en-US" w:eastAsia="en-US"/>
        </w:rPr>
        <w:t>)</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2) Selection of patient group</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hAnsi="Times New Roman" w:cs="Times New Roman"/>
          <w:i/>
          <w:sz w:val="24"/>
          <w:szCs w:val="24"/>
          <w:lang w:val="en-US"/>
        </w:rPr>
      </w:pP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Studies that provided a detailed description of the recruitment of patients were awarded a star. (Where were patients included, how many patients were screened, and how many of them eventually participated?)</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i/>
          <w:sz w:val="24"/>
          <w:szCs w:val="24"/>
          <w:lang w:val="en-US" w:eastAsia="en-US"/>
        </w:rPr>
      </w:pP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sz w:val="24"/>
          <w:szCs w:val="24"/>
          <w:lang w:val="en-US" w:eastAsia="en-US"/>
        </w:rPr>
      </w:pPr>
      <w:r w:rsidRPr="005A5C9D">
        <w:rPr>
          <w:rFonts w:ascii="Times New Roman" w:eastAsiaTheme="minorHAnsi" w:hAnsi="Times New Roman" w:cs="Times New Roman"/>
          <w:b/>
          <w:sz w:val="24"/>
          <w:szCs w:val="24"/>
          <w:lang w:val="en-US" w:eastAsia="en-US"/>
        </w:rPr>
        <w:t>Performance bias</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3) Blinding of patients (check of explicit knowledge)</w:t>
      </w:r>
      <w:r w:rsidRPr="005A5C9D">
        <w:rPr>
          <w:rFonts w:ascii="Times New Roman" w:eastAsiaTheme="minorHAnsi" w:hAnsi="Times New Roman" w:cs="Times New Roman"/>
          <w:sz w:val="24"/>
          <w:szCs w:val="24"/>
          <w:lang w:val="en-US" w:eastAsia="en-US"/>
        </w:rPr>
        <w:br/>
        <w:t xml:space="preserve">- </w:t>
      </w:r>
      <w:r w:rsidRPr="005A5C9D">
        <w:rPr>
          <w:rFonts w:ascii="Times New Roman" w:eastAsiaTheme="minorHAnsi" w:hAnsi="Times New Roman" w:cs="Times New Roman"/>
          <w:i/>
          <w:sz w:val="24"/>
          <w:szCs w:val="24"/>
          <w:lang w:val="en-US" w:eastAsia="en-US"/>
        </w:rPr>
        <w:t xml:space="preserve">Stars were awarded if patients’ explicit knowledge of the learned motor task was comprehensively tested and reported. Thus, for SRT-type tasks, one star was awarded if at least a recognition or recall test was administered. Optionally, two stars could be awarded if both these tests were used. For complex motor tasks, one star was awarded if the number of verbal movement related rules was </w:t>
      </w:r>
      <w:r>
        <w:rPr>
          <w:rFonts w:ascii="Times New Roman" w:eastAsiaTheme="minorHAnsi" w:hAnsi="Times New Roman" w:cs="Times New Roman"/>
          <w:i/>
          <w:sz w:val="24"/>
          <w:szCs w:val="24"/>
          <w:lang w:val="en-US" w:eastAsia="en-US"/>
        </w:rPr>
        <w:t>assessed</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 xml:space="preserve">4) Blinding of patients (explicit knowledge results)     </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Stars were awarded if blinding of part</w:t>
      </w:r>
      <w:r>
        <w:rPr>
          <w:rFonts w:ascii="Times New Roman" w:eastAsiaTheme="minorHAnsi" w:hAnsi="Times New Roman" w:cs="Times New Roman"/>
          <w:i/>
          <w:sz w:val="24"/>
          <w:szCs w:val="24"/>
          <w:lang w:val="en-US" w:eastAsia="en-US"/>
        </w:rPr>
        <w:t>icipants’ was proven successful. That is, if the</w:t>
      </w:r>
      <w:r w:rsidRPr="005A5C9D">
        <w:rPr>
          <w:rFonts w:ascii="Times New Roman" w:eastAsiaTheme="minorHAnsi" w:hAnsi="Times New Roman" w:cs="Times New Roman"/>
          <w:i/>
          <w:sz w:val="24"/>
          <w:szCs w:val="24"/>
          <w:lang w:val="en-US" w:eastAsia="en-US"/>
        </w:rPr>
        <w:t xml:space="preserve"> results of the</w:t>
      </w: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explicit knowledge tests indicated that patients did not accumulate explicit knowledge. Thus, for SRT-type tasks, two stars were awarded if recognition/recall scores were not above chance levels. For complex motor tasks, two stars were awarded if significantly fewer verbal movement related rules were reported by the implicit group than by the explicit group</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5A5C9D">
        <w:rPr>
          <w:rFonts w:ascii="Times New Roman" w:eastAsiaTheme="minorHAnsi" w:hAnsi="Times New Roman" w:cs="Times New Roman"/>
          <w:b/>
          <w:bCs/>
          <w:sz w:val="24"/>
          <w:szCs w:val="24"/>
          <w:lang w:val="en-US" w:eastAsia="en-US"/>
        </w:rPr>
        <w:t>Outcome</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5) Was follow-up long enough for outcomes to occur?</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Pr>
          <w:rFonts w:ascii="Times New Roman" w:eastAsiaTheme="minorHAnsi" w:hAnsi="Times New Roman" w:cs="Times New Roman"/>
          <w:i/>
          <w:sz w:val="24"/>
          <w:szCs w:val="24"/>
          <w:lang w:val="en-US" w:eastAsia="en-US"/>
        </w:rPr>
        <w:t>- One star was awarded if a separate retention test was included (&gt;24 hours  post-</w:t>
      </w:r>
      <w:r w:rsidRPr="005A5C9D">
        <w:rPr>
          <w:rFonts w:ascii="Times New Roman" w:eastAsiaTheme="minorHAnsi" w:hAnsi="Times New Roman" w:cs="Times New Roman"/>
          <w:i/>
          <w:sz w:val="24"/>
          <w:szCs w:val="24"/>
          <w:lang w:val="en-US" w:eastAsia="en-US"/>
        </w:rPr>
        <w:t>practice</w:t>
      </w:r>
      <w:r>
        <w:rPr>
          <w:rFonts w:ascii="Times New Roman" w:eastAsiaTheme="minorHAnsi" w:hAnsi="Times New Roman" w:cs="Times New Roman"/>
          <w:i/>
          <w:sz w:val="24"/>
          <w:szCs w:val="24"/>
          <w:lang w:val="en-US" w:eastAsia="en-US"/>
        </w:rPr>
        <w:t>)</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6) Follow-up adequacy</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rPr>
          <w:rFonts w:ascii="Times New Roman" w:hAnsi="Times New Roman" w:cs="Times New Roman"/>
          <w:i/>
          <w:sz w:val="24"/>
          <w:szCs w:val="24"/>
          <w:lang w:val="en-US"/>
        </w:rPr>
      </w:pP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 xml:space="preserve">One star was awarded </w:t>
      </w:r>
      <w:r>
        <w:rPr>
          <w:rFonts w:ascii="Times New Roman" w:hAnsi="Times New Roman" w:cs="Times New Roman"/>
          <w:i/>
          <w:sz w:val="24"/>
          <w:szCs w:val="24"/>
          <w:lang w:val="en-US"/>
        </w:rPr>
        <w:t>if</w:t>
      </w:r>
      <w:r w:rsidRPr="005A5C9D">
        <w:rPr>
          <w:rFonts w:ascii="Times New Roman" w:hAnsi="Times New Roman" w:cs="Times New Roman"/>
          <w:i/>
          <w:sz w:val="24"/>
          <w:szCs w:val="24"/>
          <w:lang w:val="en-US"/>
        </w:rPr>
        <w:t xml:space="preserve"> ≤ 10% of the subjects was lost to follow-up</w:t>
      </w:r>
    </w:p>
    <w:p w:rsidR="00120107" w:rsidRDefault="00C94482" w:rsidP="00C94482">
      <w:pPr>
        <w:rPr>
          <w:rFonts w:ascii="Times New Roman" w:hAnsi="Times New Roman" w:cs="Times New Roman"/>
          <w:b/>
          <w:sz w:val="24"/>
          <w:szCs w:val="24"/>
          <w:lang w:val="en-US"/>
        </w:rPr>
      </w:pPr>
      <w:r>
        <w:rPr>
          <w:rFonts w:ascii="Times New Roman" w:hAnsi="Times New Roman" w:cs="Times New Roman"/>
          <w:lang w:val="en-US"/>
        </w:rPr>
        <w:br/>
      </w:r>
    </w:p>
    <w:p w:rsidR="00120107" w:rsidRDefault="0012010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20107" w:rsidRDefault="00AA201A" w:rsidP="00C94482">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B</w:t>
      </w:r>
      <w:r w:rsidR="00120107">
        <w:rPr>
          <w:rFonts w:ascii="Times New Roman" w:hAnsi="Times New Roman" w:cs="Times New Roman"/>
          <w:b/>
          <w:sz w:val="24"/>
          <w:szCs w:val="24"/>
          <w:lang w:val="en-US"/>
        </w:rPr>
        <w:t>.</w:t>
      </w:r>
    </w:p>
    <w:p w:rsidR="00C94482" w:rsidRPr="00C609CB" w:rsidRDefault="00C94482" w:rsidP="00C94482">
      <w:pPr>
        <w:rPr>
          <w:rFonts w:ascii="Times New Roman" w:hAnsi="Times New Roman" w:cs="Times New Roman"/>
          <w:lang w:val="en-US"/>
        </w:rPr>
      </w:pPr>
      <w:r w:rsidRPr="00C609CB">
        <w:rPr>
          <w:rFonts w:ascii="Times New Roman" w:hAnsi="Times New Roman" w:cs="Times New Roman"/>
          <w:b/>
          <w:sz w:val="24"/>
          <w:szCs w:val="24"/>
          <w:lang w:val="en-US"/>
        </w:rPr>
        <w:t xml:space="preserve">NOS-version 2: Tool to assess risk of bias of studies for research question 2: Is implicit motor learning of patients impaired compared to healthy peers? </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5A5C9D">
        <w:rPr>
          <w:rFonts w:ascii="Times New Roman" w:eastAsiaTheme="minorHAnsi" w:hAnsi="Times New Roman" w:cs="Times New Roman"/>
          <w:b/>
          <w:bCs/>
          <w:sz w:val="24"/>
          <w:szCs w:val="24"/>
          <w:lang w:val="en-US" w:eastAsia="en-US"/>
        </w:rPr>
        <w:t>Selection</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1) Representativeness of patient group</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One star was awarded when in- and exclusion criteria and patient characteristics were described (i.e.,</w:t>
      </w:r>
      <w:r>
        <w:rPr>
          <w:rFonts w:ascii="Times New Roman" w:eastAsiaTheme="minorHAnsi" w:hAnsi="Times New Roman" w:cs="Times New Roman"/>
          <w:i/>
          <w:sz w:val="24"/>
          <w:szCs w:val="24"/>
          <w:lang w:val="en-US" w:eastAsia="en-US"/>
        </w:rPr>
        <w:t xml:space="preserve"> </w:t>
      </w:r>
      <w:r w:rsidRPr="005A5C9D">
        <w:rPr>
          <w:rFonts w:ascii="Times New Roman" w:eastAsiaTheme="minorHAnsi" w:hAnsi="Times New Roman" w:cs="Times New Roman"/>
          <w:i/>
          <w:sz w:val="24"/>
          <w:szCs w:val="24"/>
          <w:lang w:val="en-US" w:eastAsia="en-US"/>
        </w:rPr>
        <w:t xml:space="preserve">diagnosis, lesion location, time </w:t>
      </w:r>
      <w:r>
        <w:rPr>
          <w:rFonts w:ascii="Times New Roman" w:eastAsiaTheme="minorHAnsi" w:hAnsi="Times New Roman" w:cs="Times New Roman"/>
          <w:i/>
          <w:sz w:val="24"/>
          <w:szCs w:val="24"/>
          <w:lang w:val="en-US" w:eastAsia="en-US"/>
        </w:rPr>
        <w:t xml:space="preserve">post-stroke, and </w:t>
      </w:r>
      <w:r w:rsidRPr="005A5C9D">
        <w:rPr>
          <w:rFonts w:ascii="Times New Roman" w:eastAsiaTheme="minorHAnsi" w:hAnsi="Times New Roman" w:cs="Times New Roman"/>
          <w:i/>
          <w:sz w:val="24"/>
          <w:szCs w:val="24"/>
          <w:lang w:val="en-US" w:eastAsia="en-US"/>
        </w:rPr>
        <w:t>motor</w:t>
      </w:r>
      <w:r>
        <w:rPr>
          <w:rFonts w:ascii="Times New Roman" w:eastAsiaTheme="minorHAnsi" w:hAnsi="Times New Roman" w:cs="Times New Roman"/>
          <w:i/>
          <w:sz w:val="24"/>
          <w:szCs w:val="24"/>
          <w:lang w:val="en-US" w:eastAsia="en-US"/>
        </w:rPr>
        <w:t xml:space="preserve"> and cognitive abilities</w:t>
      </w:r>
      <w:r w:rsidRPr="005A5C9D">
        <w:rPr>
          <w:rFonts w:ascii="Times New Roman" w:eastAsiaTheme="minorHAnsi" w:hAnsi="Times New Roman" w:cs="Times New Roman"/>
          <w:i/>
          <w:sz w:val="24"/>
          <w:szCs w:val="24"/>
          <w:lang w:val="en-US" w:eastAsia="en-US"/>
        </w:rPr>
        <w:t>)</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2) Selection of patient group</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hAnsi="Times New Roman" w:cs="Times New Roman"/>
          <w:i/>
          <w:sz w:val="24"/>
          <w:szCs w:val="24"/>
          <w:lang w:val="en-US"/>
        </w:rPr>
      </w:pP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Studies that provided a detailed description of the recruitment of patients were awarded a star. (Where were patients included, how many patients were screened, and how many of them eventually participated?)</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hAnsi="Times New Roman" w:cs="Times New Roman"/>
          <w:i/>
          <w:sz w:val="24"/>
          <w:szCs w:val="24"/>
          <w:lang w:val="en-US"/>
        </w:rPr>
      </w:pPr>
      <w:r w:rsidRPr="005A5C9D">
        <w:rPr>
          <w:rFonts w:ascii="Times New Roman" w:eastAsiaTheme="minorHAnsi" w:hAnsi="Times New Roman" w:cs="Times New Roman"/>
          <w:sz w:val="24"/>
          <w:szCs w:val="24"/>
          <w:lang w:val="en-US" w:eastAsia="en-US"/>
        </w:rPr>
        <w:t>3) Selection of control group</w:t>
      </w:r>
      <w:r w:rsidRPr="005A5C9D">
        <w:rPr>
          <w:rFonts w:ascii="Times New Roman" w:eastAsiaTheme="minorHAnsi" w:hAnsi="Times New Roman" w:cs="Times New Roman"/>
          <w:sz w:val="24"/>
          <w:szCs w:val="24"/>
          <w:lang w:val="en-US" w:eastAsia="en-US"/>
        </w:rPr>
        <w:br/>
      </w: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 xml:space="preserve">Studies that selected </w:t>
      </w:r>
      <w:r>
        <w:rPr>
          <w:rFonts w:ascii="Times New Roman" w:hAnsi="Times New Roman" w:cs="Times New Roman"/>
          <w:i/>
          <w:sz w:val="24"/>
          <w:szCs w:val="24"/>
          <w:lang w:val="en-US"/>
        </w:rPr>
        <w:t xml:space="preserve">control </w:t>
      </w:r>
      <w:r w:rsidRPr="005A5C9D">
        <w:rPr>
          <w:rFonts w:ascii="Times New Roman" w:hAnsi="Times New Roman" w:cs="Times New Roman"/>
          <w:i/>
          <w:sz w:val="24"/>
          <w:szCs w:val="24"/>
          <w:lang w:val="en-US"/>
        </w:rPr>
        <w:t>subjects from the same community as the stroke patient group were awarded a star</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sz w:val="24"/>
          <w:szCs w:val="24"/>
          <w:lang w:val="en-US" w:eastAsia="en-US"/>
        </w:rPr>
      </w:pPr>
      <w:r w:rsidRPr="005A5C9D">
        <w:rPr>
          <w:rFonts w:ascii="Times New Roman" w:eastAsiaTheme="minorHAnsi" w:hAnsi="Times New Roman" w:cs="Times New Roman"/>
          <w:b/>
          <w:sz w:val="24"/>
          <w:szCs w:val="24"/>
          <w:lang w:val="en-US" w:eastAsia="en-US"/>
        </w:rPr>
        <w:t>Performance bias</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4) Blinding of participants (check of explicit knowledge)</w:t>
      </w:r>
      <w:r w:rsidRPr="005A5C9D">
        <w:rPr>
          <w:rFonts w:ascii="Times New Roman" w:eastAsiaTheme="minorHAnsi" w:hAnsi="Times New Roman" w:cs="Times New Roman"/>
          <w:sz w:val="24"/>
          <w:szCs w:val="24"/>
          <w:lang w:val="en-US" w:eastAsia="en-US"/>
        </w:rPr>
        <w:br/>
        <w:t xml:space="preserve">- </w:t>
      </w:r>
      <w:r w:rsidRPr="005A5C9D">
        <w:rPr>
          <w:rFonts w:ascii="Times New Roman" w:eastAsiaTheme="minorHAnsi" w:hAnsi="Times New Roman" w:cs="Times New Roman"/>
          <w:i/>
          <w:sz w:val="24"/>
          <w:szCs w:val="24"/>
          <w:lang w:val="en-US" w:eastAsia="en-US"/>
        </w:rPr>
        <w:t xml:space="preserve">Stars were awarded if patients’ explicit knowledge of the learned motor task was comprehensively tested and reported. Thus, for SRT-type tasks, one star was awarded if at least a recognition or recall test was administered. Optionally, two stars could be awarded if both these tests were used. For complex motor tasks, one star was awarded if the number of verbal movement related rules was </w:t>
      </w:r>
      <w:r>
        <w:rPr>
          <w:rFonts w:ascii="Times New Roman" w:eastAsiaTheme="minorHAnsi" w:hAnsi="Times New Roman" w:cs="Times New Roman"/>
          <w:i/>
          <w:sz w:val="24"/>
          <w:szCs w:val="24"/>
          <w:lang w:val="en-US" w:eastAsia="en-US"/>
        </w:rPr>
        <w:t>assessed</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 xml:space="preserve">5) Blinding of participants (explicit knowledge results)     </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Stars were awarded if blinding of parti</w:t>
      </w:r>
      <w:r>
        <w:rPr>
          <w:rFonts w:ascii="Times New Roman" w:eastAsiaTheme="minorHAnsi" w:hAnsi="Times New Roman" w:cs="Times New Roman"/>
          <w:i/>
          <w:sz w:val="24"/>
          <w:szCs w:val="24"/>
          <w:lang w:val="en-US" w:eastAsia="en-US"/>
        </w:rPr>
        <w:t>cipants’ was proven successful. That is,</w:t>
      </w:r>
      <w:r w:rsidRPr="005A5C9D">
        <w:rPr>
          <w:rFonts w:ascii="Times New Roman" w:eastAsiaTheme="minorHAnsi" w:hAnsi="Times New Roman" w:cs="Times New Roman"/>
          <w:i/>
          <w:sz w:val="24"/>
          <w:szCs w:val="24"/>
          <w:lang w:val="en-US" w:eastAsia="en-US"/>
        </w:rPr>
        <w:t xml:space="preserve"> </w:t>
      </w:r>
      <w:r>
        <w:rPr>
          <w:rFonts w:ascii="Times New Roman" w:eastAsiaTheme="minorHAnsi" w:hAnsi="Times New Roman" w:cs="Times New Roman"/>
          <w:i/>
          <w:sz w:val="24"/>
          <w:szCs w:val="24"/>
          <w:lang w:val="en-US" w:eastAsia="en-US"/>
        </w:rPr>
        <w:t xml:space="preserve">if the </w:t>
      </w:r>
      <w:r w:rsidRPr="005A5C9D">
        <w:rPr>
          <w:rFonts w:ascii="Times New Roman" w:eastAsiaTheme="minorHAnsi" w:hAnsi="Times New Roman" w:cs="Times New Roman"/>
          <w:i/>
          <w:sz w:val="24"/>
          <w:szCs w:val="24"/>
          <w:lang w:val="en-US" w:eastAsia="en-US"/>
        </w:rPr>
        <w:t>results of the</w:t>
      </w: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explicit knowledge tests indicated that patients did not accumulate explicit knowledge. Thus, for SRT-type tasks, two stars were awarded if recognition/recall scores were not above chance levels. For complex motor tasks, two stars were awarded if significantly fewer verbal movement related rules were reported by the implicit group than by the explicit group</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hAnsi="Times New Roman" w:cs="Times New Roman"/>
          <w:sz w:val="24"/>
          <w:szCs w:val="24"/>
          <w:lang w:val="en-US"/>
        </w:rPr>
      </w:pPr>
      <w:r w:rsidRPr="005A5C9D">
        <w:rPr>
          <w:rFonts w:ascii="Times New Roman" w:eastAsiaTheme="minorHAnsi" w:hAnsi="Times New Roman" w:cs="Times New Roman"/>
          <w:b/>
          <w:bCs/>
          <w:sz w:val="24"/>
          <w:szCs w:val="24"/>
          <w:lang w:val="en-US" w:eastAsia="en-US"/>
        </w:rPr>
        <w:t>Comparability</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6) Comparability of groups (1)</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One star was awarded when possible confounders were reported. At least the following information should be obtained: age, motor functioning, and cognitive functioning/education level</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7) Comparability of groups (2)</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One star was awarded when groups were matched with r</w:t>
      </w:r>
      <w:r>
        <w:rPr>
          <w:rFonts w:ascii="Times New Roman" w:eastAsiaTheme="minorHAnsi" w:hAnsi="Times New Roman" w:cs="Times New Roman"/>
          <w:i/>
          <w:sz w:val="24"/>
          <w:szCs w:val="24"/>
          <w:lang w:val="en-US" w:eastAsia="en-US"/>
        </w:rPr>
        <w:t xml:space="preserve">egard to possible confounders </w:t>
      </w:r>
      <w:r w:rsidRPr="005A5C9D">
        <w:rPr>
          <w:rFonts w:ascii="Times New Roman" w:eastAsiaTheme="minorHAnsi" w:hAnsi="Times New Roman" w:cs="Times New Roman"/>
          <w:i/>
          <w:sz w:val="24"/>
          <w:szCs w:val="24"/>
          <w:lang w:val="en-US" w:eastAsia="en-US"/>
        </w:rPr>
        <w:t>or if confounders were statistically corrected for. At least 2 of the following 3 confounders should be taken into account: Age, motor functioning, and cognitive functioning/education level</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8) Comparability of groups (3)</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 xml:space="preserve">One star was awarded when the amount of explicit knowledge </w:t>
      </w:r>
      <w:r>
        <w:rPr>
          <w:rFonts w:ascii="Times New Roman" w:eastAsiaTheme="minorHAnsi" w:hAnsi="Times New Roman" w:cs="Times New Roman"/>
          <w:i/>
          <w:sz w:val="24"/>
          <w:szCs w:val="24"/>
          <w:lang w:val="en-US" w:eastAsia="en-US"/>
        </w:rPr>
        <w:t xml:space="preserve">was similar for </w:t>
      </w:r>
      <w:r w:rsidRPr="005A5C9D">
        <w:rPr>
          <w:rFonts w:ascii="Times New Roman" w:eastAsiaTheme="minorHAnsi" w:hAnsi="Times New Roman" w:cs="Times New Roman"/>
          <w:i/>
          <w:sz w:val="24"/>
          <w:szCs w:val="24"/>
          <w:lang w:val="en-US" w:eastAsia="en-US"/>
        </w:rPr>
        <w:t>patient and control groups. Alternatively, one star was awarded if follow-up analyses revealed that differences in explicit knowledge could not explain differences in learning between groups</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5A5C9D">
        <w:rPr>
          <w:rFonts w:ascii="Times New Roman" w:eastAsiaTheme="minorHAnsi" w:hAnsi="Times New Roman" w:cs="Times New Roman"/>
          <w:b/>
          <w:bCs/>
          <w:sz w:val="24"/>
          <w:szCs w:val="24"/>
          <w:lang w:val="en-US" w:eastAsia="en-US"/>
        </w:rPr>
        <w:t>Outcome</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9) Was follow-up long enough for outcomes to occur?</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Pr>
          <w:rFonts w:ascii="Times New Roman" w:eastAsiaTheme="minorHAnsi" w:hAnsi="Times New Roman" w:cs="Times New Roman"/>
          <w:i/>
          <w:sz w:val="24"/>
          <w:szCs w:val="24"/>
          <w:lang w:val="en-US" w:eastAsia="en-US"/>
        </w:rPr>
        <w:t>- One star was awarded if a separate retention test was included (&gt;24 hours  post-</w:t>
      </w:r>
      <w:r w:rsidRPr="005A5C9D">
        <w:rPr>
          <w:rFonts w:ascii="Times New Roman" w:eastAsiaTheme="minorHAnsi" w:hAnsi="Times New Roman" w:cs="Times New Roman"/>
          <w:i/>
          <w:sz w:val="24"/>
          <w:szCs w:val="24"/>
          <w:lang w:val="en-US" w:eastAsia="en-US"/>
        </w:rPr>
        <w:t>practice</w:t>
      </w:r>
      <w:r>
        <w:rPr>
          <w:rFonts w:ascii="Times New Roman" w:eastAsiaTheme="minorHAnsi" w:hAnsi="Times New Roman" w:cs="Times New Roman"/>
          <w:i/>
          <w:sz w:val="24"/>
          <w:szCs w:val="24"/>
          <w:lang w:val="en-US" w:eastAsia="en-US"/>
        </w:rPr>
        <w:t>)</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10) Follow-up adequacy</w:t>
      </w:r>
    </w:p>
    <w:p w:rsidR="00C94482" w:rsidRPr="005A5C9D" w:rsidRDefault="00C94482" w:rsidP="00C94482">
      <w:pPr>
        <w:pBdr>
          <w:top w:val="single" w:sz="4" w:space="1" w:color="auto"/>
          <w:left w:val="single" w:sz="4" w:space="4" w:color="auto"/>
          <w:bottom w:val="single" w:sz="4" w:space="1" w:color="auto"/>
          <w:right w:val="single" w:sz="4" w:space="1" w:color="auto"/>
        </w:pBdr>
        <w:shd w:val="clear" w:color="auto" w:fill="EEECE1" w:themeFill="background2"/>
        <w:rPr>
          <w:rFonts w:ascii="Times New Roman" w:hAnsi="Times New Roman" w:cs="Times New Roman"/>
          <w:i/>
          <w:sz w:val="24"/>
          <w:szCs w:val="24"/>
          <w:lang w:val="en-US"/>
        </w:rPr>
      </w:pP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 xml:space="preserve">One star was awarded </w:t>
      </w:r>
      <w:r>
        <w:rPr>
          <w:rFonts w:ascii="Times New Roman" w:hAnsi="Times New Roman" w:cs="Times New Roman"/>
          <w:i/>
          <w:sz w:val="24"/>
          <w:szCs w:val="24"/>
          <w:lang w:val="en-US"/>
        </w:rPr>
        <w:t>if</w:t>
      </w:r>
      <w:r w:rsidRPr="005A5C9D">
        <w:rPr>
          <w:rFonts w:ascii="Times New Roman" w:hAnsi="Times New Roman" w:cs="Times New Roman"/>
          <w:i/>
          <w:sz w:val="24"/>
          <w:szCs w:val="24"/>
          <w:lang w:val="en-US"/>
        </w:rPr>
        <w:t xml:space="preserve"> ≤ 10% of the subjects was lost to follow-up</w:t>
      </w:r>
    </w:p>
    <w:p w:rsidR="00120107" w:rsidRDefault="00AA201A" w:rsidP="00C94482">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C</w:t>
      </w:r>
      <w:r w:rsidR="00120107">
        <w:rPr>
          <w:rFonts w:ascii="Times New Roman" w:hAnsi="Times New Roman" w:cs="Times New Roman"/>
          <w:b/>
          <w:sz w:val="24"/>
          <w:szCs w:val="24"/>
          <w:lang w:val="en-US"/>
        </w:rPr>
        <w:t>.</w:t>
      </w:r>
    </w:p>
    <w:p w:rsidR="00C94482" w:rsidRPr="00C609CB" w:rsidRDefault="00C94482" w:rsidP="00C94482">
      <w:pPr>
        <w:rPr>
          <w:rFonts w:ascii="Times New Roman" w:eastAsiaTheme="minorHAnsi" w:hAnsi="Times New Roman" w:cs="Times New Roman"/>
          <w:b/>
          <w:bCs/>
          <w:sz w:val="24"/>
          <w:szCs w:val="24"/>
          <w:lang w:val="en-US" w:eastAsia="en-US"/>
        </w:rPr>
      </w:pPr>
      <w:r w:rsidRPr="00C609CB">
        <w:rPr>
          <w:rFonts w:ascii="Times New Roman" w:hAnsi="Times New Roman" w:cs="Times New Roman"/>
          <w:b/>
          <w:sz w:val="24"/>
          <w:szCs w:val="24"/>
          <w:lang w:val="en-US"/>
        </w:rPr>
        <w:t>NOS-version 3: Tool to assess risk of bias of studies for research question 3: Is implicit motor learning more or less impaired than explicit motor learning following stroke?</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5A5C9D">
        <w:rPr>
          <w:rFonts w:ascii="Times New Roman" w:eastAsiaTheme="minorHAnsi" w:hAnsi="Times New Roman" w:cs="Times New Roman"/>
          <w:b/>
          <w:bCs/>
          <w:sz w:val="24"/>
          <w:szCs w:val="24"/>
          <w:lang w:val="en-US" w:eastAsia="en-US"/>
        </w:rPr>
        <w:t>Selection</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 xml:space="preserve">1) Representativeness of </w:t>
      </w:r>
      <w:r>
        <w:rPr>
          <w:rFonts w:ascii="Times New Roman" w:eastAsiaTheme="minorHAnsi" w:hAnsi="Times New Roman" w:cs="Times New Roman"/>
          <w:sz w:val="24"/>
          <w:szCs w:val="24"/>
          <w:lang w:val="en-US" w:eastAsia="en-US"/>
        </w:rPr>
        <w:t>patient group</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i/>
          <w:sz w:val="24"/>
          <w:szCs w:val="24"/>
          <w:lang w:val="en-US" w:eastAsia="en-US"/>
        </w:rPr>
        <w:t>- One star was awarded when in- and exclusion criteria and patient characteristics were described (i.e.,</w:t>
      </w:r>
      <w:r>
        <w:rPr>
          <w:rFonts w:ascii="Times New Roman" w:eastAsiaTheme="minorHAnsi" w:hAnsi="Times New Roman" w:cs="Times New Roman"/>
          <w:i/>
          <w:sz w:val="24"/>
          <w:szCs w:val="24"/>
          <w:lang w:val="en-US" w:eastAsia="en-US"/>
        </w:rPr>
        <w:t xml:space="preserve"> </w:t>
      </w:r>
      <w:r w:rsidRPr="005A5C9D">
        <w:rPr>
          <w:rFonts w:ascii="Times New Roman" w:eastAsiaTheme="minorHAnsi" w:hAnsi="Times New Roman" w:cs="Times New Roman"/>
          <w:i/>
          <w:sz w:val="24"/>
          <w:szCs w:val="24"/>
          <w:lang w:val="en-US" w:eastAsia="en-US"/>
        </w:rPr>
        <w:t>dia</w:t>
      </w:r>
      <w:r>
        <w:rPr>
          <w:rFonts w:ascii="Times New Roman" w:eastAsiaTheme="minorHAnsi" w:hAnsi="Times New Roman" w:cs="Times New Roman"/>
          <w:i/>
          <w:sz w:val="24"/>
          <w:szCs w:val="24"/>
          <w:lang w:val="en-US" w:eastAsia="en-US"/>
        </w:rPr>
        <w:t xml:space="preserve">gnosis, lesion location, time post-stroke, and </w:t>
      </w:r>
      <w:r w:rsidRPr="005A5C9D">
        <w:rPr>
          <w:rFonts w:ascii="Times New Roman" w:eastAsiaTheme="minorHAnsi" w:hAnsi="Times New Roman" w:cs="Times New Roman"/>
          <w:i/>
          <w:sz w:val="24"/>
          <w:szCs w:val="24"/>
          <w:lang w:val="en-US" w:eastAsia="en-US"/>
        </w:rPr>
        <w:t xml:space="preserve">motor and cognitive </w:t>
      </w:r>
      <w:r>
        <w:rPr>
          <w:rFonts w:ascii="Times New Roman" w:eastAsiaTheme="minorHAnsi" w:hAnsi="Times New Roman" w:cs="Times New Roman"/>
          <w:i/>
          <w:sz w:val="24"/>
          <w:szCs w:val="24"/>
          <w:lang w:val="en-US" w:eastAsia="en-US"/>
        </w:rPr>
        <w:t>abilities</w:t>
      </w:r>
      <w:r w:rsidRPr="005A5C9D">
        <w:rPr>
          <w:rFonts w:ascii="Times New Roman" w:eastAsiaTheme="minorHAnsi" w:hAnsi="Times New Roman" w:cs="Times New Roman"/>
          <w:i/>
          <w:sz w:val="24"/>
          <w:szCs w:val="24"/>
          <w:lang w:val="en-US" w:eastAsia="en-US"/>
        </w:rPr>
        <w:t>)</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 xml:space="preserve">2) Selection of implicit stroke group </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hAnsi="Times New Roman" w:cs="Times New Roman"/>
          <w:i/>
          <w:sz w:val="24"/>
          <w:szCs w:val="24"/>
          <w:lang w:val="en-US"/>
        </w:rPr>
        <w:t>- Studies that provided a detailed description of the recruitment of patients were awarded a star. (Where were patients included, how many patients were screened, and how many of them eventually participated?)</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hAnsi="Times New Roman" w:cs="Times New Roman"/>
          <w:i/>
          <w:sz w:val="24"/>
          <w:szCs w:val="24"/>
          <w:lang w:val="en-US"/>
        </w:rPr>
      </w:pPr>
      <w:r w:rsidRPr="005A5C9D">
        <w:rPr>
          <w:rFonts w:ascii="Times New Roman" w:eastAsiaTheme="minorHAnsi" w:hAnsi="Times New Roman" w:cs="Times New Roman"/>
          <w:sz w:val="24"/>
          <w:szCs w:val="24"/>
          <w:lang w:val="en-US" w:eastAsia="en-US"/>
        </w:rPr>
        <w:t>3) Selection of explicit stroke group</w:t>
      </w:r>
      <w:r w:rsidRPr="005A5C9D">
        <w:rPr>
          <w:rFonts w:ascii="Times New Roman" w:eastAsiaTheme="minorHAnsi" w:hAnsi="Times New Roman" w:cs="Times New Roman"/>
          <w:sz w:val="24"/>
          <w:szCs w:val="24"/>
          <w:lang w:val="en-US" w:eastAsia="en-US"/>
        </w:rPr>
        <w:br/>
      </w: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Studies that selected patients of the explicit group from the same community as those from the implicit group were awarded a star</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sz w:val="24"/>
          <w:szCs w:val="24"/>
          <w:lang w:val="en-US" w:eastAsia="en-US"/>
        </w:rPr>
      </w:pPr>
      <w:r w:rsidRPr="005A5C9D">
        <w:rPr>
          <w:rFonts w:ascii="Times New Roman" w:eastAsiaTheme="minorHAnsi" w:hAnsi="Times New Roman" w:cs="Times New Roman"/>
          <w:b/>
          <w:sz w:val="24"/>
          <w:szCs w:val="24"/>
          <w:lang w:val="en-US" w:eastAsia="en-US"/>
        </w:rPr>
        <w:t>Performance bias</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4) Blinding of participants (check of explicit knowledge)</w:t>
      </w:r>
      <w:r w:rsidRPr="005A5C9D">
        <w:rPr>
          <w:rFonts w:ascii="Times New Roman" w:eastAsiaTheme="minorHAnsi" w:hAnsi="Times New Roman" w:cs="Times New Roman"/>
          <w:sz w:val="24"/>
          <w:szCs w:val="24"/>
          <w:lang w:val="en-US" w:eastAsia="en-US"/>
        </w:rPr>
        <w:br/>
      </w:r>
      <w:r w:rsidRPr="005A5C9D">
        <w:rPr>
          <w:rFonts w:ascii="Times New Roman" w:eastAsiaTheme="minorHAnsi" w:hAnsi="Times New Roman" w:cs="Times New Roman"/>
          <w:i/>
          <w:sz w:val="24"/>
          <w:szCs w:val="24"/>
          <w:lang w:val="en-US" w:eastAsia="en-US"/>
        </w:rPr>
        <w:t xml:space="preserve">- Stars were awarded if patients’ explicit knowledge of the learned motor task was comprehensively tested and reported. Thus, for SRT-type tasks, one star was awarded if at least a recognition or recall test was administered. Optionally, two stars could be awarded if both these tests were used. For complex motor tasks, one star was awarded if the number of verbal movement related rules was </w:t>
      </w:r>
      <w:r>
        <w:rPr>
          <w:rFonts w:ascii="Times New Roman" w:eastAsiaTheme="minorHAnsi" w:hAnsi="Times New Roman" w:cs="Times New Roman"/>
          <w:i/>
          <w:sz w:val="24"/>
          <w:szCs w:val="24"/>
          <w:lang w:val="en-US" w:eastAsia="en-US"/>
        </w:rPr>
        <w:t>assessed</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 xml:space="preserve">5) Blinding of participants (explicit knowledge results)     </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Stars were awarded if blinding of part</w:t>
      </w:r>
      <w:r>
        <w:rPr>
          <w:rFonts w:ascii="Times New Roman" w:eastAsiaTheme="minorHAnsi" w:hAnsi="Times New Roman" w:cs="Times New Roman"/>
          <w:i/>
          <w:sz w:val="24"/>
          <w:szCs w:val="24"/>
          <w:lang w:val="en-US" w:eastAsia="en-US"/>
        </w:rPr>
        <w:t xml:space="preserve">icipants’ was proven successful. That is, if the </w:t>
      </w:r>
      <w:r w:rsidRPr="005A5C9D">
        <w:rPr>
          <w:rFonts w:ascii="Times New Roman" w:eastAsiaTheme="minorHAnsi" w:hAnsi="Times New Roman" w:cs="Times New Roman"/>
          <w:i/>
          <w:sz w:val="24"/>
          <w:szCs w:val="24"/>
          <w:lang w:val="en-US" w:eastAsia="en-US"/>
        </w:rPr>
        <w:t>results of the</w:t>
      </w: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explicit knowledge tests indicated that patients did not accumulate explicit knowledge. Thus, for SRT-type tasks, two stars were awarded if recognition/recall scores were not above chance levels. For complex motor tasks, two stars were awarded if significantly fewer verbal movement related rules were reported by the implicit group than by the explicit group</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hAnsi="Times New Roman" w:cs="Times New Roman"/>
          <w:sz w:val="24"/>
          <w:szCs w:val="24"/>
          <w:lang w:val="en-US"/>
        </w:rPr>
      </w:pPr>
      <w:r w:rsidRPr="005A5C9D">
        <w:rPr>
          <w:rFonts w:ascii="Times New Roman" w:eastAsiaTheme="minorHAnsi" w:hAnsi="Times New Roman" w:cs="Times New Roman"/>
          <w:b/>
          <w:bCs/>
          <w:sz w:val="24"/>
          <w:szCs w:val="24"/>
          <w:lang w:val="en-US" w:eastAsia="en-US"/>
        </w:rPr>
        <w:t>Comparability</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6) Comparability of groups (1)</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One star was awarded when possible confounders were reported. At least the following information should be obtained: age, motor functioning, cognitive functioning/education level, and lesion location</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7) Comparability of groups (2)</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One star was awarded when groups were matched with regard to possible confounders</w:t>
      </w:r>
      <w:r>
        <w:rPr>
          <w:rFonts w:ascii="Times New Roman" w:eastAsiaTheme="minorHAnsi" w:hAnsi="Times New Roman" w:cs="Times New Roman"/>
          <w:i/>
          <w:sz w:val="24"/>
          <w:szCs w:val="24"/>
          <w:lang w:val="en-US" w:eastAsia="en-US"/>
        </w:rPr>
        <w:t xml:space="preserve"> or </w:t>
      </w:r>
      <w:r w:rsidRPr="005A5C9D">
        <w:rPr>
          <w:rFonts w:ascii="Times New Roman" w:eastAsiaTheme="minorHAnsi" w:hAnsi="Times New Roman" w:cs="Times New Roman"/>
          <w:i/>
          <w:sz w:val="24"/>
          <w:szCs w:val="24"/>
          <w:lang w:val="en-US" w:eastAsia="en-US"/>
        </w:rPr>
        <w:t>if confounders were statistically corrected for. Besides lesion location and time since stroke, at least 2 of the following 3 confounders should be taken into account: Age, motor functioning, and cognitive  functioning/education level</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8) Comparability of groups (3)</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sz w:val="24"/>
          <w:szCs w:val="24"/>
          <w:lang w:val="en-US" w:eastAsia="en-US"/>
        </w:rPr>
        <w:t xml:space="preserve">- </w:t>
      </w:r>
      <w:r w:rsidRPr="005A5C9D">
        <w:rPr>
          <w:rFonts w:ascii="Times New Roman" w:eastAsiaTheme="minorHAnsi" w:hAnsi="Times New Roman" w:cs="Times New Roman"/>
          <w:i/>
          <w:sz w:val="24"/>
          <w:szCs w:val="24"/>
          <w:lang w:val="en-US" w:eastAsia="en-US"/>
        </w:rPr>
        <w:t>One star was awarded when the explicit group gained more explicit knowledge than the implicit group</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5A5C9D">
        <w:rPr>
          <w:rFonts w:ascii="Times New Roman" w:eastAsiaTheme="minorHAnsi" w:hAnsi="Times New Roman" w:cs="Times New Roman"/>
          <w:b/>
          <w:bCs/>
          <w:sz w:val="24"/>
          <w:szCs w:val="24"/>
          <w:lang w:val="en-US" w:eastAsia="en-US"/>
        </w:rPr>
        <w:t>Outcome</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9) Was follow-up long enough for outcomes to occur?</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i/>
          <w:sz w:val="24"/>
          <w:szCs w:val="24"/>
          <w:lang w:val="en-US" w:eastAsia="en-US"/>
        </w:rPr>
      </w:pPr>
      <w:r w:rsidRPr="005A5C9D">
        <w:rPr>
          <w:rFonts w:ascii="Times New Roman" w:eastAsiaTheme="minorHAnsi" w:hAnsi="Times New Roman" w:cs="Times New Roman"/>
          <w:i/>
          <w:sz w:val="24"/>
          <w:szCs w:val="24"/>
          <w:lang w:val="en-US" w:eastAsia="en-US"/>
        </w:rPr>
        <w:t xml:space="preserve">- One star was awarded </w:t>
      </w:r>
      <w:r>
        <w:rPr>
          <w:rFonts w:ascii="Times New Roman" w:eastAsiaTheme="minorHAnsi" w:hAnsi="Times New Roman" w:cs="Times New Roman"/>
          <w:i/>
          <w:sz w:val="24"/>
          <w:szCs w:val="24"/>
          <w:lang w:val="en-US" w:eastAsia="en-US"/>
        </w:rPr>
        <w:t>if a</w:t>
      </w:r>
      <w:r w:rsidRPr="005A5C9D">
        <w:rPr>
          <w:rFonts w:ascii="Times New Roman" w:eastAsiaTheme="minorHAnsi" w:hAnsi="Times New Roman" w:cs="Times New Roman"/>
          <w:i/>
          <w:sz w:val="24"/>
          <w:szCs w:val="24"/>
          <w:lang w:val="en-US" w:eastAsia="en-US"/>
        </w:rPr>
        <w:t xml:space="preserve"> </w:t>
      </w:r>
      <w:r>
        <w:rPr>
          <w:rFonts w:ascii="Times New Roman" w:eastAsiaTheme="minorHAnsi" w:hAnsi="Times New Roman" w:cs="Times New Roman"/>
          <w:i/>
          <w:sz w:val="24"/>
          <w:szCs w:val="24"/>
          <w:lang w:val="en-US" w:eastAsia="en-US"/>
        </w:rPr>
        <w:t>separate retention test was included (&gt;24 hours post-practice)</w:t>
      </w:r>
    </w:p>
    <w:p w:rsidR="00C94482" w:rsidRPr="005A5C9D" w:rsidRDefault="00C94482" w:rsidP="00C94482">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sz w:val="24"/>
          <w:szCs w:val="24"/>
          <w:lang w:val="en-US" w:eastAsia="en-US"/>
        </w:rPr>
        <w:t>10) Follow-up adequacy</w:t>
      </w:r>
    </w:p>
    <w:p w:rsidR="00B86C9B" w:rsidRPr="00120107" w:rsidRDefault="00C94482" w:rsidP="00120107">
      <w:pPr>
        <w:pBdr>
          <w:top w:val="single" w:sz="4" w:space="1" w:color="auto"/>
          <w:left w:val="single" w:sz="4" w:space="3" w:color="auto"/>
          <w:bottom w:val="single" w:sz="4" w:space="1" w:color="auto"/>
          <w:right w:val="single" w:sz="4" w:space="1" w:color="auto"/>
        </w:pBdr>
        <w:shd w:val="clear" w:color="auto" w:fill="EEECE1" w:themeFill="background2"/>
        <w:autoSpaceDE w:val="0"/>
        <w:autoSpaceDN w:val="0"/>
        <w:adjustRightInd w:val="0"/>
        <w:spacing w:after="0" w:line="240" w:lineRule="auto"/>
        <w:rPr>
          <w:rFonts w:ascii="Times New Roman" w:eastAsiaTheme="minorHAnsi" w:hAnsi="Times New Roman" w:cs="Times New Roman"/>
          <w:sz w:val="24"/>
          <w:szCs w:val="24"/>
          <w:lang w:val="en-US" w:eastAsia="en-US"/>
        </w:rPr>
      </w:pPr>
      <w:r w:rsidRPr="005A5C9D">
        <w:rPr>
          <w:rFonts w:ascii="Times New Roman" w:eastAsiaTheme="minorHAnsi" w:hAnsi="Times New Roman" w:cs="Times New Roman"/>
          <w:i/>
          <w:sz w:val="24"/>
          <w:szCs w:val="24"/>
          <w:lang w:val="en-US" w:eastAsia="en-US"/>
        </w:rPr>
        <w:t xml:space="preserve">- </w:t>
      </w:r>
      <w:r w:rsidRPr="005A5C9D">
        <w:rPr>
          <w:rFonts w:ascii="Times New Roman" w:hAnsi="Times New Roman" w:cs="Times New Roman"/>
          <w:i/>
          <w:sz w:val="24"/>
          <w:szCs w:val="24"/>
          <w:lang w:val="en-US"/>
        </w:rPr>
        <w:t xml:space="preserve">One star was awarded </w:t>
      </w:r>
      <w:r>
        <w:rPr>
          <w:rFonts w:ascii="Times New Roman" w:hAnsi="Times New Roman" w:cs="Times New Roman"/>
          <w:i/>
          <w:sz w:val="24"/>
          <w:szCs w:val="24"/>
          <w:lang w:val="en-US"/>
        </w:rPr>
        <w:t>if</w:t>
      </w:r>
      <w:r w:rsidRPr="005A5C9D">
        <w:rPr>
          <w:rFonts w:ascii="Times New Roman" w:hAnsi="Times New Roman" w:cs="Times New Roman"/>
          <w:i/>
          <w:sz w:val="24"/>
          <w:szCs w:val="24"/>
          <w:lang w:val="en-US"/>
        </w:rPr>
        <w:t xml:space="preserve"> ≤ 10% of the subjects was lost to follow-up</w:t>
      </w:r>
    </w:p>
    <w:sectPr w:rsidR="00B86C9B" w:rsidRPr="0012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82"/>
    <w:rsid w:val="00120107"/>
    <w:rsid w:val="00406BD6"/>
    <w:rsid w:val="00766785"/>
    <w:rsid w:val="00AA201A"/>
    <w:rsid w:val="00C94482"/>
    <w:rsid w:val="00F12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48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48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dc:creator>
  <cp:lastModifiedBy>Elmar</cp:lastModifiedBy>
  <cp:revision>4</cp:revision>
  <dcterms:created xsi:type="dcterms:W3CDTF">2016-04-10T11:40:00Z</dcterms:created>
  <dcterms:modified xsi:type="dcterms:W3CDTF">2016-11-09T16:20:00Z</dcterms:modified>
</cp:coreProperties>
</file>