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D8A" w:rsidRPr="006E55AE" w:rsidRDefault="000A6D8A" w:rsidP="001231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Literature Search</w:t>
      </w:r>
    </w:p>
    <w:p w:rsidR="000A6D8A" w:rsidRDefault="000A6D8A" w:rsidP="00123142">
      <w:pPr>
        <w:spacing w:line="360" w:lineRule="auto"/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42FB7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The full details of the databases searched to identify the studies.</w:t>
      </w:r>
    </w:p>
    <w:p w:rsidR="000A6D8A" w:rsidRDefault="000A6D8A" w:rsidP="00123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The PU</w:t>
      </w:r>
      <w:r>
        <w:rPr>
          <w:rFonts w:ascii="Times New Roman" w:hAnsi="Times New Roman"/>
          <w:sz w:val="24"/>
          <w:szCs w:val="24"/>
        </w:rPr>
        <w:t xml:space="preserve">BMED, </w:t>
      </w:r>
      <w:r w:rsidRPr="00473BB7">
        <w:rPr>
          <w:rFonts w:ascii="Times New Roman" w:hAnsi="Times New Roman"/>
          <w:sz w:val="24"/>
          <w:szCs w:val="24"/>
        </w:rPr>
        <w:t>ISI Web of Science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3BB7">
        <w:rPr>
          <w:rFonts w:ascii="Times New Roman" w:hAnsi="Times New Roman"/>
          <w:sz w:val="24"/>
          <w:szCs w:val="24"/>
        </w:rPr>
        <w:t>the Cochrane Library</w:t>
      </w:r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EMBASE</w:t>
      </w:r>
      <w:r>
        <w:rPr>
          <w:rFonts w:ascii="Times New Roman" w:hAnsi="Times New Roman"/>
          <w:sz w:val="24"/>
          <w:szCs w:val="24"/>
        </w:rPr>
        <w:t xml:space="preserve"> electronic databases were searched using comprehensive search strategies to identi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fy all studies concerning the diagnostic value of saliva miRNAs on cancer detection. All searches were conducted from the earliest date available to </w:t>
      </w:r>
      <w:r w:rsidRPr="00473BB7">
        <w:rPr>
          <w:rFonts w:ascii="Times New Roman" w:hAnsi="Times New Roman"/>
          <w:sz w:val="24"/>
          <w:szCs w:val="24"/>
        </w:rPr>
        <w:t>October 31, 2015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D5292">
        <w:rPr>
          <w:rFonts w:ascii="Times New Roman" w:hAnsi="Times New Roman" w:cs="Times New Roman"/>
          <w:sz w:val="24"/>
          <w:szCs w:val="24"/>
        </w:rPr>
        <w:t>All indexed journals were included</w:t>
      </w:r>
      <w:r>
        <w:rPr>
          <w:rFonts w:ascii="Times New Roman" w:hAnsi="Times New Roman" w:cs="Times New Roman"/>
          <w:sz w:val="24"/>
          <w:szCs w:val="24"/>
        </w:rPr>
        <w:t>. In order to include all potential studies, we appl</w:t>
      </w:r>
      <w:r w:rsidR="00CF220D">
        <w:rPr>
          <w:rFonts w:ascii="Times New Roman" w:hAnsi="Times New Roman" w:cs="Times New Roman"/>
          <w:sz w:val="24"/>
          <w:szCs w:val="24"/>
        </w:rPr>
        <w:t>ied various combinations of key words as search items.</w:t>
      </w:r>
    </w:p>
    <w:p w:rsidR="00CF220D" w:rsidRDefault="00CF220D" w:rsidP="00123142">
      <w:pPr>
        <w:spacing w:line="360" w:lineRule="auto"/>
        <w:rPr>
          <w:rFonts w:ascii="Times New Roman" w:hAnsi="Times New Roman" w:hint="eastAsia"/>
          <w:sz w:val="24"/>
          <w:szCs w:val="24"/>
        </w:rPr>
      </w:pPr>
      <w:r w:rsidRPr="003B51E8">
        <w:rPr>
          <w:rFonts w:ascii="Times New Roman" w:hAnsi="Times New Roman" w:cs="Times New Roman" w:hint="eastAsia"/>
          <w:b/>
          <w:sz w:val="24"/>
          <w:szCs w:val="24"/>
        </w:rPr>
        <w:t>Search Items:</w:t>
      </w:r>
      <w:r w:rsidRPr="00CF220D">
        <w:rPr>
          <w:rFonts w:ascii="Times New Roman" w:hAnsi="Times New Roman"/>
          <w:sz w:val="24"/>
          <w:szCs w:val="24"/>
        </w:rPr>
        <w:t xml:space="preserve"> </w:t>
      </w:r>
      <w:r w:rsidRPr="00473BB7">
        <w:rPr>
          <w:rFonts w:ascii="Times New Roman" w:hAnsi="Times New Roman"/>
          <w:sz w:val="24"/>
          <w:szCs w:val="24"/>
        </w:rPr>
        <w:t>(“Saliva” OR “Spit” OR “Spittle”) AND (“MicroRNAs” OR “miRNAs” OR “miR”) AND (“Canc</w:t>
      </w:r>
      <w:r>
        <w:rPr>
          <w:rFonts w:ascii="Times New Roman" w:hAnsi="Times New Roman"/>
          <w:sz w:val="24"/>
          <w:szCs w:val="24"/>
        </w:rPr>
        <w:t>er” OR “Carcinoma” OR “Tumor”).</w:t>
      </w:r>
    </w:p>
    <w:p w:rsidR="007A27D0" w:rsidRPr="00CF220D" w:rsidRDefault="00123142" w:rsidP="00123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Chinese articles</w:t>
      </w:r>
      <w:r w:rsidR="00CF220D">
        <w:rPr>
          <w:rFonts w:ascii="Times New Roman" w:hAnsi="Times New Roman" w:cs="Times New Roman"/>
          <w:sz w:val="24"/>
          <w:szCs w:val="24"/>
        </w:rPr>
        <w:t xml:space="preserve"> were sele</w:t>
      </w:r>
      <w:r>
        <w:rPr>
          <w:rFonts w:ascii="Times New Roman" w:hAnsi="Times New Roman" w:cs="Times New Roman"/>
          <w:sz w:val="24"/>
          <w:szCs w:val="24"/>
        </w:rPr>
        <w:t xml:space="preserve">cted by searching WanFang Data </w:t>
      </w:r>
      <w:r w:rsidRPr="00473BB7">
        <w:rPr>
          <w:rFonts w:ascii="Times New Roman" w:hAnsi="Times New Roman"/>
          <w:sz w:val="24"/>
          <w:szCs w:val="24"/>
        </w:rPr>
        <w:t>and China National knowledge Infrastructure (CNKI)</w:t>
      </w:r>
      <w:r>
        <w:rPr>
          <w:rFonts w:ascii="Times New Roman" w:hAnsi="Times New Roman"/>
          <w:sz w:val="24"/>
          <w:szCs w:val="24"/>
        </w:rPr>
        <w:t xml:space="preserve"> using the same search items. The references of the retrieved articles were manually inspected to find other potential studies. As a search limit, only studies published in English or Chinese were included.</w:t>
      </w:r>
    </w:p>
    <w:sectPr w:rsidR="007A27D0" w:rsidRPr="00CF2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D2B" w:rsidRDefault="00856D2B" w:rsidP="007A27D0">
      <w:r>
        <w:separator/>
      </w:r>
    </w:p>
  </w:endnote>
  <w:endnote w:type="continuationSeparator" w:id="0">
    <w:p w:rsidR="00856D2B" w:rsidRDefault="00856D2B" w:rsidP="007A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D2B" w:rsidRDefault="00856D2B" w:rsidP="007A27D0">
      <w:r>
        <w:separator/>
      </w:r>
    </w:p>
  </w:footnote>
  <w:footnote w:type="continuationSeparator" w:id="0">
    <w:p w:rsidR="00856D2B" w:rsidRDefault="00856D2B" w:rsidP="007A2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22C66"/>
    <w:multiLevelType w:val="hybridMultilevel"/>
    <w:tmpl w:val="09C671A6"/>
    <w:lvl w:ilvl="0" w:tplc="C106A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04"/>
    <w:rsid w:val="000A6D8A"/>
    <w:rsid w:val="000B7104"/>
    <w:rsid w:val="00123142"/>
    <w:rsid w:val="0019704E"/>
    <w:rsid w:val="007A27D0"/>
    <w:rsid w:val="00856D2B"/>
    <w:rsid w:val="0086716D"/>
    <w:rsid w:val="00C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B9AA44-155C-4D93-B591-4DC57BA4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2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27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2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27D0"/>
    <w:rPr>
      <w:sz w:val="18"/>
      <w:szCs w:val="18"/>
    </w:rPr>
  </w:style>
  <w:style w:type="paragraph" w:styleId="a5">
    <w:name w:val="List Paragraph"/>
    <w:basedOn w:val="a"/>
    <w:uiPriority w:val="34"/>
    <w:qFormat/>
    <w:rsid w:val="007A27D0"/>
    <w:pPr>
      <w:ind w:firstLineChars="200" w:firstLine="420"/>
    </w:pPr>
  </w:style>
  <w:style w:type="character" w:styleId="a6">
    <w:name w:val="Strong"/>
    <w:basedOn w:val="a0"/>
    <w:uiPriority w:val="22"/>
    <w:qFormat/>
    <w:rsid w:val="000A6D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dyj</dc:creator>
  <cp:keywords/>
  <dc:description/>
  <cp:lastModifiedBy>dyj</cp:lastModifiedBy>
  <cp:revision>3</cp:revision>
  <dcterms:created xsi:type="dcterms:W3CDTF">2016-05-06T06:03:00Z</dcterms:created>
  <dcterms:modified xsi:type="dcterms:W3CDTF">2016-05-13T14:01:00Z</dcterms:modified>
</cp:coreProperties>
</file>